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4B63" w:rsidRPr="00462967" w:rsidRDefault="00AE4B63" w:rsidP="00605AF1">
      <w:pPr>
        <w:spacing w:line="360" w:lineRule="auto"/>
        <w:jc w:val="center"/>
        <w:rPr>
          <w:rFonts w:asciiTheme="majorBidi" w:hAnsiTheme="majorBidi" w:cstheme="majorBidi"/>
          <w:b/>
          <w:sz w:val="28"/>
          <w:szCs w:val="28"/>
          <w:highlight w:val="lightGray"/>
        </w:rPr>
      </w:pPr>
      <w:r w:rsidRPr="00462967">
        <w:rPr>
          <w:rFonts w:asciiTheme="majorBidi" w:eastAsia="AdvGulliv-R" w:hAnsiTheme="majorBidi" w:cstheme="majorBidi"/>
          <w:b/>
          <w:sz w:val="28"/>
          <w:szCs w:val="28"/>
          <w:highlight w:val="lightGray"/>
          <w:lang w:bidi="ar-SA"/>
        </w:rPr>
        <w:t>Health</w:t>
      </w:r>
      <w:r w:rsidR="004C5EEF" w:rsidRPr="00462967">
        <w:rPr>
          <w:rFonts w:asciiTheme="majorBidi" w:eastAsia="AdvGulliv-R" w:hAnsiTheme="majorBidi" w:cstheme="majorBidi"/>
          <w:b/>
          <w:sz w:val="28"/>
          <w:szCs w:val="28"/>
          <w:highlight w:val="lightGray"/>
          <w:lang w:bidi="ar-SA"/>
        </w:rPr>
        <w:t>care</w:t>
      </w:r>
      <w:r w:rsidRPr="00462967">
        <w:rPr>
          <w:rFonts w:asciiTheme="majorBidi" w:eastAsia="AdvGulliv-R" w:hAnsiTheme="majorBidi" w:cstheme="majorBidi"/>
          <w:b/>
          <w:sz w:val="28"/>
          <w:szCs w:val="28"/>
          <w:highlight w:val="lightGray"/>
          <w:lang w:bidi="ar-SA"/>
        </w:rPr>
        <w:t xml:space="preserve"> Evaluation in Hazardous Waste Recycling </w:t>
      </w:r>
      <w:r w:rsidR="003006B5" w:rsidRPr="00462967">
        <w:rPr>
          <w:rFonts w:asciiTheme="majorBidi" w:hAnsiTheme="majorBidi" w:cstheme="majorBidi"/>
          <w:b/>
          <w:sz w:val="28"/>
          <w:szCs w:val="28"/>
          <w:highlight w:val="lightGray"/>
        </w:rPr>
        <w:t>u</w:t>
      </w:r>
      <w:r w:rsidRPr="00462967">
        <w:rPr>
          <w:rFonts w:asciiTheme="majorBidi" w:hAnsiTheme="majorBidi" w:cstheme="majorBidi"/>
          <w:b/>
          <w:sz w:val="28"/>
          <w:szCs w:val="28"/>
          <w:highlight w:val="lightGray"/>
        </w:rPr>
        <w:t xml:space="preserve">sing </w:t>
      </w:r>
      <w:r w:rsidR="00DB5277" w:rsidRPr="00462967">
        <w:rPr>
          <w:rFonts w:asciiTheme="majorBidi" w:hAnsiTheme="majorBidi" w:cstheme="majorBidi"/>
          <w:b/>
          <w:sz w:val="28"/>
          <w:szCs w:val="28"/>
          <w:highlight w:val="lightGray"/>
        </w:rPr>
        <w:t xml:space="preserve">Novel </w:t>
      </w:r>
      <w:r w:rsidR="003006B5" w:rsidRPr="00462967">
        <w:rPr>
          <w:rFonts w:asciiTheme="majorBidi" w:hAnsiTheme="majorBidi" w:cstheme="majorBidi"/>
          <w:b/>
          <w:sz w:val="28"/>
          <w:szCs w:val="28"/>
          <w:highlight w:val="lightGray"/>
        </w:rPr>
        <w:t>Interval-V</w:t>
      </w:r>
      <w:r w:rsidRPr="00462967">
        <w:rPr>
          <w:rFonts w:asciiTheme="majorBidi" w:hAnsiTheme="majorBidi" w:cstheme="majorBidi"/>
          <w:b/>
          <w:sz w:val="28"/>
          <w:szCs w:val="28"/>
          <w:highlight w:val="lightGray"/>
        </w:rPr>
        <w:t xml:space="preserve">alued Intuitionistic Fuzzy Information Based </w:t>
      </w:r>
      <w:r w:rsidR="00E12EBC" w:rsidRPr="00462967">
        <w:rPr>
          <w:rFonts w:asciiTheme="majorBidi" w:eastAsia="MinionPro-Regular" w:hAnsiTheme="majorBidi" w:cstheme="majorBidi"/>
          <w:b/>
          <w:sz w:val="28"/>
          <w:szCs w:val="28"/>
          <w:highlight w:val="lightGray"/>
          <w:lang w:bidi="ar-SA"/>
        </w:rPr>
        <w:t>Complex Proportional Assessment</w:t>
      </w:r>
      <w:r w:rsidRPr="00462967">
        <w:rPr>
          <w:rFonts w:asciiTheme="majorBidi" w:hAnsiTheme="majorBidi" w:cstheme="majorBidi"/>
          <w:b/>
          <w:sz w:val="28"/>
          <w:szCs w:val="28"/>
          <w:highlight w:val="lightGray"/>
        </w:rPr>
        <w:t xml:space="preserve"> Method</w:t>
      </w:r>
      <w:r w:rsidR="00605AF1" w:rsidRPr="00462967">
        <w:rPr>
          <w:highlight w:val="lightGray"/>
        </w:rPr>
        <w:t xml:space="preserve"> </w:t>
      </w:r>
    </w:p>
    <w:p w:rsidR="00F84CE7" w:rsidRPr="00462967" w:rsidRDefault="00F84CE7" w:rsidP="00F84CE7">
      <w:pPr>
        <w:autoSpaceDE w:val="0"/>
        <w:autoSpaceDN w:val="0"/>
        <w:adjustRightInd w:val="0"/>
        <w:spacing w:after="0" w:line="240" w:lineRule="auto"/>
        <w:jc w:val="center"/>
        <w:rPr>
          <w:rFonts w:asciiTheme="majorBidi" w:hAnsiTheme="majorBidi" w:cstheme="majorBidi"/>
          <w:i/>
          <w:iCs/>
          <w:color w:val="131413"/>
          <w:sz w:val="20"/>
          <w:highlight w:val="lightGray"/>
          <w:lang w:bidi="ar-SA"/>
        </w:rPr>
      </w:pPr>
    </w:p>
    <w:p w:rsidR="00973A31" w:rsidRPr="00462967" w:rsidRDefault="00973A31" w:rsidP="00F209AD">
      <w:pPr>
        <w:jc w:val="both"/>
        <w:rPr>
          <w:rFonts w:asciiTheme="majorBidi" w:hAnsiTheme="majorBidi" w:cstheme="majorBidi"/>
          <w:b/>
          <w:color w:val="000000" w:themeColor="text1"/>
          <w:sz w:val="24"/>
          <w:szCs w:val="24"/>
          <w:highlight w:val="lightGray"/>
        </w:rPr>
      </w:pPr>
    </w:p>
    <w:p w:rsidR="00CD389C" w:rsidRPr="00462967" w:rsidRDefault="00CD389C" w:rsidP="00F209AD">
      <w:pPr>
        <w:jc w:val="both"/>
        <w:rPr>
          <w:rFonts w:asciiTheme="majorBidi" w:hAnsiTheme="majorBidi" w:cstheme="majorBidi"/>
          <w:b/>
          <w:color w:val="000000" w:themeColor="text1"/>
          <w:sz w:val="24"/>
          <w:szCs w:val="24"/>
          <w:highlight w:val="lightGray"/>
        </w:rPr>
      </w:pPr>
      <w:r w:rsidRPr="00462967">
        <w:rPr>
          <w:rFonts w:asciiTheme="majorBidi" w:hAnsiTheme="majorBidi" w:cstheme="majorBidi"/>
          <w:b/>
          <w:color w:val="000000" w:themeColor="text1"/>
          <w:sz w:val="24"/>
          <w:szCs w:val="24"/>
          <w:highlight w:val="lightGray"/>
        </w:rPr>
        <w:t>Abstract</w:t>
      </w:r>
    </w:p>
    <w:p w:rsidR="00F84CE7" w:rsidRPr="00462967" w:rsidRDefault="00114C43" w:rsidP="00F209AD">
      <w:pPr>
        <w:jc w:val="both"/>
        <w:rPr>
          <w:rFonts w:asciiTheme="majorBidi" w:eastAsia="AdvGulliv-R" w:hAnsiTheme="majorBidi" w:cstheme="majorBidi"/>
          <w:sz w:val="24"/>
          <w:szCs w:val="24"/>
          <w:highlight w:val="lightGray"/>
          <w:lang w:bidi="ar-SA"/>
        </w:rPr>
      </w:pPr>
      <w:r w:rsidRPr="00462967">
        <w:rPr>
          <w:rFonts w:asciiTheme="majorBidi" w:eastAsia="AdvGulliv-R" w:hAnsiTheme="majorBidi" w:cstheme="majorBidi"/>
          <w:sz w:val="24"/>
          <w:szCs w:val="24"/>
          <w:highlight w:val="lightGray"/>
          <w:lang w:bidi="ar-SA"/>
        </w:rPr>
        <w:t xml:space="preserve">Nowadays </w:t>
      </w:r>
      <w:r w:rsidR="002B333E" w:rsidRPr="00462967">
        <w:rPr>
          <w:rFonts w:asciiTheme="majorBidi" w:eastAsia="AdvGulliv-R" w:hAnsiTheme="majorBidi" w:cstheme="majorBidi"/>
          <w:sz w:val="24"/>
          <w:szCs w:val="24"/>
          <w:highlight w:val="lightGray"/>
          <w:lang w:bidi="ar-SA"/>
        </w:rPr>
        <w:t xml:space="preserve">the </w:t>
      </w:r>
      <w:r w:rsidRPr="00462967">
        <w:rPr>
          <w:rFonts w:asciiTheme="majorBidi" w:eastAsia="AdvGulliv-R" w:hAnsiTheme="majorBidi" w:cstheme="majorBidi"/>
          <w:sz w:val="24"/>
          <w:szCs w:val="24"/>
          <w:highlight w:val="lightGray"/>
          <w:lang w:bidi="ar-SA"/>
        </w:rPr>
        <w:t xml:space="preserve">selection of the appropriate safety and health </w:t>
      </w:r>
      <w:r w:rsidR="004D1FAF" w:rsidRPr="00462967">
        <w:rPr>
          <w:rFonts w:asciiTheme="majorBidi" w:eastAsia="AdvGulliv-R" w:hAnsiTheme="majorBidi" w:cstheme="majorBidi"/>
          <w:sz w:val="24"/>
          <w:szCs w:val="24"/>
          <w:highlight w:val="lightGray"/>
          <w:lang w:bidi="ar-SA"/>
        </w:rPr>
        <w:t>evaluation</w:t>
      </w:r>
      <w:r w:rsidRPr="00462967">
        <w:rPr>
          <w:rFonts w:asciiTheme="majorBidi" w:eastAsia="AdvGulliv-R" w:hAnsiTheme="majorBidi" w:cstheme="majorBidi"/>
          <w:sz w:val="24"/>
          <w:szCs w:val="24"/>
          <w:highlight w:val="lightGray"/>
          <w:lang w:bidi="ar-SA"/>
        </w:rPr>
        <w:t xml:space="preserve"> facility in</w:t>
      </w:r>
      <w:r w:rsidR="00E12EBC" w:rsidRPr="00462967">
        <w:rPr>
          <w:rFonts w:asciiTheme="majorBidi" w:eastAsia="AdvGulliv-R" w:hAnsiTheme="majorBidi" w:cstheme="majorBidi"/>
          <w:sz w:val="24"/>
          <w:szCs w:val="24"/>
          <w:highlight w:val="lightGray"/>
          <w:lang w:bidi="ar-SA"/>
        </w:rPr>
        <w:t xml:space="preserve"> hazardous waste recycling</w:t>
      </w:r>
      <w:r w:rsidRPr="00462967">
        <w:rPr>
          <w:rFonts w:asciiTheme="majorBidi" w:eastAsia="AdvGulliv-R" w:hAnsiTheme="majorBidi" w:cstheme="majorBidi"/>
          <w:sz w:val="24"/>
          <w:szCs w:val="24"/>
          <w:highlight w:val="lightGray"/>
          <w:lang w:bidi="ar-SA"/>
        </w:rPr>
        <w:t xml:space="preserve"> </w:t>
      </w:r>
      <w:r w:rsidR="004D1FAF" w:rsidRPr="00462967">
        <w:rPr>
          <w:rFonts w:asciiTheme="majorBidi" w:eastAsia="AdvGulliv-R" w:hAnsiTheme="majorBidi" w:cstheme="majorBidi"/>
          <w:sz w:val="24"/>
          <w:szCs w:val="24"/>
          <w:highlight w:val="lightGray"/>
          <w:lang w:bidi="ar-SA"/>
        </w:rPr>
        <w:t>organization has become a challenging</w:t>
      </w:r>
      <w:r w:rsidRPr="00462967">
        <w:rPr>
          <w:rFonts w:asciiTheme="majorBidi" w:eastAsia="AdvGulliv-R" w:hAnsiTheme="majorBidi" w:cstheme="majorBidi"/>
          <w:sz w:val="24"/>
          <w:szCs w:val="24"/>
          <w:highlight w:val="lightGray"/>
          <w:lang w:bidi="ar-SA"/>
        </w:rPr>
        <w:t xml:space="preserve"> job for the community </w:t>
      </w:r>
      <w:r w:rsidR="004D1FAF" w:rsidRPr="00462967">
        <w:rPr>
          <w:rFonts w:asciiTheme="majorBidi" w:eastAsia="AdvGulliv-R" w:hAnsiTheme="majorBidi" w:cstheme="majorBidi"/>
          <w:sz w:val="24"/>
          <w:szCs w:val="24"/>
          <w:highlight w:val="lightGray"/>
          <w:lang w:bidi="ar-SA"/>
        </w:rPr>
        <w:t>mainly</w:t>
      </w:r>
      <w:r w:rsidRPr="00462967">
        <w:rPr>
          <w:rFonts w:asciiTheme="majorBidi" w:eastAsia="AdvGulliv-R" w:hAnsiTheme="majorBidi" w:cstheme="majorBidi"/>
          <w:sz w:val="24"/>
          <w:szCs w:val="24"/>
          <w:highlight w:val="lightGray"/>
          <w:lang w:bidi="ar-SA"/>
        </w:rPr>
        <w:t xml:space="preserve"> in developing countries. </w:t>
      </w:r>
      <w:r w:rsidR="004D1FAF" w:rsidRPr="00462967">
        <w:rPr>
          <w:rFonts w:asciiTheme="majorBidi" w:eastAsia="AdvGulliv-R" w:hAnsiTheme="majorBidi" w:cstheme="majorBidi"/>
          <w:sz w:val="24"/>
          <w:szCs w:val="24"/>
          <w:highlight w:val="lightGray"/>
          <w:lang w:bidi="ar-SA"/>
        </w:rPr>
        <w:t xml:space="preserve">Evaluation </w:t>
      </w:r>
      <w:r w:rsidRPr="00462967">
        <w:rPr>
          <w:rFonts w:asciiTheme="majorBidi" w:eastAsia="AdvGulliv-R" w:hAnsiTheme="majorBidi" w:cstheme="majorBidi"/>
          <w:sz w:val="24"/>
          <w:szCs w:val="24"/>
          <w:highlight w:val="lightGray"/>
          <w:lang w:bidi="ar-SA"/>
        </w:rPr>
        <w:t xml:space="preserve">of </w:t>
      </w:r>
      <w:r w:rsidR="00E12EBC" w:rsidRPr="00462967">
        <w:rPr>
          <w:rFonts w:asciiTheme="majorBidi" w:eastAsia="AdvGulliv-R" w:hAnsiTheme="majorBidi" w:cstheme="majorBidi"/>
          <w:sz w:val="24"/>
          <w:szCs w:val="24"/>
          <w:highlight w:val="lightGray"/>
          <w:lang w:bidi="ar-SA"/>
        </w:rPr>
        <w:t>hazardous waste recycling</w:t>
      </w:r>
      <w:r w:rsidRPr="00462967">
        <w:rPr>
          <w:rFonts w:asciiTheme="majorBidi" w:eastAsia="AdvGulliv-R" w:hAnsiTheme="majorBidi" w:cstheme="majorBidi"/>
          <w:sz w:val="24"/>
          <w:szCs w:val="24"/>
          <w:highlight w:val="lightGray"/>
          <w:lang w:bidi="ar-SA"/>
        </w:rPr>
        <w:t xml:space="preserve"> facility </w:t>
      </w:r>
      <w:r w:rsidR="004D1FAF" w:rsidRPr="00462967">
        <w:rPr>
          <w:rFonts w:asciiTheme="majorBidi" w:eastAsia="AdvGulliv-R" w:hAnsiTheme="majorBidi" w:cstheme="majorBidi"/>
          <w:sz w:val="24"/>
          <w:szCs w:val="24"/>
          <w:highlight w:val="lightGray"/>
          <w:lang w:bidi="ar-SA"/>
        </w:rPr>
        <w:t>selection</w:t>
      </w:r>
      <w:r w:rsidRPr="00462967">
        <w:rPr>
          <w:rFonts w:asciiTheme="majorBidi" w:eastAsia="AdvGulliv-R" w:hAnsiTheme="majorBidi" w:cstheme="majorBidi"/>
          <w:sz w:val="24"/>
          <w:szCs w:val="24"/>
          <w:highlight w:val="lightGray"/>
          <w:lang w:bidi="ar-SA"/>
        </w:rPr>
        <w:t xml:space="preserve"> can be </w:t>
      </w:r>
      <w:r w:rsidR="004D1FAF" w:rsidRPr="00462967">
        <w:rPr>
          <w:rFonts w:asciiTheme="majorBidi" w:eastAsia="AdvGulliv-R" w:hAnsiTheme="majorBidi" w:cstheme="majorBidi"/>
          <w:sz w:val="24"/>
          <w:szCs w:val="24"/>
          <w:highlight w:val="lightGray"/>
          <w:lang w:bidi="ar-SA"/>
        </w:rPr>
        <w:t>considered</w:t>
      </w:r>
      <w:r w:rsidRPr="00462967">
        <w:rPr>
          <w:rFonts w:asciiTheme="majorBidi" w:eastAsia="AdvGulliv-R" w:hAnsiTheme="majorBidi" w:cstheme="majorBidi"/>
          <w:sz w:val="24"/>
          <w:szCs w:val="24"/>
          <w:highlight w:val="lightGray"/>
          <w:lang w:bidi="ar-SA"/>
        </w:rPr>
        <w:t xml:space="preserve"> as a </w:t>
      </w:r>
      <w:r w:rsidR="004D1FAF" w:rsidRPr="00462967">
        <w:rPr>
          <w:rFonts w:asciiTheme="majorBidi" w:eastAsia="AdvGulliv-R" w:hAnsiTheme="majorBidi" w:cstheme="majorBidi"/>
          <w:sz w:val="24"/>
          <w:szCs w:val="24"/>
          <w:highlight w:val="lightGray"/>
          <w:lang w:bidi="ar-SA"/>
        </w:rPr>
        <w:t>complex</w:t>
      </w:r>
      <w:r w:rsidRPr="00462967">
        <w:rPr>
          <w:rFonts w:asciiTheme="majorBidi" w:eastAsia="AdvGulliv-R" w:hAnsiTheme="majorBidi" w:cstheme="majorBidi"/>
          <w:sz w:val="24"/>
          <w:szCs w:val="24"/>
          <w:highlight w:val="lightGray"/>
          <w:lang w:bidi="ar-SA"/>
        </w:rPr>
        <w:t xml:space="preserve"> multi</w:t>
      </w:r>
      <w:r w:rsidR="00E12EBC" w:rsidRPr="00462967">
        <w:rPr>
          <w:rFonts w:asciiTheme="majorBidi" w:eastAsia="AdvGulliv-R" w:hAnsiTheme="majorBidi" w:cstheme="majorBidi"/>
          <w:sz w:val="24"/>
          <w:szCs w:val="24"/>
          <w:highlight w:val="lightGray"/>
          <w:lang w:bidi="ar-SA"/>
        </w:rPr>
        <w:t>-criteria decision making</w:t>
      </w:r>
      <w:r w:rsidRPr="00462967">
        <w:rPr>
          <w:rFonts w:asciiTheme="majorBidi" w:eastAsia="AdvGulliv-R" w:hAnsiTheme="majorBidi" w:cstheme="majorBidi"/>
          <w:sz w:val="24"/>
          <w:szCs w:val="24"/>
          <w:highlight w:val="lightGray"/>
          <w:lang w:bidi="ar-SA"/>
        </w:rPr>
        <w:t xml:space="preserve"> problem which </w:t>
      </w:r>
      <w:r w:rsidR="0073073B" w:rsidRPr="00462967">
        <w:rPr>
          <w:rFonts w:asciiTheme="majorBidi" w:eastAsia="AdvGulliv-R" w:hAnsiTheme="majorBidi" w:cstheme="majorBidi"/>
          <w:sz w:val="24"/>
          <w:szCs w:val="24"/>
          <w:highlight w:val="lightGray"/>
          <w:lang w:bidi="ar-SA"/>
        </w:rPr>
        <w:t>involves</w:t>
      </w:r>
      <w:r w:rsidRPr="00462967">
        <w:rPr>
          <w:rFonts w:asciiTheme="majorBidi" w:eastAsia="AdvGulliv-R" w:hAnsiTheme="majorBidi" w:cstheme="majorBidi"/>
          <w:sz w:val="24"/>
          <w:szCs w:val="24"/>
          <w:highlight w:val="lightGray"/>
          <w:lang w:bidi="ar-SA"/>
        </w:rPr>
        <w:t xml:space="preserve"> multiple </w:t>
      </w:r>
      <w:r w:rsidR="0073073B" w:rsidRPr="00462967">
        <w:rPr>
          <w:rFonts w:asciiTheme="majorBidi" w:eastAsia="AdvGulliv-R" w:hAnsiTheme="majorBidi" w:cstheme="majorBidi"/>
          <w:sz w:val="24"/>
          <w:szCs w:val="24"/>
          <w:highlight w:val="lightGray"/>
          <w:lang w:bidi="ar-SA"/>
        </w:rPr>
        <w:t>option</w:t>
      </w:r>
      <w:r w:rsidRPr="00462967">
        <w:rPr>
          <w:rFonts w:asciiTheme="majorBidi" w:eastAsia="AdvGulliv-R" w:hAnsiTheme="majorBidi" w:cstheme="majorBidi"/>
          <w:sz w:val="24"/>
          <w:szCs w:val="24"/>
          <w:highlight w:val="lightGray"/>
          <w:lang w:bidi="ar-SA"/>
        </w:rPr>
        <w:t xml:space="preserve"> solutions and conflicting tangible and intangible criteria. </w:t>
      </w:r>
      <w:r w:rsidR="004F544F" w:rsidRPr="00462967">
        <w:rPr>
          <w:rFonts w:asciiTheme="majorBidi" w:hAnsiTheme="majorBidi" w:cstheme="majorBidi"/>
          <w:color w:val="000000"/>
          <w:sz w:val="24"/>
          <w:szCs w:val="24"/>
          <w:highlight w:val="lightGray"/>
          <w:lang w:bidi="ar-SA"/>
        </w:rPr>
        <w:t>In</w:t>
      </w:r>
      <w:r w:rsidR="009B60CC" w:rsidRPr="00462967">
        <w:rPr>
          <w:rFonts w:asciiTheme="majorBidi" w:hAnsiTheme="majorBidi" w:cstheme="majorBidi"/>
          <w:color w:val="000000"/>
          <w:sz w:val="24"/>
          <w:szCs w:val="24"/>
          <w:highlight w:val="lightGray"/>
          <w:lang w:bidi="ar-SA"/>
        </w:rPr>
        <w:t xml:space="preserve"> the </w:t>
      </w:r>
      <w:r w:rsidR="004F544F" w:rsidRPr="00462967">
        <w:rPr>
          <w:rFonts w:asciiTheme="majorBidi" w:hAnsiTheme="majorBidi" w:cstheme="majorBidi"/>
          <w:color w:val="000000"/>
          <w:sz w:val="24"/>
          <w:szCs w:val="24"/>
          <w:highlight w:val="lightGray"/>
          <w:lang w:bidi="ar-SA"/>
        </w:rPr>
        <w:t>growing</w:t>
      </w:r>
      <w:r w:rsidR="003D40D0" w:rsidRPr="00462967">
        <w:rPr>
          <w:rFonts w:asciiTheme="majorBidi" w:hAnsiTheme="majorBidi" w:cstheme="majorBidi"/>
          <w:color w:val="000000"/>
          <w:sz w:val="24"/>
          <w:szCs w:val="24"/>
          <w:highlight w:val="lightGray"/>
          <w:lang w:bidi="ar-SA"/>
        </w:rPr>
        <w:t xml:space="preserve"> </w:t>
      </w:r>
      <w:r w:rsidR="004A5DB4" w:rsidRPr="00462967">
        <w:rPr>
          <w:rFonts w:asciiTheme="majorBidi" w:hAnsiTheme="majorBidi" w:cstheme="majorBidi"/>
          <w:color w:val="000000"/>
          <w:sz w:val="24"/>
          <w:szCs w:val="24"/>
          <w:highlight w:val="lightGray"/>
          <w:lang w:bidi="ar-SA"/>
        </w:rPr>
        <w:t>intricacy</w:t>
      </w:r>
      <w:r w:rsidR="009B60CC" w:rsidRPr="00462967">
        <w:rPr>
          <w:rFonts w:asciiTheme="majorBidi" w:hAnsiTheme="majorBidi" w:cstheme="majorBidi"/>
          <w:color w:val="000000"/>
          <w:sz w:val="24"/>
          <w:szCs w:val="24"/>
          <w:highlight w:val="lightGray"/>
          <w:lang w:bidi="ar-SA"/>
        </w:rPr>
        <w:t xml:space="preserve"> and uncertainty of</w:t>
      </w:r>
      <w:r w:rsidR="002B333E" w:rsidRPr="00462967">
        <w:rPr>
          <w:rFonts w:asciiTheme="majorBidi" w:hAnsiTheme="majorBidi" w:cstheme="majorBidi"/>
          <w:color w:val="000000"/>
          <w:sz w:val="24"/>
          <w:szCs w:val="24"/>
          <w:highlight w:val="lightGray"/>
          <w:lang w:bidi="ar-SA"/>
        </w:rPr>
        <w:t xml:space="preserve"> the </w:t>
      </w:r>
      <w:r w:rsidR="009B60CC" w:rsidRPr="00462967">
        <w:rPr>
          <w:rFonts w:asciiTheme="majorBidi" w:hAnsiTheme="majorBidi" w:cstheme="majorBidi"/>
          <w:color w:val="000000"/>
          <w:sz w:val="24"/>
          <w:szCs w:val="24"/>
          <w:highlight w:val="lightGray"/>
          <w:lang w:bidi="ar-SA"/>
        </w:rPr>
        <w:t>social</w:t>
      </w:r>
      <w:r w:rsidR="002B333E" w:rsidRPr="00462967">
        <w:rPr>
          <w:rFonts w:asciiTheme="majorBidi" w:hAnsiTheme="majorBidi" w:cstheme="majorBidi"/>
          <w:color w:val="000000"/>
          <w:sz w:val="24"/>
          <w:szCs w:val="24"/>
          <w:highlight w:val="lightGray"/>
          <w:lang w:bidi="ar-SA"/>
        </w:rPr>
        <w:t>-</w:t>
      </w:r>
      <w:r w:rsidR="009B60CC" w:rsidRPr="00462967">
        <w:rPr>
          <w:rFonts w:asciiTheme="majorBidi" w:hAnsiTheme="majorBidi" w:cstheme="majorBidi"/>
          <w:color w:val="000000"/>
          <w:sz w:val="24"/>
          <w:szCs w:val="24"/>
          <w:highlight w:val="lightGray"/>
          <w:lang w:bidi="ar-SA"/>
        </w:rPr>
        <w:t xml:space="preserve">economic </w:t>
      </w:r>
      <w:r w:rsidR="00D604F3" w:rsidRPr="00462967">
        <w:rPr>
          <w:rFonts w:asciiTheme="majorBidi" w:hAnsiTheme="majorBidi" w:cstheme="majorBidi"/>
          <w:color w:val="000000"/>
          <w:sz w:val="24"/>
          <w:szCs w:val="24"/>
          <w:highlight w:val="lightGray"/>
          <w:lang w:bidi="ar-SA"/>
        </w:rPr>
        <w:t xml:space="preserve">situation, </w:t>
      </w:r>
      <w:r w:rsidR="004F544F" w:rsidRPr="00462967">
        <w:rPr>
          <w:rFonts w:asciiTheme="majorBidi" w:hAnsiTheme="majorBidi" w:cstheme="majorBidi"/>
          <w:color w:val="000000"/>
          <w:sz w:val="24"/>
          <w:szCs w:val="24"/>
          <w:highlight w:val="lightGray"/>
          <w:lang w:bidi="ar-SA"/>
        </w:rPr>
        <w:t>several</w:t>
      </w:r>
      <w:r w:rsidR="00D604F3" w:rsidRPr="00462967">
        <w:rPr>
          <w:rFonts w:asciiTheme="majorBidi" w:hAnsiTheme="majorBidi" w:cstheme="majorBidi"/>
          <w:color w:val="000000"/>
          <w:sz w:val="24"/>
          <w:szCs w:val="24"/>
          <w:highlight w:val="lightGray"/>
          <w:lang w:bidi="ar-SA"/>
        </w:rPr>
        <w:t xml:space="preserve"> assessments</w:t>
      </w:r>
      <w:r w:rsidR="009B60CC" w:rsidRPr="00462967">
        <w:rPr>
          <w:rFonts w:asciiTheme="majorBidi" w:hAnsiTheme="majorBidi" w:cstheme="majorBidi"/>
          <w:color w:val="000000"/>
          <w:sz w:val="24"/>
          <w:szCs w:val="24"/>
          <w:highlight w:val="lightGray"/>
          <w:lang w:bidi="ar-SA"/>
        </w:rPr>
        <w:t xml:space="preserve"> of criteria are not </w:t>
      </w:r>
      <w:r w:rsidR="00D604F3" w:rsidRPr="00462967">
        <w:rPr>
          <w:rFonts w:asciiTheme="majorBidi" w:hAnsiTheme="majorBidi" w:cstheme="majorBidi"/>
          <w:color w:val="000000"/>
          <w:sz w:val="24"/>
          <w:szCs w:val="24"/>
          <w:highlight w:val="lightGray"/>
          <w:lang w:bidi="ar-SA"/>
        </w:rPr>
        <w:t>sufficiently</w:t>
      </w:r>
      <w:r w:rsidR="003D40D0" w:rsidRPr="00462967">
        <w:rPr>
          <w:rFonts w:asciiTheme="majorBidi" w:hAnsiTheme="majorBidi" w:cstheme="majorBidi"/>
          <w:color w:val="000000"/>
          <w:sz w:val="24"/>
          <w:szCs w:val="24"/>
          <w:highlight w:val="lightGray"/>
          <w:lang w:bidi="ar-SA"/>
        </w:rPr>
        <w:t xml:space="preserve"> </w:t>
      </w:r>
      <w:r w:rsidR="00D604F3" w:rsidRPr="00462967">
        <w:rPr>
          <w:rFonts w:asciiTheme="majorBidi" w:hAnsiTheme="majorBidi" w:cstheme="majorBidi"/>
          <w:sz w:val="24"/>
          <w:szCs w:val="24"/>
          <w:highlight w:val="lightGray"/>
          <w:lang w:bidi="ar-SA"/>
        </w:rPr>
        <w:t>characterized</w:t>
      </w:r>
      <w:r w:rsidR="009B60CC" w:rsidRPr="00462967">
        <w:rPr>
          <w:rFonts w:asciiTheme="majorBidi" w:hAnsiTheme="majorBidi" w:cstheme="majorBidi"/>
          <w:sz w:val="24"/>
          <w:szCs w:val="24"/>
          <w:highlight w:val="lightGray"/>
          <w:lang w:bidi="ar-SA"/>
        </w:rPr>
        <w:t xml:space="preserve"> by</w:t>
      </w:r>
      <w:r w:rsidR="003D40D0" w:rsidRPr="00462967">
        <w:rPr>
          <w:rFonts w:asciiTheme="majorBidi" w:hAnsiTheme="majorBidi" w:cstheme="majorBidi"/>
          <w:sz w:val="24"/>
          <w:szCs w:val="24"/>
          <w:highlight w:val="lightGray"/>
          <w:lang w:bidi="ar-SA"/>
        </w:rPr>
        <w:t xml:space="preserve"> </w:t>
      </w:r>
      <w:r w:rsidR="00D604F3" w:rsidRPr="00462967">
        <w:rPr>
          <w:rFonts w:asciiTheme="majorBidi" w:hAnsiTheme="majorBidi" w:cstheme="majorBidi"/>
          <w:sz w:val="24"/>
          <w:szCs w:val="24"/>
          <w:highlight w:val="lightGray"/>
          <w:lang w:bidi="ar-SA"/>
        </w:rPr>
        <w:t>numerical evaluation</w:t>
      </w:r>
      <w:r w:rsidR="009B60CC" w:rsidRPr="00462967">
        <w:rPr>
          <w:rFonts w:asciiTheme="majorBidi" w:hAnsiTheme="majorBidi" w:cstheme="majorBidi"/>
          <w:sz w:val="24"/>
          <w:szCs w:val="24"/>
          <w:highlight w:val="lightGray"/>
          <w:lang w:bidi="ar-SA"/>
        </w:rPr>
        <w:t xml:space="preserve">s and </w:t>
      </w:r>
      <w:r w:rsidR="00E12EBC" w:rsidRPr="00462967">
        <w:rPr>
          <w:rFonts w:asciiTheme="majorBidi" w:hAnsiTheme="majorBidi" w:cstheme="majorBidi"/>
          <w:sz w:val="24"/>
          <w:szCs w:val="24"/>
          <w:highlight w:val="lightGray"/>
          <w:lang w:bidi="ar-SA"/>
        </w:rPr>
        <w:t>fuzzy sets</w:t>
      </w:r>
      <w:r w:rsidR="009B60CC" w:rsidRPr="00462967">
        <w:rPr>
          <w:rFonts w:asciiTheme="majorBidi" w:hAnsiTheme="majorBidi" w:cstheme="majorBidi"/>
          <w:sz w:val="24"/>
          <w:szCs w:val="24"/>
          <w:highlight w:val="lightGray"/>
          <w:lang w:bidi="ar-SA"/>
        </w:rPr>
        <w:t xml:space="preserve">. </w:t>
      </w:r>
      <w:r w:rsidR="004F544F" w:rsidRPr="00462967">
        <w:rPr>
          <w:rFonts w:asciiTheme="majorBidi" w:hAnsiTheme="majorBidi" w:cstheme="majorBidi"/>
          <w:sz w:val="24"/>
          <w:szCs w:val="24"/>
          <w:highlight w:val="lightGray"/>
          <w:lang w:bidi="ar-SA"/>
        </w:rPr>
        <w:t>Additionally</w:t>
      </w:r>
      <w:r w:rsidR="009B60CC" w:rsidRPr="00462967">
        <w:rPr>
          <w:rFonts w:asciiTheme="majorBidi" w:hAnsiTheme="majorBidi" w:cstheme="majorBidi"/>
          <w:sz w:val="24"/>
          <w:szCs w:val="24"/>
          <w:highlight w:val="lightGray"/>
          <w:lang w:bidi="ar-SA"/>
        </w:rPr>
        <w:t xml:space="preserve">, the decision </w:t>
      </w:r>
      <w:r w:rsidR="00E12EBC" w:rsidRPr="00462967">
        <w:rPr>
          <w:rFonts w:asciiTheme="majorBidi" w:hAnsiTheme="majorBidi" w:cstheme="majorBidi"/>
          <w:sz w:val="24"/>
          <w:szCs w:val="24"/>
          <w:highlight w:val="lightGray"/>
          <w:lang w:bidi="ar-SA"/>
        </w:rPr>
        <w:t>experts</w:t>
      </w:r>
      <w:r w:rsidR="003D40D0" w:rsidRPr="00462967">
        <w:rPr>
          <w:rFonts w:asciiTheme="majorBidi" w:hAnsiTheme="majorBidi" w:cstheme="majorBidi"/>
          <w:sz w:val="24"/>
          <w:szCs w:val="24"/>
          <w:highlight w:val="lightGray"/>
          <w:lang w:bidi="ar-SA"/>
        </w:rPr>
        <w:t xml:space="preserve"> </w:t>
      </w:r>
      <w:r w:rsidR="00D604F3" w:rsidRPr="00462967">
        <w:rPr>
          <w:rFonts w:asciiTheme="majorBidi" w:hAnsiTheme="majorBidi" w:cstheme="majorBidi"/>
          <w:sz w:val="24"/>
          <w:szCs w:val="24"/>
          <w:highlight w:val="lightGray"/>
          <w:lang w:bidi="ar-SA"/>
        </w:rPr>
        <w:t>generally</w:t>
      </w:r>
      <w:r w:rsidR="004A5DB4" w:rsidRPr="00462967">
        <w:rPr>
          <w:rFonts w:asciiTheme="majorBidi" w:hAnsiTheme="majorBidi" w:cstheme="majorBidi"/>
          <w:sz w:val="24"/>
          <w:szCs w:val="24"/>
          <w:highlight w:val="lightGray"/>
          <w:lang w:bidi="ar-SA"/>
        </w:rPr>
        <w:t xml:space="preserve"> do</w:t>
      </w:r>
      <w:r w:rsidR="004A5DB4" w:rsidRPr="00462967">
        <w:rPr>
          <w:rFonts w:asciiTheme="majorBidi" w:hAnsiTheme="majorBidi" w:cstheme="majorBidi"/>
          <w:color w:val="000000"/>
          <w:sz w:val="24"/>
          <w:szCs w:val="24"/>
          <w:highlight w:val="lightGray"/>
          <w:lang w:bidi="ar-SA"/>
        </w:rPr>
        <w:t xml:space="preserve"> not </w:t>
      </w:r>
      <w:r w:rsidR="004F544F" w:rsidRPr="00462967">
        <w:rPr>
          <w:rFonts w:asciiTheme="majorBidi" w:hAnsiTheme="majorBidi" w:cstheme="majorBidi"/>
          <w:color w:val="000000"/>
          <w:sz w:val="24"/>
          <w:szCs w:val="24"/>
          <w:highlight w:val="lightGray"/>
          <w:lang w:bidi="ar-SA"/>
        </w:rPr>
        <w:t>demonstrate</w:t>
      </w:r>
      <w:r w:rsidR="009B60CC" w:rsidRPr="00462967">
        <w:rPr>
          <w:rFonts w:asciiTheme="majorBidi" w:hAnsiTheme="majorBidi" w:cstheme="majorBidi"/>
          <w:color w:val="000000"/>
          <w:sz w:val="24"/>
          <w:szCs w:val="24"/>
          <w:highlight w:val="lightGray"/>
          <w:lang w:bidi="ar-SA"/>
        </w:rPr>
        <w:t xml:space="preserve"> complete rationality </w:t>
      </w:r>
      <w:r w:rsidR="004F544F" w:rsidRPr="00462967">
        <w:rPr>
          <w:rFonts w:asciiTheme="majorBidi" w:hAnsiTheme="majorBidi" w:cstheme="majorBidi"/>
          <w:color w:val="000000"/>
          <w:sz w:val="24"/>
          <w:szCs w:val="24"/>
          <w:highlight w:val="lightGray"/>
          <w:lang w:bidi="ar-SA"/>
        </w:rPr>
        <w:t>in</w:t>
      </w:r>
      <w:r w:rsidR="003D40D0" w:rsidRPr="00462967">
        <w:rPr>
          <w:rFonts w:asciiTheme="majorBidi" w:hAnsiTheme="majorBidi" w:cstheme="majorBidi"/>
          <w:color w:val="000000"/>
          <w:sz w:val="24"/>
          <w:szCs w:val="24"/>
          <w:highlight w:val="lightGray"/>
          <w:lang w:bidi="ar-SA"/>
        </w:rPr>
        <w:t xml:space="preserve"> </w:t>
      </w:r>
      <w:r w:rsidR="00D604F3" w:rsidRPr="00462967">
        <w:rPr>
          <w:rFonts w:asciiTheme="majorBidi" w:hAnsiTheme="majorBidi" w:cstheme="majorBidi"/>
          <w:color w:val="000000"/>
          <w:sz w:val="24"/>
          <w:szCs w:val="24"/>
          <w:highlight w:val="lightGray"/>
          <w:lang w:bidi="ar-SA"/>
        </w:rPr>
        <w:t>various</w:t>
      </w:r>
      <w:r w:rsidR="009B60CC" w:rsidRPr="00462967">
        <w:rPr>
          <w:rFonts w:asciiTheme="majorBidi" w:hAnsiTheme="majorBidi" w:cstheme="majorBidi"/>
          <w:color w:val="000000"/>
          <w:sz w:val="24"/>
          <w:szCs w:val="24"/>
          <w:highlight w:val="lightGray"/>
          <w:lang w:bidi="ar-SA"/>
        </w:rPr>
        <w:t xml:space="preserve"> practical decision </w:t>
      </w:r>
      <w:r w:rsidR="00D604F3" w:rsidRPr="00462967">
        <w:rPr>
          <w:rFonts w:asciiTheme="majorBidi" w:hAnsiTheme="majorBidi" w:cstheme="majorBidi"/>
          <w:color w:val="000000"/>
          <w:sz w:val="24"/>
          <w:szCs w:val="24"/>
          <w:highlight w:val="lightGray"/>
          <w:lang w:bidi="ar-SA"/>
        </w:rPr>
        <w:t>circumstances</w:t>
      </w:r>
      <w:r w:rsidR="009B60CC" w:rsidRPr="00462967">
        <w:rPr>
          <w:rFonts w:asciiTheme="majorBidi" w:hAnsiTheme="majorBidi" w:cstheme="majorBidi"/>
          <w:color w:val="000000"/>
          <w:sz w:val="24"/>
          <w:szCs w:val="24"/>
          <w:highlight w:val="lightGray"/>
          <w:lang w:bidi="ar-SA"/>
        </w:rPr>
        <w:t>.</w:t>
      </w:r>
      <w:r w:rsidR="003D40D0" w:rsidRPr="00462967">
        <w:rPr>
          <w:rFonts w:asciiTheme="majorBidi" w:hAnsiTheme="majorBidi" w:cstheme="majorBidi"/>
          <w:color w:val="000000"/>
          <w:sz w:val="24"/>
          <w:szCs w:val="24"/>
          <w:highlight w:val="lightGray"/>
          <w:lang w:bidi="ar-SA"/>
        </w:rPr>
        <w:t xml:space="preserve"> </w:t>
      </w:r>
      <w:r w:rsidR="0073073B" w:rsidRPr="00462967">
        <w:rPr>
          <w:rFonts w:asciiTheme="majorBidi" w:hAnsiTheme="majorBidi" w:cstheme="majorBidi"/>
          <w:sz w:val="24"/>
          <w:szCs w:val="24"/>
          <w:highlight w:val="lightGray"/>
        </w:rPr>
        <w:t xml:space="preserve">In the paper, </w:t>
      </w:r>
      <w:r w:rsidR="00C65A13" w:rsidRPr="00462967">
        <w:rPr>
          <w:rFonts w:asciiTheme="majorBidi" w:hAnsiTheme="majorBidi" w:cstheme="majorBidi"/>
          <w:sz w:val="24"/>
          <w:szCs w:val="24"/>
          <w:highlight w:val="lightGray"/>
        </w:rPr>
        <w:t xml:space="preserve">a novel method </w:t>
      </w:r>
      <w:r w:rsidR="008C5EDD" w:rsidRPr="00462967">
        <w:rPr>
          <w:rFonts w:asciiTheme="majorBidi" w:hAnsiTheme="majorBidi" w:cstheme="majorBidi"/>
          <w:sz w:val="24"/>
          <w:szCs w:val="24"/>
          <w:highlight w:val="lightGray"/>
        </w:rPr>
        <w:t xml:space="preserve">based on </w:t>
      </w:r>
      <w:r w:rsidR="008C5EDD" w:rsidRPr="00462967">
        <w:rPr>
          <w:rFonts w:asciiTheme="majorBidi" w:eastAsia="MinionPro-Regular" w:hAnsiTheme="majorBidi" w:cstheme="majorBidi"/>
          <w:sz w:val="24"/>
          <w:szCs w:val="24"/>
          <w:highlight w:val="lightGray"/>
          <w:lang w:bidi="ar-SA"/>
        </w:rPr>
        <w:t>Complex Proportional Assessment</w:t>
      </w:r>
      <w:r w:rsidR="00E12EBC" w:rsidRPr="00462967">
        <w:rPr>
          <w:rFonts w:asciiTheme="majorBidi" w:hAnsiTheme="majorBidi" w:cstheme="majorBidi"/>
          <w:sz w:val="24"/>
          <w:szCs w:val="24"/>
          <w:highlight w:val="lightGray"/>
        </w:rPr>
        <w:t xml:space="preserve"> with </w:t>
      </w:r>
      <w:r w:rsidR="00E12EBC" w:rsidRPr="00462967">
        <w:rPr>
          <w:rFonts w:asciiTheme="majorBidi" w:eastAsia="AdvGulliv-R" w:hAnsiTheme="majorBidi" w:cstheme="majorBidi"/>
          <w:sz w:val="24"/>
          <w:szCs w:val="24"/>
          <w:highlight w:val="lightGray"/>
          <w:lang w:bidi="ar-SA"/>
        </w:rPr>
        <w:t>multi-criteria decision making</w:t>
      </w:r>
      <w:r w:rsidR="008C5EDD" w:rsidRPr="00462967">
        <w:rPr>
          <w:rFonts w:asciiTheme="majorBidi" w:hAnsiTheme="majorBidi" w:cstheme="majorBidi"/>
          <w:sz w:val="24"/>
          <w:szCs w:val="24"/>
          <w:highlight w:val="lightGray"/>
        </w:rPr>
        <w:t xml:space="preserve"> for</w:t>
      </w:r>
      <w:r w:rsidR="003D40D0" w:rsidRPr="00462967">
        <w:rPr>
          <w:rFonts w:asciiTheme="majorBidi" w:hAnsiTheme="majorBidi" w:cstheme="majorBidi"/>
          <w:sz w:val="24"/>
          <w:szCs w:val="24"/>
          <w:highlight w:val="lightGray"/>
        </w:rPr>
        <w:t xml:space="preserve"> </w:t>
      </w:r>
      <w:r w:rsidR="00301699" w:rsidRPr="00462967">
        <w:rPr>
          <w:rFonts w:asciiTheme="majorBidi" w:hAnsiTheme="majorBidi" w:cstheme="majorBidi"/>
          <w:color w:val="000000" w:themeColor="text1"/>
          <w:sz w:val="24"/>
          <w:szCs w:val="24"/>
          <w:highlight w:val="lightGray"/>
        </w:rPr>
        <w:t>interval-valued intuitionistic fuzzy sets</w:t>
      </w:r>
      <w:r w:rsidR="0073073B" w:rsidRPr="00462967">
        <w:rPr>
          <w:rFonts w:asciiTheme="majorBidi" w:hAnsiTheme="majorBidi" w:cstheme="majorBidi"/>
          <w:sz w:val="24"/>
          <w:szCs w:val="24"/>
          <w:highlight w:val="lightGray"/>
        </w:rPr>
        <w:t xml:space="preserve"> is proposed</w:t>
      </w:r>
      <w:r w:rsidR="00505175" w:rsidRPr="00462967">
        <w:rPr>
          <w:rFonts w:asciiTheme="majorBidi" w:hAnsiTheme="majorBidi" w:cstheme="majorBidi"/>
          <w:sz w:val="24"/>
          <w:szCs w:val="24"/>
          <w:highlight w:val="lightGray"/>
        </w:rPr>
        <w:t xml:space="preserve">. </w:t>
      </w:r>
      <w:r w:rsidR="008C5EDD" w:rsidRPr="00462967">
        <w:rPr>
          <w:rFonts w:asciiTheme="majorBidi" w:hAnsiTheme="majorBidi" w:cstheme="majorBidi"/>
          <w:sz w:val="24"/>
          <w:szCs w:val="24"/>
          <w:highlight w:val="lightGray"/>
        </w:rPr>
        <w:t xml:space="preserve">The proposed </w:t>
      </w:r>
      <w:r w:rsidR="00E12EBC" w:rsidRPr="00462967">
        <w:rPr>
          <w:rFonts w:asciiTheme="majorBidi" w:eastAsia="MinionPro-Regular" w:hAnsiTheme="majorBidi" w:cstheme="majorBidi"/>
          <w:sz w:val="24"/>
          <w:szCs w:val="24"/>
          <w:highlight w:val="lightGray"/>
          <w:lang w:bidi="ar-SA"/>
        </w:rPr>
        <w:t>Complex Proportional Assessment</w:t>
      </w:r>
      <w:r w:rsidR="00DA6BDA" w:rsidRPr="00462967">
        <w:rPr>
          <w:rFonts w:asciiTheme="majorBidi" w:hAnsiTheme="majorBidi" w:cstheme="majorBidi"/>
          <w:sz w:val="24"/>
          <w:szCs w:val="24"/>
          <w:highlight w:val="lightGray"/>
        </w:rPr>
        <w:t xml:space="preserve"> </w:t>
      </w:r>
      <w:r w:rsidR="00505175" w:rsidRPr="00462967">
        <w:rPr>
          <w:rFonts w:asciiTheme="majorBidi" w:hAnsiTheme="majorBidi" w:cstheme="majorBidi"/>
          <w:sz w:val="24"/>
          <w:szCs w:val="24"/>
          <w:highlight w:val="lightGray"/>
        </w:rPr>
        <w:t xml:space="preserve">method is </w:t>
      </w:r>
      <w:r w:rsidR="004F544F" w:rsidRPr="00462967">
        <w:rPr>
          <w:rFonts w:asciiTheme="majorBidi" w:hAnsiTheme="majorBidi" w:cstheme="majorBidi"/>
          <w:sz w:val="24"/>
          <w:szCs w:val="24"/>
          <w:highlight w:val="lightGray"/>
        </w:rPr>
        <w:t>derived from</w:t>
      </w:r>
      <w:r w:rsidR="00E12EBC" w:rsidRPr="00462967">
        <w:rPr>
          <w:rFonts w:asciiTheme="majorBidi" w:hAnsiTheme="majorBidi" w:cstheme="majorBidi"/>
          <w:sz w:val="24"/>
          <w:szCs w:val="24"/>
          <w:highlight w:val="lightGray"/>
        </w:rPr>
        <w:t xml:space="preserve"> aggregation operators of </w:t>
      </w:r>
      <w:r w:rsidR="00E12EBC" w:rsidRPr="00462967">
        <w:rPr>
          <w:rFonts w:asciiTheme="majorBidi" w:hAnsiTheme="majorBidi" w:cstheme="majorBidi"/>
          <w:color w:val="000000" w:themeColor="text1"/>
          <w:sz w:val="24"/>
          <w:szCs w:val="24"/>
          <w:highlight w:val="lightGray"/>
        </w:rPr>
        <w:t>interval-valued intuitionistic fuzzy sets</w:t>
      </w:r>
      <w:r w:rsidR="008C5EDD" w:rsidRPr="00462967">
        <w:rPr>
          <w:rFonts w:asciiTheme="majorBidi" w:hAnsiTheme="majorBidi" w:cstheme="majorBidi"/>
          <w:sz w:val="24"/>
          <w:szCs w:val="24"/>
          <w:highlight w:val="lightGray"/>
        </w:rPr>
        <w:t xml:space="preserve">, </w:t>
      </w:r>
      <w:r w:rsidR="004F544F" w:rsidRPr="00462967">
        <w:rPr>
          <w:rFonts w:asciiTheme="majorBidi" w:hAnsiTheme="majorBidi" w:cstheme="majorBidi"/>
          <w:sz w:val="24"/>
          <w:szCs w:val="24"/>
          <w:highlight w:val="lightGray"/>
          <w:lang w:bidi="ar-SA"/>
        </w:rPr>
        <w:t>a few</w:t>
      </w:r>
      <w:r w:rsidR="0073073B" w:rsidRPr="00462967">
        <w:rPr>
          <w:rFonts w:asciiTheme="majorBidi" w:hAnsiTheme="majorBidi" w:cstheme="majorBidi"/>
          <w:sz w:val="24"/>
          <w:szCs w:val="24"/>
          <w:highlight w:val="lightGray"/>
          <w:lang w:bidi="ar-SA"/>
        </w:rPr>
        <w:t xml:space="preserve"> amendments</w:t>
      </w:r>
      <w:r w:rsidR="00E12EBC" w:rsidRPr="00462967">
        <w:rPr>
          <w:rFonts w:asciiTheme="majorBidi" w:hAnsiTheme="majorBidi" w:cstheme="majorBidi"/>
          <w:sz w:val="24"/>
          <w:szCs w:val="24"/>
          <w:highlight w:val="lightGray"/>
          <w:lang w:bidi="ar-SA"/>
        </w:rPr>
        <w:t xml:space="preserve"> in the conventional </w:t>
      </w:r>
      <w:r w:rsidR="00E12EBC" w:rsidRPr="00462967">
        <w:rPr>
          <w:rFonts w:asciiTheme="majorBidi" w:eastAsia="MinionPro-Regular" w:hAnsiTheme="majorBidi" w:cstheme="majorBidi"/>
          <w:sz w:val="24"/>
          <w:szCs w:val="24"/>
          <w:highlight w:val="lightGray"/>
          <w:lang w:bidi="ar-SA"/>
        </w:rPr>
        <w:t>Complex Proportional Assessment</w:t>
      </w:r>
      <w:r w:rsidR="008C5EDD" w:rsidRPr="00462967">
        <w:rPr>
          <w:rFonts w:asciiTheme="majorBidi" w:hAnsiTheme="majorBidi" w:cstheme="majorBidi"/>
          <w:sz w:val="24"/>
          <w:szCs w:val="24"/>
          <w:highlight w:val="lightGray"/>
          <w:lang w:bidi="ar-SA"/>
        </w:rPr>
        <w:t xml:space="preserve"> </w:t>
      </w:r>
      <w:r w:rsidR="0073073B" w:rsidRPr="00462967">
        <w:rPr>
          <w:rFonts w:asciiTheme="majorBidi" w:hAnsiTheme="majorBidi" w:cstheme="majorBidi"/>
          <w:sz w:val="24"/>
          <w:szCs w:val="24"/>
          <w:highlight w:val="lightGray"/>
          <w:lang w:bidi="ar-SA"/>
        </w:rPr>
        <w:t>approach</w:t>
      </w:r>
      <w:r w:rsidR="008C5EDD" w:rsidRPr="00462967">
        <w:rPr>
          <w:rFonts w:asciiTheme="majorBidi" w:hAnsiTheme="majorBidi" w:cstheme="majorBidi"/>
          <w:sz w:val="24"/>
          <w:szCs w:val="24"/>
          <w:highlight w:val="lightGray"/>
          <w:lang w:bidi="ar-SA"/>
        </w:rPr>
        <w:t xml:space="preserve"> and a </w:t>
      </w:r>
      <w:r w:rsidR="004F544F" w:rsidRPr="00462967">
        <w:rPr>
          <w:rFonts w:asciiTheme="majorBidi" w:hAnsiTheme="majorBidi" w:cstheme="majorBidi"/>
          <w:sz w:val="24"/>
          <w:szCs w:val="24"/>
          <w:highlight w:val="lightGray"/>
          <w:lang w:bidi="ar-SA"/>
        </w:rPr>
        <w:t>process</w:t>
      </w:r>
      <w:r w:rsidR="008C5EDD" w:rsidRPr="00462967">
        <w:rPr>
          <w:rFonts w:asciiTheme="majorBidi" w:hAnsiTheme="majorBidi" w:cstheme="majorBidi"/>
          <w:sz w:val="24"/>
          <w:szCs w:val="24"/>
          <w:highlight w:val="lightGray"/>
          <w:lang w:bidi="ar-SA"/>
        </w:rPr>
        <w:t xml:space="preserve"> for computation of criteria weights</w:t>
      </w:r>
      <w:r w:rsidR="00E12EBC" w:rsidRPr="00462967">
        <w:rPr>
          <w:rFonts w:asciiTheme="majorBidi" w:hAnsiTheme="majorBidi" w:cstheme="majorBidi"/>
          <w:sz w:val="24"/>
          <w:szCs w:val="24"/>
          <w:highlight w:val="lightGray"/>
          <w:lang w:bidi="ar-SA"/>
        </w:rPr>
        <w:t xml:space="preserve"> are presented</w:t>
      </w:r>
      <w:r w:rsidR="008C5EDD" w:rsidRPr="00462967">
        <w:rPr>
          <w:rFonts w:asciiTheme="majorBidi" w:hAnsiTheme="majorBidi" w:cstheme="majorBidi"/>
          <w:sz w:val="24"/>
          <w:szCs w:val="24"/>
          <w:highlight w:val="lightGray"/>
          <w:lang w:bidi="ar-SA"/>
        </w:rPr>
        <w:t>.</w:t>
      </w:r>
      <w:r w:rsidR="003D40D0" w:rsidRPr="00462967">
        <w:rPr>
          <w:rFonts w:asciiTheme="majorBidi" w:hAnsiTheme="majorBidi" w:cstheme="majorBidi"/>
          <w:sz w:val="24"/>
          <w:szCs w:val="24"/>
          <w:highlight w:val="lightGray"/>
          <w:lang w:bidi="ar-SA"/>
        </w:rPr>
        <w:t xml:space="preserve"> </w:t>
      </w:r>
      <w:r w:rsidR="004D050D" w:rsidRPr="00462967">
        <w:rPr>
          <w:rFonts w:asciiTheme="majorBidi" w:hAnsiTheme="majorBidi" w:cstheme="majorBidi"/>
          <w:sz w:val="24"/>
          <w:szCs w:val="24"/>
          <w:highlight w:val="lightGray"/>
        </w:rPr>
        <w:t>T</w:t>
      </w:r>
      <w:r w:rsidR="00505175" w:rsidRPr="00462967">
        <w:rPr>
          <w:rFonts w:asciiTheme="majorBidi" w:hAnsiTheme="majorBidi" w:cstheme="majorBidi"/>
          <w:sz w:val="24"/>
          <w:szCs w:val="24"/>
          <w:highlight w:val="lightGray"/>
        </w:rPr>
        <w:t xml:space="preserve">o </w:t>
      </w:r>
      <w:r w:rsidR="0073073B" w:rsidRPr="00462967">
        <w:rPr>
          <w:rFonts w:asciiTheme="majorBidi" w:hAnsiTheme="majorBidi" w:cstheme="majorBidi"/>
          <w:sz w:val="24"/>
          <w:szCs w:val="24"/>
          <w:highlight w:val="lightGray"/>
        </w:rPr>
        <w:t>compute criteria</w:t>
      </w:r>
      <w:r w:rsidR="00505175" w:rsidRPr="00462967">
        <w:rPr>
          <w:rFonts w:asciiTheme="majorBidi" w:hAnsiTheme="majorBidi" w:cstheme="majorBidi"/>
          <w:sz w:val="24"/>
          <w:szCs w:val="24"/>
          <w:highlight w:val="lightGray"/>
        </w:rPr>
        <w:t xml:space="preserve"> weights</w:t>
      </w:r>
      <w:r w:rsidR="004D050D" w:rsidRPr="00462967">
        <w:rPr>
          <w:rFonts w:asciiTheme="majorBidi" w:hAnsiTheme="majorBidi" w:cstheme="majorBidi"/>
          <w:sz w:val="24"/>
          <w:szCs w:val="24"/>
          <w:highlight w:val="lightGray"/>
        </w:rPr>
        <w:t xml:space="preserve">, </w:t>
      </w:r>
      <w:r w:rsidR="00AF612C" w:rsidRPr="00462967">
        <w:rPr>
          <w:rFonts w:asciiTheme="majorBidi" w:hAnsiTheme="majorBidi" w:cstheme="majorBidi"/>
          <w:sz w:val="24"/>
          <w:szCs w:val="24"/>
          <w:highlight w:val="lightGray"/>
        </w:rPr>
        <w:t>t</w:t>
      </w:r>
      <w:r w:rsidR="004D050D" w:rsidRPr="00462967">
        <w:rPr>
          <w:rFonts w:asciiTheme="majorBidi" w:hAnsiTheme="majorBidi" w:cstheme="majorBidi"/>
          <w:sz w:val="24"/>
          <w:szCs w:val="24"/>
          <w:highlight w:val="lightGray"/>
        </w:rPr>
        <w:t xml:space="preserve">he </w:t>
      </w:r>
      <w:r w:rsidR="004F544F" w:rsidRPr="00462967">
        <w:rPr>
          <w:rFonts w:asciiTheme="majorBidi" w:hAnsiTheme="majorBidi" w:cstheme="majorBidi"/>
          <w:sz w:val="24"/>
          <w:szCs w:val="24"/>
          <w:highlight w:val="lightGray"/>
        </w:rPr>
        <w:t>information</w:t>
      </w:r>
      <w:r w:rsidR="00E12EBC" w:rsidRPr="00462967">
        <w:rPr>
          <w:rFonts w:asciiTheme="majorBidi" w:hAnsiTheme="majorBidi" w:cstheme="majorBidi"/>
          <w:sz w:val="24"/>
          <w:szCs w:val="24"/>
          <w:highlight w:val="lightGray"/>
        </w:rPr>
        <w:t xml:space="preserve"> measures for </w:t>
      </w:r>
      <w:r w:rsidR="00E12EBC" w:rsidRPr="00462967">
        <w:rPr>
          <w:rFonts w:asciiTheme="majorBidi" w:hAnsiTheme="majorBidi" w:cstheme="majorBidi"/>
          <w:color w:val="000000" w:themeColor="text1"/>
          <w:sz w:val="24"/>
          <w:szCs w:val="24"/>
          <w:highlight w:val="lightGray"/>
        </w:rPr>
        <w:t>interval-valued intuitionistic fuzzy sets</w:t>
      </w:r>
      <w:r w:rsidR="004D050D" w:rsidRPr="00462967">
        <w:rPr>
          <w:rFonts w:asciiTheme="majorBidi" w:hAnsiTheme="majorBidi" w:cstheme="majorBidi"/>
          <w:sz w:val="24"/>
          <w:szCs w:val="24"/>
          <w:highlight w:val="lightGray"/>
        </w:rPr>
        <w:t xml:space="preserve"> are proposed</w:t>
      </w:r>
      <w:r w:rsidR="00505175" w:rsidRPr="00462967">
        <w:rPr>
          <w:rFonts w:asciiTheme="majorBidi" w:hAnsiTheme="majorBidi" w:cstheme="majorBidi"/>
          <w:sz w:val="24"/>
          <w:szCs w:val="24"/>
          <w:highlight w:val="lightGray"/>
        </w:rPr>
        <w:t>.</w:t>
      </w:r>
      <w:r w:rsidR="003D40D0" w:rsidRPr="00462967">
        <w:rPr>
          <w:rFonts w:asciiTheme="majorBidi" w:hAnsiTheme="majorBidi" w:cstheme="majorBidi"/>
          <w:sz w:val="24"/>
          <w:szCs w:val="24"/>
          <w:highlight w:val="lightGray"/>
        </w:rPr>
        <w:t xml:space="preserve"> </w:t>
      </w:r>
      <w:r w:rsidR="00CF7469" w:rsidRPr="00462967">
        <w:rPr>
          <w:rFonts w:asciiTheme="majorBidi" w:hAnsiTheme="majorBidi" w:cstheme="majorBidi"/>
          <w:sz w:val="24"/>
          <w:szCs w:val="24"/>
          <w:highlight w:val="lightGray"/>
        </w:rPr>
        <w:t>As the present approach deal</w:t>
      </w:r>
      <w:r w:rsidR="00E12EBC" w:rsidRPr="00462967">
        <w:rPr>
          <w:rFonts w:asciiTheme="majorBidi" w:hAnsiTheme="majorBidi" w:cstheme="majorBidi"/>
          <w:sz w:val="24"/>
          <w:szCs w:val="24"/>
          <w:highlight w:val="lightGray"/>
        </w:rPr>
        <w:t xml:space="preserve">s with correlative </w:t>
      </w:r>
      <w:r w:rsidR="00E12EBC" w:rsidRPr="00462967">
        <w:rPr>
          <w:rFonts w:asciiTheme="majorBidi" w:eastAsia="AdvGulliv-R" w:hAnsiTheme="majorBidi" w:cstheme="majorBidi"/>
          <w:sz w:val="24"/>
          <w:szCs w:val="24"/>
          <w:highlight w:val="lightGray"/>
          <w:lang w:bidi="ar-SA"/>
        </w:rPr>
        <w:t>multi-criteria decision making problems</w:t>
      </w:r>
      <w:r w:rsidR="00CF7469" w:rsidRPr="00462967">
        <w:rPr>
          <w:rFonts w:asciiTheme="majorBidi" w:hAnsiTheme="majorBidi" w:cstheme="majorBidi"/>
          <w:sz w:val="24"/>
          <w:szCs w:val="24"/>
          <w:highlight w:val="lightGray"/>
        </w:rPr>
        <w:t>, therefore, the criteria</w:t>
      </w:r>
      <w:r w:rsidR="004F544F" w:rsidRPr="00462967">
        <w:rPr>
          <w:rFonts w:asciiTheme="majorBidi" w:hAnsiTheme="majorBidi" w:cstheme="majorBidi"/>
          <w:sz w:val="24"/>
          <w:szCs w:val="24"/>
          <w:highlight w:val="lightGray"/>
        </w:rPr>
        <w:t xml:space="preserve"> weights</w:t>
      </w:r>
      <w:r w:rsidR="00CF7469" w:rsidRPr="00462967">
        <w:rPr>
          <w:rFonts w:asciiTheme="majorBidi" w:hAnsiTheme="majorBidi" w:cstheme="majorBidi"/>
          <w:sz w:val="24"/>
          <w:szCs w:val="24"/>
          <w:highlight w:val="lightGray"/>
        </w:rPr>
        <w:t xml:space="preserve"> are computed in </w:t>
      </w:r>
      <w:r w:rsidR="00301699" w:rsidRPr="00462967">
        <w:rPr>
          <w:rFonts w:asciiTheme="majorBidi" w:hAnsiTheme="majorBidi" w:cstheme="majorBidi"/>
          <w:sz w:val="24"/>
          <w:szCs w:val="24"/>
          <w:highlight w:val="lightGray"/>
        </w:rPr>
        <w:t>the form</w:t>
      </w:r>
      <w:r w:rsidR="00CF7469" w:rsidRPr="00462967">
        <w:rPr>
          <w:rFonts w:asciiTheme="majorBidi" w:hAnsiTheme="majorBidi" w:cstheme="majorBidi"/>
          <w:sz w:val="24"/>
          <w:szCs w:val="24"/>
          <w:highlight w:val="lightGray"/>
        </w:rPr>
        <w:t xml:space="preserve"> of Shapley values. </w:t>
      </w:r>
      <w:r w:rsidR="00551379" w:rsidRPr="00462967">
        <w:rPr>
          <w:rFonts w:asciiTheme="majorBidi" w:hAnsiTheme="majorBidi" w:cstheme="majorBidi"/>
          <w:sz w:val="24"/>
          <w:szCs w:val="24"/>
          <w:highlight w:val="lightGray"/>
        </w:rPr>
        <w:t>Recently, i</w:t>
      </w:r>
      <w:r w:rsidR="009A33A9" w:rsidRPr="00462967">
        <w:rPr>
          <w:rFonts w:asciiTheme="majorBidi" w:hAnsiTheme="majorBidi" w:cstheme="majorBidi"/>
          <w:sz w:val="24"/>
          <w:szCs w:val="24"/>
          <w:highlight w:val="lightGray"/>
        </w:rPr>
        <w:t>ncreasing challenges for environmental issues require the development of green suppliers wit</w:t>
      </w:r>
      <w:r w:rsidR="00E37343" w:rsidRPr="00462967">
        <w:rPr>
          <w:rFonts w:asciiTheme="majorBidi" w:hAnsiTheme="majorBidi" w:cstheme="majorBidi"/>
          <w:sz w:val="24"/>
          <w:szCs w:val="24"/>
          <w:highlight w:val="lightGray"/>
        </w:rPr>
        <w:t xml:space="preserve">h respect to different criteria, </w:t>
      </w:r>
      <w:r w:rsidR="00BD455B" w:rsidRPr="00462967">
        <w:rPr>
          <w:rFonts w:asciiTheme="majorBidi" w:hAnsiTheme="majorBidi" w:cstheme="majorBidi"/>
          <w:sz w:val="24"/>
          <w:szCs w:val="24"/>
          <w:highlight w:val="lightGray"/>
        </w:rPr>
        <w:t>therefore</w:t>
      </w:r>
      <w:r w:rsidR="00E37343" w:rsidRPr="00462967">
        <w:rPr>
          <w:rFonts w:asciiTheme="majorBidi" w:hAnsiTheme="majorBidi" w:cstheme="majorBidi"/>
          <w:sz w:val="24"/>
          <w:szCs w:val="24"/>
          <w:highlight w:val="lightGray"/>
        </w:rPr>
        <w:t>, a practical problem</w:t>
      </w:r>
      <w:r w:rsidR="006B10F8" w:rsidRPr="00462967">
        <w:rPr>
          <w:rFonts w:asciiTheme="majorBidi" w:hAnsiTheme="majorBidi" w:cstheme="majorBidi"/>
          <w:sz w:val="24"/>
          <w:szCs w:val="24"/>
          <w:highlight w:val="lightGray"/>
        </w:rPr>
        <w:t xml:space="preserve"> of</w:t>
      </w:r>
      <w:r w:rsidR="003D40D0" w:rsidRPr="00462967">
        <w:rPr>
          <w:rFonts w:asciiTheme="majorBidi" w:hAnsiTheme="majorBidi" w:cstheme="majorBidi"/>
          <w:sz w:val="24"/>
          <w:szCs w:val="24"/>
          <w:highlight w:val="lightGray"/>
        </w:rPr>
        <w:t xml:space="preserve"> </w:t>
      </w:r>
      <w:r w:rsidR="00E12EBC" w:rsidRPr="00462967">
        <w:rPr>
          <w:rFonts w:asciiTheme="majorBidi" w:eastAsia="AdvGulliv-R" w:hAnsiTheme="majorBidi" w:cstheme="majorBidi"/>
          <w:sz w:val="24"/>
          <w:szCs w:val="24"/>
          <w:highlight w:val="lightGray"/>
          <w:lang w:bidi="ar-SA"/>
        </w:rPr>
        <w:t>hazardous waste recycling</w:t>
      </w:r>
      <w:r w:rsidRPr="00462967">
        <w:rPr>
          <w:rFonts w:asciiTheme="majorBidi" w:hAnsiTheme="majorBidi" w:cstheme="majorBidi"/>
          <w:color w:val="000000" w:themeColor="text1"/>
          <w:sz w:val="24"/>
          <w:szCs w:val="24"/>
          <w:highlight w:val="lightGray"/>
        </w:rPr>
        <w:t xml:space="preserve"> facility</w:t>
      </w:r>
      <w:r w:rsidR="003D40D0" w:rsidRPr="00462967">
        <w:rPr>
          <w:rFonts w:asciiTheme="majorBidi" w:hAnsiTheme="majorBidi" w:cstheme="majorBidi"/>
          <w:color w:val="000000" w:themeColor="text1"/>
          <w:sz w:val="24"/>
          <w:szCs w:val="24"/>
          <w:highlight w:val="lightGray"/>
        </w:rPr>
        <w:t xml:space="preserve"> </w:t>
      </w:r>
      <w:r w:rsidR="00AF612C" w:rsidRPr="00462967">
        <w:rPr>
          <w:rFonts w:asciiTheme="majorBidi" w:hAnsiTheme="majorBidi" w:cstheme="majorBidi"/>
          <w:color w:val="000000" w:themeColor="text1"/>
          <w:sz w:val="24"/>
          <w:szCs w:val="24"/>
          <w:highlight w:val="lightGray"/>
        </w:rPr>
        <w:t xml:space="preserve">selection is presented with </w:t>
      </w:r>
      <w:r w:rsidR="00E12EBC" w:rsidRPr="00462967">
        <w:rPr>
          <w:rFonts w:asciiTheme="majorBidi" w:hAnsiTheme="majorBidi" w:cstheme="majorBidi"/>
          <w:color w:val="000000" w:themeColor="text1"/>
          <w:sz w:val="24"/>
          <w:szCs w:val="24"/>
          <w:highlight w:val="lightGray"/>
        </w:rPr>
        <w:t>interval-valued intuitionistic fuzzy sets</w:t>
      </w:r>
      <w:r w:rsidR="009A33A9" w:rsidRPr="00462967">
        <w:rPr>
          <w:rFonts w:asciiTheme="majorBidi" w:hAnsiTheme="majorBidi" w:cstheme="majorBidi"/>
          <w:color w:val="000000" w:themeColor="text1"/>
          <w:sz w:val="24"/>
          <w:szCs w:val="24"/>
          <w:highlight w:val="lightGray"/>
        </w:rPr>
        <w:t xml:space="preserve">, </w:t>
      </w:r>
      <w:r w:rsidR="00C65A13" w:rsidRPr="00462967">
        <w:rPr>
          <w:rFonts w:asciiTheme="majorBidi" w:hAnsiTheme="majorBidi" w:cstheme="majorBidi"/>
          <w:color w:val="000000" w:themeColor="text1"/>
          <w:sz w:val="24"/>
          <w:szCs w:val="24"/>
          <w:highlight w:val="lightGray"/>
        </w:rPr>
        <w:t xml:space="preserve">which proves the validity and feasibility of the </w:t>
      </w:r>
      <w:r w:rsidR="00E12EBC" w:rsidRPr="00462967">
        <w:rPr>
          <w:rFonts w:asciiTheme="majorBidi" w:hAnsiTheme="majorBidi" w:cstheme="majorBidi"/>
          <w:color w:val="000000" w:themeColor="text1"/>
          <w:sz w:val="24"/>
          <w:szCs w:val="24"/>
          <w:highlight w:val="lightGray"/>
        </w:rPr>
        <w:t>proposed</w:t>
      </w:r>
      <w:r w:rsidR="00C76169" w:rsidRPr="00462967">
        <w:rPr>
          <w:rFonts w:asciiTheme="majorBidi" w:hAnsiTheme="majorBidi" w:cstheme="majorBidi"/>
          <w:color w:val="000000" w:themeColor="text1"/>
          <w:sz w:val="24"/>
          <w:szCs w:val="24"/>
          <w:highlight w:val="lightGray"/>
        </w:rPr>
        <w:t xml:space="preserve"> method.</w:t>
      </w:r>
      <w:r w:rsidR="003D40D0" w:rsidRPr="00462967">
        <w:rPr>
          <w:rFonts w:asciiTheme="majorBidi" w:hAnsiTheme="majorBidi" w:cstheme="majorBidi"/>
          <w:color w:val="000000" w:themeColor="text1"/>
          <w:sz w:val="24"/>
          <w:szCs w:val="24"/>
          <w:highlight w:val="lightGray"/>
        </w:rPr>
        <w:t xml:space="preserve"> </w:t>
      </w:r>
      <w:r w:rsidR="00E013AD" w:rsidRPr="00462967">
        <w:rPr>
          <w:rFonts w:asciiTheme="majorBidi" w:hAnsiTheme="majorBidi" w:cstheme="majorBidi"/>
          <w:sz w:val="24"/>
          <w:szCs w:val="24"/>
          <w:highlight w:val="lightGray"/>
        </w:rPr>
        <w:t>Finally</w:t>
      </w:r>
      <w:r w:rsidR="00AF612C" w:rsidRPr="00462967">
        <w:rPr>
          <w:rFonts w:asciiTheme="majorBidi" w:hAnsiTheme="majorBidi" w:cstheme="majorBidi"/>
          <w:sz w:val="24"/>
          <w:szCs w:val="24"/>
          <w:highlight w:val="lightGray"/>
        </w:rPr>
        <w:t xml:space="preserve">, a comparative analysis with </w:t>
      </w:r>
      <w:r w:rsidR="007E3F2F" w:rsidRPr="00462967">
        <w:rPr>
          <w:rFonts w:asciiTheme="majorBidi" w:hAnsiTheme="majorBidi" w:cstheme="majorBidi"/>
          <w:sz w:val="24"/>
          <w:szCs w:val="24"/>
          <w:highlight w:val="lightGray"/>
        </w:rPr>
        <w:t xml:space="preserve">existing </w:t>
      </w:r>
      <w:r w:rsidR="00804FE4" w:rsidRPr="00462967">
        <w:rPr>
          <w:rFonts w:asciiTheme="majorBidi" w:hAnsiTheme="majorBidi" w:cstheme="majorBidi"/>
          <w:sz w:val="24"/>
          <w:szCs w:val="24"/>
          <w:highlight w:val="lightGray"/>
        </w:rPr>
        <w:t>approache</w:t>
      </w:r>
      <w:r w:rsidR="007E3F2F" w:rsidRPr="00462967">
        <w:rPr>
          <w:rFonts w:asciiTheme="majorBidi" w:hAnsiTheme="majorBidi" w:cstheme="majorBidi"/>
          <w:sz w:val="24"/>
          <w:szCs w:val="24"/>
          <w:highlight w:val="lightGray"/>
        </w:rPr>
        <w:t xml:space="preserve">s is </w:t>
      </w:r>
      <w:r w:rsidR="00C76169" w:rsidRPr="00462967">
        <w:rPr>
          <w:rFonts w:asciiTheme="majorBidi" w:hAnsiTheme="majorBidi" w:cstheme="majorBidi"/>
          <w:sz w:val="24"/>
          <w:szCs w:val="24"/>
          <w:highlight w:val="lightGray"/>
        </w:rPr>
        <w:t>discussed</w:t>
      </w:r>
      <w:r w:rsidR="00973A31" w:rsidRPr="00462967">
        <w:rPr>
          <w:rFonts w:asciiTheme="majorBidi" w:hAnsiTheme="majorBidi" w:cstheme="majorBidi"/>
          <w:sz w:val="24"/>
          <w:szCs w:val="24"/>
          <w:highlight w:val="lightGray"/>
        </w:rPr>
        <w:t xml:space="preserve"> </w:t>
      </w:r>
      <w:r w:rsidR="008C5EDD" w:rsidRPr="00462967">
        <w:rPr>
          <w:rFonts w:asciiTheme="majorBidi" w:hAnsiTheme="majorBidi" w:cstheme="majorBidi"/>
          <w:sz w:val="24"/>
          <w:szCs w:val="24"/>
          <w:highlight w:val="lightGray"/>
          <w:lang w:bidi="ar-SA"/>
        </w:rPr>
        <w:t>for validating the developed method</w:t>
      </w:r>
      <w:r w:rsidR="00C76169" w:rsidRPr="00462967">
        <w:rPr>
          <w:rFonts w:asciiTheme="majorBidi" w:hAnsiTheme="majorBidi" w:cstheme="majorBidi"/>
          <w:sz w:val="24"/>
          <w:szCs w:val="24"/>
          <w:highlight w:val="lightGray"/>
        </w:rPr>
        <w:t xml:space="preserve">. </w:t>
      </w:r>
    </w:p>
    <w:p w:rsidR="00114C43" w:rsidRPr="00462967" w:rsidRDefault="009F45A9" w:rsidP="00F209AD">
      <w:pPr>
        <w:jc w:val="both"/>
        <w:rPr>
          <w:rFonts w:asciiTheme="majorBidi" w:hAnsiTheme="majorBidi" w:cstheme="majorBidi"/>
          <w:sz w:val="24"/>
          <w:szCs w:val="24"/>
          <w:highlight w:val="lightGray"/>
        </w:rPr>
      </w:pPr>
      <w:r w:rsidRPr="00462967">
        <w:rPr>
          <w:rFonts w:asciiTheme="majorBidi" w:hAnsiTheme="majorBidi" w:cstheme="majorBidi"/>
          <w:b/>
          <w:color w:val="000000" w:themeColor="text1"/>
          <w:sz w:val="24"/>
          <w:szCs w:val="24"/>
          <w:highlight w:val="lightGray"/>
        </w:rPr>
        <w:t>Keywords:</w:t>
      </w:r>
      <w:r w:rsidR="00973A31" w:rsidRPr="00462967">
        <w:rPr>
          <w:rFonts w:asciiTheme="majorBidi" w:hAnsiTheme="majorBidi" w:cstheme="majorBidi"/>
          <w:b/>
          <w:color w:val="000000" w:themeColor="text1"/>
          <w:sz w:val="24"/>
          <w:szCs w:val="24"/>
          <w:highlight w:val="lightGray"/>
        </w:rPr>
        <w:t xml:space="preserve"> </w:t>
      </w:r>
      <w:r w:rsidR="00301699" w:rsidRPr="00462967">
        <w:rPr>
          <w:rFonts w:asciiTheme="majorBidi" w:hAnsiTheme="majorBidi" w:cstheme="majorBidi"/>
          <w:sz w:val="24"/>
          <w:szCs w:val="24"/>
          <w:highlight w:val="lightGray"/>
        </w:rPr>
        <w:t>Information</w:t>
      </w:r>
      <w:r w:rsidR="00973A31" w:rsidRPr="00462967">
        <w:rPr>
          <w:rFonts w:asciiTheme="majorBidi" w:hAnsiTheme="majorBidi" w:cstheme="majorBidi"/>
          <w:sz w:val="24"/>
          <w:szCs w:val="24"/>
          <w:highlight w:val="lightGray"/>
        </w:rPr>
        <w:t xml:space="preserve"> </w:t>
      </w:r>
      <w:r w:rsidR="00D32EB9" w:rsidRPr="00462967">
        <w:rPr>
          <w:rFonts w:asciiTheme="majorBidi" w:hAnsiTheme="majorBidi" w:cstheme="majorBidi"/>
          <w:sz w:val="24"/>
          <w:szCs w:val="24"/>
          <w:highlight w:val="lightGray"/>
        </w:rPr>
        <w:t>measure;</w:t>
      </w:r>
      <w:r w:rsidR="00973A31" w:rsidRPr="00462967">
        <w:rPr>
          <w:rFonts w:asciiTheme="majorBidi" w:hAnsiTheme="majorBidi" w:cstheme="majorBidi"/>
          <w:sz w:val="24"/>
          <w:szCs w:val="24"/>
          <w:highlight w:val="lightGray"/>
        </w:rPr>
        <w:t xml:space="preserve"> </w:t>
      </w:r>
      <w:r w:rsidR="008F58A1" w:rsidRPr="00462967">
        <w:rPr>
          <w:rFonts w:asciiTheme="majorBidi" w:eastAsia="AdvGulliv-R" w:hAnsiTheme="majorBidi" w:cstheme="majorBidi"/>
          <w:sz w:val="24"/>
          <w:szCs w:val="24"/>
          <w:highlight w:val="lightGray"/>
          <w:lang w:bidi="ar-SA"/>
        </w:rPr>
        <w:t xml:space="preserve">Safety and health; Hazardous </w:t>
      </w:r>
      <w:r w:rsidR="00114C43" w:rsidRPr="00462967">
        <w:rPr>
          <w:rFonts w:asciiTheme="majorBidi" w:eastAsia="AdvGulliv-R" w:hAnsiTheme="majorBidi" w:cstheme="majorBidi"/>
          <w:sz w:val="24"/>
          <w:szCs w:val="24"/>
          <w:highlight w:val="lightGray"/>
          <w:lang w:bidi="ar-SA"/>
        </w:rPr>
        <w:t>waste</w:t>
      </w:r>
      <w:r w:rsidR="00301699" w:rsidRPr="00462967">
        <w:rPr>
          <w:rFonts w:asciiTheme="majorBidi" w:hAnsiTheme="majorBidi" w:cstheme="majorBidi"/>
          <w:sz w:val="24"/>
          <w:szCs w:val="24"/>
          <w:highlight w:val="lightGray"/>
        </w:rPr>
        <w:t>;</w:t>
      </w:r>
      <w:r w:rsidR="00973A31" w:rsidRPr="00462967">
        <w:rPr>
          <w:rFonts w:asciiTheme="majorBidi" w:hAnsiTheme="majorBidi" w:cstheme="majorBidi"/>
          <w:sz w:val="24"/>
          <w:szCs w:val="24"/>
          <w:highlight w:val="lightGray"/>
        </w:rPr>
        <w:t xml:space="preserve"> </w:t>
      </w:r>
      <w:r w:rsidRPr="00462967">
        <w:rPr>
          <w:rFonts w:asciiTheme="majorBidi" w:hAnsiTheme="majorBidi" w:cstheme="majorBidi"/>
          <w:sz w:val="24"/>
          <w:szCs w:val="24"/>
          <w:highlight w:val="lightGray"/>
        </w:rPr>
        <w:t xml:space="preserve">Interval-valued intuitionistic fuzzy sets; </w:t>
      </w:r>
      <w:r w:rsidR="00114C43" w:rsidRPr="00462967">
        <w:rPr>
          <w:rFonts w:asciiTheme="majorBidi" w:eastAsia="MinionPro-Regular" w:hAnsiTheme="majorBidi" w:cstheme="majorBidi"/>
          <w:sz w:val="24"/>
          <w:szCs w:val="24"/>
          <w:highlight w:val="lightGray"/>
          <w:lang w:bidi="ar-SA"/>
        </w:rPr>
        <w:t>Complex proportional a</w:t>
      </w:r>
      <w:r w:rsidR="00A10BC7" w:rsidRPr="00462967">
        <w:rPr>
          <w:rFonts w:asciiTheme="majorBidi" w:eastAsia="MinionPro-Regular" w:hAnsiTheme="majorBidi" w:cstheme="majorBidi"/>
          <w:sz w:val="24"/>
          <w:szCs w:val="24"/>
          <w:highlight w:val="lightGray"/>
          <w:lang w:bidi="ar-SA"/>
        </w:rPr>
        <w:t>ssessment</w:t>
      </w:r>
      <w:r w:rsidR="00301699" w:rsidRPr="00462967">
        <w:rPr>
          <w:rFonts w:asciiTheme="majorBidi" w:hAnsiTheme="majorBidi" w:cstheme="majorBidi"/>
          <w:sz w:val="24"/>
          <w:szCs w:val="24"/>
          <w:highlight w:val="lightGray"/>
        </w:rPr>
        <w:t xml:space="preserve">; </w:t>
      </w:r>
      <w:r w:rsidR="00A10BC7" w:rsidRPr="00462967">
        <w:rPr>
          <w:rFonts w:asciiTheme="majorBidi" w:hAnsiTheme="majorBidi" w:cstheme="majorBidi"/>
          <w:sz w:val="24"/>
          <w:szCs w:val="24"/>
          <w:highlight w:val="lightGray"/>
        </w:rPr>
        <w:t>Multi-criteria decision making</w:t>
      </w:r>
      <w:r w:rsidRPr="00462967">
        <w:rPr>
          <w:rFonts w:asciiTheme="majorBidi" w:hAnsiTheme="majorBidi" w:cstheme="majorBidi"/>
          <w:sz w:val="24"/>
          <w:szCs w:val="24"/>
          <w:highlight w:val="lightGray"/>
        </w:rPr>
        <w:t>.</w:t>
      </w:r>
    </w:p>
    <w:p w:rsidR="00291A69" w:rsidRPr="00462967" w:rsidRDefault="00E108AF" w:rsidP="00F209AD">
      <w:pPr>
        <w:jc w:val="both"/>
        <w:rPr>
          <w:rFonts w:asciiTheme="majorBidi" w:hAnsiTheme="majorBidi" w:cstheme="majorBidi"/>
          <w:b/>
          <w:sz w:val="24"/>
          <w:szCs w:val="24"/>
          <w:highlight w:val="lightGray"/>
        </w:rPr>
      </w:pPr>
      <w:r w:rsidRPr="00462967">
        <w:rPr>
          <w:rFonts w:asciiTheme="majorBidi" w:hAnsiTheme="majorBidi" w:cstheme="majorBidi"/>
          <w:b/>
          <w:sz w:val="24"/>
          <w:szCs w:val="24"/>
          <w:highlight w:val="lightGray"/>
        </w:rPr>
        <w:t xml:space="preserve">1. </w:t>
      </w:r>
      <w:r w:rsidR="00921141" w:rsidRPr="00462967">
        <w:rPr>
          <w:rFonts w:asciiTheme="majorBidi" w:hAnsiTheme="majorBidi" w:cstheme="majorBidi"/>
          <w:b/>
          <w:sz w:val="24"/>
          <w:szCs w:val="24"/>
          <w:highlight w:val="lightGray"/>
        </w:rPr>
        <w:t>Introduction</w:t>
      </w:r>
    </w:p>
    <w:p w:rsidR="00FC40AC" w:rsidRDefault="00AC2C05" w:rsidP="00F209AD">
      <w:pPr>
        <w:jc w:val="both"/>
        <w:rPr>
          <w:rFonts w:asciiTheme="majorBidi" w:hAnsiTheme="majorBidi" w:cstheme="majorBidi"/>
          <w:sz w:val="24"/>
          <w:szCs w:val="22"/>
          <w:highlight w:val="lightGray"/>
        </w:rPr>
      </w:pPr>
      <w:r w:rsidRPr="00462967">
        <w:rPr>
          <w:rFonts w:asciiTheme="majorBidi" w:hAnsiTheme="majorBidi" w:cstheme="majorBidi"/>
          <w:sz w:val="24"/>
          <w:szCs w:val="22"/>
          <w:highlight w:val="lightGray"/>
        </w:rPr>
        <w:t>A variety of wastes and sub-products are generated by various</w:t>
      </w:r>
      <w:r w:rsidR="00FC40AC" w:rsidRPr="00462967">
        <w:rPr>
          <w:rFonts w:asciiTheme="majorBidi" w:hAnsiTheme="majorBidi" w:cstheme="majorBidi"/>
          <w:sz w:val="24"/>
          <w:szCs w:val="22"/>
          <w:highlight w:val="lightGray"/>
        </w:rPr>
        <w:t xml:space="preserve"> industrial sectors,</w:t>
      </w:r>
      <w:r w:rsidRPr="00462967">
        <w:rPr>
          <w:rFonts w:asciiTheme="majorBidi" w:hAnsiTheme="majorBidi" w:cstheme="majorBidi"/>
          <w:sz w:val="24"/>
          <w:szCs w:val="22"/>
          <w:highlight w:val="lightGray"/>
        </w:rPr>
        <w:t xml:space="preserve"> </w:t>
      </w:r>
      <w:r w:rsidR="00F22824" w:rsidRPr="00462967">
        <w:rPr>
          <w:rFonts w:asciiTheme="majorBidi" w:hAnsiTheme="majorBidi" w:cstheme="majorBidi"/>
          <w:sz w:val="24"/>
          <w:szCs w:val="22"/>
          <w:highlight w:val="lightGray"/>
        </w:rPr>
        <w:t xml:space="preserve">such as </w:t>
      </w:r>
      <w:r w:rsidRPr="00462967">
        <w:rPr>
          <w:rFonts w:asciiTheme="majorBidi" w:hAnsiTheme="majorBidi" w:cstheme="majorBidi"/>
          <w:sz w:val="24"/>
          <w:szCs w:val="22"/>
          <w:highlight w:val="lightGray"/>
        </w:rPr>
        <w:t xml:space="preserve">food, </w:t>
      </w:r>
      <w:r w:rsidR="00F22824" w:rsidRPr="00462967">
        <w:rPr>
          <w:rFonts w:asciiTheme="majorBidi" w:hAnsiTheme="majorBidi" w:cstheme="majorBidi"/>
          <w:sz w:val="24"/>
          <w:szCs w:val="22"/>
          <w:highlight w:val="lightGray"/>
        </w:rPr>
        <w:t xml:space="preserve">healthcare and mining </w:t>
      </w:r>
      <w:r w:rsidR="009B5E7C" w:rsidRPr="00462967">
        <w:rPr>
          <w:rFonts w:asciiTheme="majorBidi" w:hAnsiTheme="majorBidi" w:cstheme="majorBidi"/>
          <w:color w:val="0000CC"/>
          <w:sz w:val="24"/>
          <w:szCs w:val="22"/>
          <w:highlight w:val="lightGray"/>
        </w:rPr>
        <w:fldChar w:fldCharType="begin"/>
      </w:r>
      <w:r w:rsidR="00FC40AC" w:rsidRPr="00462967">
        <w:rPr>
          <w:rFonts w:asciiTheme="majorBidi" w:hAnsiTheme="majorBidi" w:cstheme="majorBidi"/>
          <w:color w:val="0000CC"/>
          <w:sz w:val="24"/>
          <w:szCs w:val="22"/>
          <w:highlight w:val="lightGray"/>
        </w:rPr>
        <w:instrText xml:space="preserve"> ADDIN EN.CITE &lt;EndNote&gt;&lt;Cite&gt;&lt;Author&gt;Guimarães&lt;/Author&gt;&lt;Year&gt;2018&lt;/Year&gt;&lt;RecNum&gt;19981&lt;/RecNum&gt;&lt;DisplayText&gt;(Guimarães et al., 2018)&lt;/DisplayText&gt;&lt;record&gt;&lt;rec-number&gt;19981&lt;/rec-number&gt;&lt;foreign-keys&gt;&lt;key app="EN" db-id="2p52x9f93aaz2ted5wyv9ftgp5e9rasaa0ft" timestamp="1560708274"&gt;19981&lt;/key&gt;&lt;/foreign-keys&gt;&lt;ref-type name="Journal Article"&gt;17&lt;/ref-type&gt;&lt;contributors&gt;&lt;authors&gt;&lt;author&gt;Guimarães, André Gomes&lt;/author&gt;&lt;author&gt;Vaz-Fernandes, Paula&lt;/author&gt;&lt;author&gt;Ramos, M. Rosário&lt;/author&gt;&lt;author&gt;Martinho, Ana Paula&lt;/author&gt;&lt;/authors&gt;&lt;/contributors&gt;&lt;titles&gt;&lt;title&gt;Co-processing of hazardous waste: The perception of workers regarding sustainability and health issues in a Brazilian cement company&lt;/title&gt;&lt;secondary-title&gt;Journal of Cleaner Production&lt;/secondary-title&gt;&lt;/titles&gt;&lt;periodical&gt;&lt;full-title&gt;Journal of Cleaner Production&lt;/full-title&gt;&lt;/periodical&gt;&lt;pages&gt;313-324&lt;/pages&gt;&lt;volume&gt;186&lt;/volume&gt;&lt;keywords&gt;&lt;keyword&gt;Co-processing&lt;/keyword&gt;&lt;keyword&gt;Hazardous waste&lt;/keyword&gt;&lt;keyword&gt;Cement industry&lt;/keyword&gt;&lt;keyword&gt;Perception of workers&lt;/keyword&gt;&lt;keyword&gt;Occupational health&lt;/keyword&gt;&lt;/keywords&gt;&lt;dates&gt;&lt;year&gt;2018&lt;/year&gt;&lt;pub-dates&gt;&lt;date&gt;2018/06/10/&lt;/date&gt;&lt;/pub-dates&gt;&lt;/dates&gt;&lt;isbn&gt;0959-6526&lt;/isbn&gt;&lt;urls&gt;&lt;related-urls&gt;&lt;url&gt;http://www.sciencedirect.com/science/article/pii/S0959652618307492&lt;/url&gt;&lt;/related-urls&gt;&lt;/urls&gt;&lt;electronic-resource-num&gt;https://doi.org/10.1016/j.jclepro.2018.03.092&lt;/electronic-resource-num&gt;&lt;/record&gt;&lt;/Cite&gt;&lt;/EndNote&gt;</w:instrText>
      </w:r>
      <w:r w:rsidR="009B5E7C" w:rsidRPr="00462967">
        <w:rPr>
          <w:rFonts w:asciiTheme="majorBidi" w:hAnsiTheme="majorBidi" w:cstheme="majorBidi"/>
          <w:color w:val="0000CC"/>
          <w:sz w:val="24"/>
          <w:szCs w:val="22"/>
          <w:highlight w:val="lightGray"/>
        </w:rPr>
        <w:fldChar w:fldCharType="separate"/>
      </w:r>
      <w:r w:rsidR="00FC40AC" w:rsidRPr="00462967">
        <w:rPr>
          <w:rFonts w:asciiTheme="majorBidi" w:hAnsiTheme="majorBidi" w:cstheme="majorBidi"/>
          <w:noProof/>
          <w:color w:val="0000CC"/>
          <w:sz w:val="24"/>
          <w:szCs w:val="22"/>
          <w:highlight w:val="lightGray"/>
        </w:rPr>
        <w:t>(Guimarães et al., 2018)</w:t>
      </w:r>
      <w:r w:rsidR="009B5E7C" w:rsidRPr="00462967">
        <w:rPr>
          <w:rFonts w:asciiTheme="majorBidi" w:hAnsiTheme="majorBidi" w:cstheme="majorBidi"/>
          <w:color w:val="0000CC"/>
          <w:sz w:val="24"/>
          <w:szCs w:val="22"/>
          <w:highlight w:val="lightGray"/>
        </w:rPr>
        <w:fldChar w:fldCharType="end"/>
      </w:r>
      <w:r w:rsidR="00FC40AC" w:rsidRPr="00462967">
        <w:rPr>
          <w:rFonts w:asciiTheme="majorBidi" w:hAnsiTheme="majorBidi" w:cstheme="majorBidi"/>
          <w:sz w:val="24"/>
          <w:szCs w:val="22"/>
          <w:highlight w:val="lightGray"/>
        </w:rPr>
        <w:t xml:space="preserve">. </w:t>
      </w:r>
      <w:r w:rsidRPr="00462967">
        <w:rPr>
          <w:rFonts w:asciiTheme="majorBidi" w:hAnsiTheme="majorBidi" w:cstheme="majorBidi"/>
          <w:sz w:val="24"/>
          <w:szCs w:val="22"/>
          <w:highlight w:val="lightGray"/>
        </w:rPr>
        <w:t>Roughly, 40% of the waste generated this way is classified as hazardous</w:t>
      </w:r>
      <w:r w:rsidR="00FC40AC" w:rsidRPr="00462967">
        <w:rPr>
          <w:rFonts w:asciiTheme="majorBidi" w:hAnsiTheme="majorBidi" w:cstheme="majorBidi"/>
          <w:sz w:val="24"/>
          <w:szCs w:val="22"/>
          <w:highlight w:val="lightGray"/>
        </w:rPr>
        <w:t xml:space="preserve">, which </w:t>
      </w:r>
      <w:r w:rsidRPr="00462967">
        <w:rPr>
          <w:rFonts w:asciiTheme="majorBidi" w:hAnsiTheme="majorBidi" w:cstheme="majorBidi"/>
          <w:sz w:val="24"/>
          <w:szCs w:val="22"/>
          <w:highlight w:val="lightGray"/>
        </w:rPr>
        <w:t xml:space="preserve">is in a pressing need of </w:t>
      </w:r>
      <w:r w:rsidR="00FC40AC" w:rsidRPr="00462967">
        <w:rPr>
          <w:rFonts w:asciiTheme="majorBidi" w:hAnsiTheme="majorBidi" w:cstheme="majorBidi"/>
          <w:sz w:val="24"/>
          <w:szCs w:val="22"/>
          <w:highlight w:val="lightGray"/>
        </w:rPr>
        <w:t>special treatment</w:t>
      </w:r>
      <w:r w:rsidR="001532C0" w:rsidRPr="00462967">
        <w:rPr>
          <w:rFonts w:asciiTheme="majorBidi" w:hAnsiTheme="majorBidi" w:cstheme="majorBidi"/>
          <w:sz w:val="24"/>
          <w:szCs w:val="22"/>
          <w:highlight w:val="lightGray"/>
        </w:rPr>
        <w:t xml:space="preserve"> </w:t>
      </w:r>
      <w:r w:rsidRPr="00462967">
        <w:rPr>
          <w:rFonts w:asciiTheme="majorBidi" w:hAnsiTheme="majorBidi" w:cstheme="majorBidi"/>
          <w:sz w:val="24"/>
          <w:szCs w:val="22"/>
          <w:highlight w:val="lightGray"/>
        </w:rPr>
        <w:t xml:space="preserve">in order to prevent from its negative impacts on environment and </w:t>
      </w:r>
      <w:r w:rsidR="00FC40AC" w:rsidRPr="00462967">
        <w:rPr>
          <w:rFonts w:asciiTheme="majorBidi" w:hAnsiTheme="majorBidi" w:cstheme="majorBidi"/>
          <w:sz w:val="24"/>
          <w:szCs w:val="22"/>
          <w:highlight w:val="lightGray"/>
        </w:rPr>
        <w:t xml:space="preserve">health </w:t>
      </w:r>
      <w:r w:rsidRPr="00462967">
        <w:rPr>
          <w:rFonts w:asciiTheme="majorBidi" w:hAnsiTheme="majorBidi" w:cstheme="majorBidi"/>
          <w:sz w:val="24"/>
          <w:szCs w:val="22"/>
          <w:highlight w:val="lightGray"/>
        </w:rPr>
        <w:t>status of people</w:t>
      </w:r>
      <w:r w:rsidR="0007797A" w:rsidRPr="00462967">
        <w:rPr>
          <w:rFonts w:asciiTheme="majorBidi" w:hAnsiTheme="majorBidi" w:cstheme="majorBidi"/>
          <w:sz w:val="24"/>
          <w:szCs w:val="22"/>
          <w:highlight w:val="lightGray"/>
        </w:rPr>
        <w:t xml:space="preserve"> </w:t>
      </w:r>
      <w:r w:rsidR="009B5E7C" w:rsidRPr="00462967">
        <w:rPr>
          <w:rFonts w:asciiTheme="majorBidi" w:hAnsiTheme="majorBidi" w:cstheme="majorBidi"/>
          <w:color w:val="0000CC"/>
          <w:sz w:val="24"/>
          <w:szCs w:val="22"/>
          <w:highlight w:val="lightGray"/>
        </w:rPr>
        <w:fldChar w:fldCharType="begin"/>
      </w:r>
      <w:r w:rsidR="00FC40AC" w:rsidRPr="00462967">
        <w:rPr>
          <w:rFonts w:asciiTheme="majorBidi" w:hAnsiTheme="majorBidi" w:cstheme="majorBidi"/>
          <w:color w:val="0000CC"/>
          <w:sz w:val="24"/>
          <w:szCs w:val="22"/>
          <w:highlight w:val="lightGray"/>
        </w:rPr>
        <w:instrText xml:space="preserve"> ADDIN EN.CITE &lt;EndNote&gt;&lt;Cite&gt;&lt;Author&gt;Guimarães&lt;/Author&gt;&lt;Year&gt;2018&lt;/Year&gt;&lt;RecNum&gt;19983&lt;/RecNum&gt;&lt;DisplayText&gt;(Guimarães et al., 2018)&lt;/DisplayText&gt;&lt;record&gt;&lt;rec-number&gt;19983&lt;/rec-number&gt;&lt;foreign-keys&gt;&lt;key app="EN" db-id="2p52x9f93aaz2ted5wyv9ftgp5e9rasaa0ft" timestamp="1560708524"&gt;19983&lt;/key&gt;&lt;/foreign-keys&gt;&lt;ref-type name="Journal Article"&gt;17&lt;/ref-type&gt;&lt;contributors&gt;&lt;authors&gt;&lt;author&gt;Guimarães, André Gomes&lt;/author&gt;&lt;author&gt;Vaz-Fernandes, Paula&lt;/author&gt;&lt;author&gt;Ramos, M. Rosário&lt;/author&gt;&lt;author&gt;Martinho, Ana Paula&lt;/author&gt;&lt;/authors&gt;&lt;/contributors&gt;&lt;titles&gt;&lt;title&gt;Co-processing of hazardous waste: The perception of workers regarding sustainability and health issues in a Brazilian cement company&lt;/title&gt;&lt;secondary-title&gt;Journal of Cleaner Production&lt;/secondary-title&gt;&lt;/titles&gt;&lt;periodical&gt;&lt;full-title&gt;Journal of Cleaner Production&lt;/full-title&gt;&lt;/periodical&gt;&lt;pages&gt;313-324&lt;/pages&gt;&lt;volume&gt;186&lt;/volume&gt;&lt;keywords&gt;&lt;keyword&gt;Co-processing&lt;/keyword&gt;&lt;keyword&gt;Hazardous waste&lt;/keyword&gt;&lt;keyword&gt;Cement industry&lt;/keyword&gt;&lt;keyword&gt;Perception of workers&lt;/keyword&gt;&lt;keyword&gt;Occupational health&lt;/keyword&gt;&lt;/keywords&gt;&lt;dates&gt;&lt;year&gt;2018&lt;/year&gt;&lt;pub-dates&gt;&lt;date&gt;2018/06/10/&lt;/date&gt;&lt;/pub-dates&gt;&lt;/dates&gt;&lt;isbn&gt;0959-6526&lt;/isbn&gt;&lt;urls&gt;&lt;related-urls&gt;&lt;url&gt;http://www.sciencedirect.com/science/article/pii/S0959652618307492&lt;/url&gt;&lt;/related-urls&gt;&lt;/urls&gt;&lt;electronic-resource-num&gt;https://doi.org/10.1016/j.jclepro.2018.03.092&lt;/electronic-resource-num&gt;&lt;/record&gt;&lt;/Cite&gt;&lt;/EndNote&gt;</w:instrText>
      </w:r>
      <w:r w:rsidR="009B5E7C" w:rsidRPr="00462967">
        <w:rPr>
          <w:rFonts w:asciiTheme="majorBidi" w:hAnsiTheme="majorBidi" w:cstheme="majorBidi"/>
          <w:color w:val="0000CC"/>
          <w:sz w:val="24"/>
          <w:szCs w:val="22"/>
          <w:highlight w:val="lightGray"/>
        </w:rPr>
        <w:fldChar w:fldCharType="separate"/>
      </w:r>
      <w:r w:rsidR="00FC40AC" w:rsidRPr="00462967">
        <w:rPr>
          <w:rFonts w:asciiTheme="majorBidi" w:hAnsiTheme="majorBidi" w:cstheme="majorBidi"/>
          <w:noProof/>
          <w:color w:val="0000CC"/>
          <w:sz w:val="24"/>
          <w:szCs w:val="22"/>
          <w:highlight w:val="lightGray"/>
        </w:rPr>
        <w:t>(Guimarães et al., 2018)</w:t>
      </w:r>
      <w:r w:rsidR="009B5E7C" w:rsidRPr="00462967">
        <w:rPr>
          <w:rFonts w:asciiTheme="majorBidi" w:hAnsiTheme="majorBidi" w:cstheme="majorBidi"/>
          <w:color w:val="0000CC"/>
          <w:sz w:val="24"/>
          <w:szCs w:val="22"/>
          <w:highlight w:val="lightGray"/>
        </w:rPr>
        <w:fldChar w:fldCharType="end"/>
      </w:r>
      <w:r w:rsidR="00FC40AC" w:rsidRPr="00462967">
        <w:rPr>
          <w:rFonts w:asciiTheme="majorBidi" w:hAnsiTheme="majorBidi" w:cstheme="majorBidi"/>
          <w:sz w:val="24"/>
          <w:szCs w:val="22"/>
          <w:highlight w:val="lightGray"/>
        </w:rPr>
        <w:t xml:space="preserve">. </w:t>
      </w:r>
      <w:r w:rsidRPr="00462967">
        <w:rPr>
          <w:rFonts w:asciiTheme="majorBidi" w:hAnsiTheme="majorBidi" w:cstheme="majorBidi"/>
          <w:sz w:val="24"/>
          <w:szCs w:val="22"/>
          <w:highlight w:val="lightGray"/>
        </w:rPr>
        <w:t xml:space="preserve">In many </w:t>
      </w:r>
      <w:r w:rsidR="00FC40AC" w:rsidRPr="00462967">
        <w:rPr>
          <w:rFonts w:asciiTheme="majorBidi" w:hAnsiTheme="majorBidi" w:cstheme="majorBidi"/>
          <w:sz w:val="24"/>
          <w:szCs w:val="22"/>
          <w:highlight w:val="lightGray"/>
        </w:rPr>
        <w:t>industries</w:t>
      </w:r>
      <w:r w:rsidRPr="00462967">
        <w:rPr>
          <w:rFonts w:asciiTheme="majorBidi" w:hAnsiTheme="majorBidi" w:cstheme="majorBidi"/>
          <w:sz w:val="24"/>
          <w:szCs w:val="22"/>
          <w:highlight w:val="lightGray"/>
        </w:rPr>
        <w:t xml:space="preserve"> like </w:t>
      </w:r>
      <w:r w:rsidR="00FC40AC" w:rsidRPr="00462967">
        <w:rPr>
          <w:rFonts w:asciiTheme="majorBidi" w:hAnsiTheme="majorBidi" w:cstheme="majorBidi"/>
          <w:sz w:val="24"/>
          <w:szCs w:val="22"/>
          <w:highlight w:val="lightGray"/>
        </w:rPr>
        <w:t xml:space="preserve">healthcare, </w:t>
      </w:r>
      <w:r w:rsidRPr="00462967">
        <w:rPr>
          <w:rFonts w:asciiTheme="majorBidi" w:hAnsiTheme="majorBidi" w:cstheme="majorBidi"/>
          <w:sz w:val="24"/>
          <w:szCs w:val="22"/>
          <w:highlight w:val="lightGray"/>
        </w:rPr>
        <w:t xml:space="preserve">it is of a high significance to </w:t>
      </w:r>
      <w:r w:rsidR="00FC40AC" w:rsidRPr="00462967">
        <w:rPr>
          <w:rFonts w:asciiTheme="majorBidi" w:hAnsiTheme="majorBidi" w:cstheme="majorBidi"/>
          <w:sz w:val="24"/>
          <w:szCs w:val="22"/>
          <w:highlight w:val="lightGray"/>
        </w:rPr>
        <w:t>avoid</w:t>
      </w:r>
      <w:r w:rsidR="007B3D96" w:rsidRPr="00462967">
        <w:rPr>
          <w:rFonts w:asciiTheme="majorBidi" w:hAnsiTheme="majorBidi" w:cstheme="majorBidi"/>
          <w:sz w:val="24"/>
          <w:szCs w:val="22"/>
          <w:highlight w:val="lightGray"/>
        </w:rPr>
        <w:t xml:space="preserve"> </w:t>
      </w:r>
      <w:r w:rsidR="00FC40AC" w:rsidRPr="00462967">
        <w:rPr>
          <w:rFonts w:asciiTheme="majorBidi" w:hAnsiTheme="majorBidi" w:cstheme="majorBidi"/>
          <w:sz w:val="24"/>
          <w:szCs w:val="22"/>
          <w:highlight w:val="lightGray"/>
        </w:rPr>
        <w:t>hazards, and a</w:t>
      </w:r>
      <w:r w:rsidRPr="00462967">
        <w:rPr>
          <w:rFonts w:asciiTheme="majorBidi" w:hAnsiTheme="majorBidi" w:cstheme="majorBidi"/>
          <w:sz w:val="24"/>
          <w:szCs w:val="22"/>
          <w:highlight w:val="lightGray"/>
        </w:rPr>
        <w:t xml:space="preserve"> healthy</w:t>
      </w:r>
      <w:r w:rsidR="00FC40AC" w:rsidRPr="00462967">
        <w:rPr>
          <w:rFonts w:asciiTheme="majorBidi" w:hAnsiTheme="majorBidi" w:cstheme="majorBidi"/>
          <w:sz w:val="24"/>
          <w:szCs w:val="22"/>
          <w:highlight w:val="lightGray"/>
        </w:rPr>
        <w:t xml:space="preserve"> environment </w:t>
      </w:r>
      <w:r w:rsidRPr="00462967">
        <w:rPr>
          <w:rFonts w:asciiTheme="majorBidi" w:hAnsiTheme="majorBidi" w:cstheme="majorBidi"/>
          <w:sz w:val="24"/>
          <w:szCs w:val="22"/>
          <w:highlight w:val="lightGray"/>
        </w:rPr>
        <w:t>is necessary for delivering</w:t>
      </w:r>
      <w:r w:rsidR="00FC40AC" w:rsidRPr="00462967">
        <w:rPr>
          <w:rFonts w:asciiTheme="majorBidi" w:hAnsiTheme="majorBidi" w:cstheme="majorBidi"/>
          <w:sz w:val="24"/>
          <w:szCs w:val="22"/>
          <w:highlight w:val="lightGray"/>
        </w:rPr>
        <w:t xml:space="preserve"> safe outcomes. </w:t>
      </w:r>
      <w:r w:rsidR="003874DE" w:rsidRPr="00462967">
        <w:rPr>
          <w:rFonts w:asciiTheme="majorBidi" w:hAnsiTheme="majorBidi" w:cstheme="majorBidi"/>
          <w:sz w:val="24"/>
          <w:szCs w:val="22"/>
          <w:highlight w:val="lightGray"/>
        </w:rPr>
        <w:t>As a result, risk assessment is a key activity for many organizations</w:t>
      </w:r>
      <w:r w:rsidR="00F22824" w:rsidRPr="00462967">
        <w:rPr>
          <w:rFonts w:asciiTheme="majorBidi" w:hAnsiTheme="majorBidi" w:cstheme="majorBidi"/>
          <w:sz w:val="24"/>
          <w:szCs w:val="22"/>
          <w:highlight w:val="lightGray"/>
        </w:rPr>
        <w:t xml:space="preserve"> </w:t>
      </w:r>
      <w:r w:rsidR="003874DE" w:rsidRPr="00462967">
        <w:rPr>
          <w:rFonts w:asciiTheme="majorBidi" w:hAnsiTheme="majorBidi" w:cstheme="majorBidi"/>
          <w:sz w:val="24"/>
          <w:szCs w:val="22"/>
          <w:highlight w:val="lightGray"/>
        </w:rPr>
        <w:t>through which they attempt to explore the methods for the mitigation</w:t>
      </w:r>
      <w:r w:rsidR="00FC40AC" w:rsidRPr="00462967">
        <w:rPr>
          <w:rFonts w:asciiTheme="majorBidi" w:hAnsiTheme="majorBidi" w:cstheme="majorBidi"/>
          <w:sz w:val="24"/>
          <w:szCs w:val="22"/>
          <w:highlight w:val="lightGray"/>
        </w:rPr>
        <w:t xml:space="preserve"> or avoid</w:t>
      </w:r>
      <w:r w:rsidR="003874DE" w:rsidRPr="00462967">
        <w:rPr>
          <w:rFonts w:asciiTheme="majorBidi" w:hAnsiTheme="majorBidi" w:cstheme="majorBidi"/>
          <w:sz w:val="24"/>
          <w:szCs w:val="22"/>
          <w:highlight w:val="lightGray"/>
        </w:rPr>
        <w:t xml:space="preserve">ance </w:t>
      </w:r>
      <w:r w:rsidR="003874DE" w:rsidRPr="00462967">
        <w:rPr>
          <w:rFonts w:asciiTheme="majorBidi" w:hAnsiTheme="majorBidi" w:cstheme="majorBidi"/>
          <w:sz w:val="24"/>
          <w:szCs w:val="22"/>
          <w:highlight w:val="lightGray"/>
        </w:rPr>
        <w:lastRenderedPageBreak/>
        <w:t>of</w:t>
      </w:r>
      <w:r w:rsidR="00F22824" w:rsidRPr="00462967">
        <w:rPr>
          <w:rFonts w:asciiTheme="majorBidi" w:hAnsiTheme="majorBidi" w:cstheme="majorBidi"/>
          <w:sz w:val="24"/>
          <w:szCs w:val="22"/>
          <w:highlight w:val="lightGray"/>
        </w:rPr>
        <w:t xml:space="preserve"> </w:t>
      </w:r>
      <w:r w:rsidR="003874DE" w:rsidRPr="00462967">
        <w:rPr>
          <w:rFonts w:asciiTheme="majorBidi" w:hAnsiTheme="majorBidi" w:cstheme="majorBidi"/>
          <w:sz w:val="24"/>
          <w:szCs w:val="22"/>
          <w:highlight w:val="lightGray"/>
        </w:rPr>
        <w:t xml:space="preserve">hazards and </w:t>
      </w:r>
      <w:r w:rsidR="00FC40AC" w:rsidRPr="00462967">
        <w:rPr>
          <w:rFonts w:asciiTheme="majorBidi" w:hAnsiTheme="majorBidi" w:cstheme="majorBidi"/>
          <w:sz w:val="24"/>
          <w:szCs w:val="22"/>
          <w:highlight w:val="lightGray"/>
        </w:rPr>
        <w:t xml:space="preserve">risks </w:t>
      </w:r>
      <w:r w:rsidR="003874DE" w:rsidRPr="00462967">
        <w:rPr>
          <w:rFonts w:asciiTheme="majorBidi" w:hAnsiTheme="majorBidi" w:cstheme="majorBidi"/>
          <w:sz w:val="24"/>
          <w:szCs w:val="22"/>
          <w:highlight w:val="lightGray"/>
        </w:rPr>
        <w:t xml:space="preserve">that may arise within </w:t>
      </w:r>
      <w:r w:rsidR="00FC40AC" w:rsidRPr="00462967">
        <w:rPr>
          <w:rFonts w:asciiTheme="majorBidi" w:hAnsiTheme="majorBidi" w:cstheme="majorBidi"/>
          <w:sz w:val="24"/>
          <w:szCs w:val="22"/>
          <w:highlight w:val="lightGray"/>
        </w:rPr>
        <w:t xml:space="preserve">their </w:t>
      </w:r>
      <w:r w:rsidR="003874DE" w:rsidRPr="00462967">
        <w:rPr>
          <w:rFonts w:asciiTheme="majorBidi" w:hAnsiTheme="majorBidi" w:cstheme="majorBidi"/>
          <w:sz w:val="24"/>
          <w:szCs w:val="22"/>
          <w:highlight w:val="lightGray"/>
        </w:rPr>
        <w:t>site</w:t>
      </w:r>
      <w:r w:rsidR="0007797A" w:rsidRPr="00462967">
        <w:rPr>
          <w:rFonts w:asciiTheme="majorBidi" w:hAnsiTheme="majorBidi" w:cstheme="majorBidi"/>
          <w:sz w:val="24"/>
          <w:szCs w:val="22"/>
          <w:highlight w:val="lightGray"/>
        </w:rPr>
        <w:t xml:space="preserve"> </w:t>
      </w:r>
      <w:r w:rsidR="009B5E7C" w:rsidRPr="00462967">
        <w:rPr>
          <w:rFonts w:asciiTheme="majorBidi" w:hAnsiTheme="majorBidi" w:cstheme="majorBidi"/>
          <w:color w:val="0000CC"/>
          <w:sz w:val="24"/>
          <w:szCs w:val="22"/>
          <w:highlight w:val="lightGray"/>
        </w:rPr>
        <w:fldChar w:fldCharType="begin"/>
      </w:r>
      <w:r w:rsidR="00FC40AC" w:rsidRPr="00462967">
        <w:rPr>
          <w:rFonts w:asciiTheme="majorBidi" w:hAnsiTheme="majorBidi" w:cstheme="majorBidi"/>
          <w:color w:val="0000CC"/>
          <w:sz w:val="24"/>
          <w:szCs w:val="22"/>
          <w:highlight w:val="lightGray"/>
        </w:rPr>
        <w:instrText xml:space="preserve"> ADDIN EN.CITE &lt;EndNote&gt;&lt;Cite&gt;&lt;Author&gt;Nahrgang&lt;/Author&gt;&lt;Year&gt;2011&lt;/Year&gt;&lt;RecNum&gt;19984&lt;/RecNum&gt;&lt;DisplayText&gt;(Nahrgang et al., 2011)&lt;/DisplayText&gt;&lt;record&gt;&lt;rec-number&gt;19984&lt;/rec-number&gt;&lt;foreign-keys&gt;&lt;key app="EN" db-id="2p52x9f93aaz2ted5wyv9ftgp5e9rasaa0ft" timestamp="1560708681"&gt;19984&lt;/key&gt;&lt;/foreign-keys&gt;&lt;ref-type name="Journal Article"&gt;17&lt;/ref-type&gt;&lt;contributors&gt;&lt;authors&gt;&lt;author&gt;Nahrgang, J. D.&lt;/author&gt;&lt;author&gt;Morgeson, F. P.&lt;/author&gt;&lt;author&gt;Hofmann, D. A.&lt;/author&gt;&lt;/authors&gt;&lt;/contributors&gt;&lt;titles&gt;&lt;title&gt;Safety at Work: A Meta-Analytic Investigation of the Link Between Job Demands, Job Resources, Burnout, Engagement, and Safety Outcomes&lt;/title&gt;&lt;secondary-title&gt;Journal of Applied Psychology&lt;/secondary-title&gt;&lt;/titles&gt;&lt;periodical&gt;&lt;full-title&gt;Journal of applied psychology&lt;/full-title&gt;&lt;/periodical&gt;&lt;pages&gt;71-94&lt;/pages&gt;&lt;volume&gt;96&lt;/volume&gt;&lt;number&gt;1&lt;/number&gt;&lt;dates&gt;&lt;year&gt;2011&lt;/year&gt;&lt;pub-dates&gt;&lt;date&gt;Jan&lt;/date&gt;&lt;/pub-dates&gt;&lt;/dates&gt;&lt;isbn&gt;0021-9010&lt;/isbn&gt;&lt;accession-num&gt;WOS:000286482500005&lt;/accession-num&gt;&lt;urls&gt;&lt;related-urls&gt;&lt;url&gt;&amp;lt;Go to ISI&amp;gt;://WOS:000286482500005&lt;/url&gt;&lt;/related-urls&gt;&lt;/urls&gt;&lt;electronic-resource-num&gt;10.1037/a0021484&lt;/electronic-resource-num&gt;&lt;/record&gt;&lt;/Cite&gt;&lt;/EndNote&gt;</w:instrText>
      </w:r>
      <w:r w:rsidR="009B5E7C" w:rsidRPr="00462967">
        <w:rPr>
          <w:rFonts w:asciiTheme="majorBidi" w:hAnsiTheme="majorBidi" w:cstheme="majorBidi"/>
          <w:color w:val="0000CC"/>
          <w:sz w:val="24"/>
          <w:szCs w:val="22"/>
          <w:highlight w:val="lightGray"/>
        </w:rPr>
        <w:fldChar w:fldCharType="separate"/>
      </w:r>
      <w:r w:rsidR="00FC40AC" w:rsidRPr="00462967">
        <w:rPr>
          <w:rFonts w:asciiTheme="majorBidi" w:hAnsiTheme="majorBidi" w:cstheme="majorBidi"/>
          <w:noProof/>
          <w:color w:val="0000CC"/>
          <w:sz w:val="24"/>
          <w:szCs w:val="22"/>
          <w:highlight w:val="lightGray"/>
        </w:rPr>
        <w:t>(Nahrgang et al., 2011)</w:t>
      </w:r>
      <w:r w:rsidR="009B5E7C" w:rsidRPr="00462967">
        <w:rPr>
          <w:rFonts w:asciiTheme="majorBidi" w:hAnsiTheme="majorBidi" w:cstheme="majorBidi"/>
          <w:color w:val="0000CC"/>
          <w:sz w:val="24"/>
          <w:szCs w:val="22"/>
          <w:highlight w:val="lightGray"/>
        </w:rPr>
        <w:fldChar w:fldCharType="end"/>
      </w:r>
      <w:r w:rsidR="00FC40AC" w:rsidRPr="00462967">
        <w:rPr>
          <w:rFonts w:asciiTheme="majorBidi" w:hAnsiTheme="majorBidi" w:cstheme="majorBidi"/>
          <w:sz w:val="24"/>
          <w:szCs w:val="22"/>
          <w:highlight w:val="lightGray"/>
        </w:rPr>
        <w:t xml:space="preserve">. </w:t>
      </w:r>
      <w:r w:rsidR="003874DE" w:rsidRPr="00462967">
        <w:rPr>
          <w:rFonts w:asciiTheme="majorBidi" w:hAnsiTheme="majorBidi" w:cstheme="majorBidi"/>
          <w:sz w:val="24"/>
          <w:szCs w:val="22"/>
          <w:highlight w:val="lightGray"/>
        </w:rPr>
        <w:t xml:space="preserve">Remember that the majority of </w:t>
      </w:r>
      <w:r w:rsidR="00FC40AC" w:rsidRPr="00462967">
        <w:rPr>
          <w:rFonts w:asciiTheme="majorBidi" w:hAnsiTheme="majorBidi" w:cstheme="majorBidi"/>
          <w:sz w:val="24"/>
          <w:szCs w:val="22"/>
          <w:highlight w:val="lightGray"/>
        </w:rPr>
        <w:t xml:space="preserve">biological hazards </w:t>
      </w:r>
      <w:r w:rsidR="003874DE" w:rsidRPr="00462967">
        <w:rPr>
          <w:rFonts w:asciiTheme="majorBidi" w:hAnsiTheme="majorBidi" w:cstheme="majorBidi"/>
          <w:sz w:val="24"/>
          <w:szCs w:val="22"/>
          <w:highlight w:val="lightGray"/>
        </w:rPr>
        <w:t>come from</w:t>
      </w:r>
      <w:r w:rsidR="00B62289" w:rsidRPr="00462967">
        <w:rPr>
          <w:rFonts w:asciiTheme="majorBidi" w:hAnsiTheme="majorBidi" w:cstheme="majorBidi"/>
          <w:sz w:val="24"/>
          <w:szCs w:val="22"/>
          <w:highlight w:val="lightGray"/>
        </w:rPr>
        <w:t xml:space="preserve"> </w:t>
      </w:r>
      <w:r w:rsidR="003874DE" w:rsidRPr="00462967">
        <w:rPr>
          <w:rFonts w:asciiTheme="majorBidi" w:hAnsiTheme="majorBidi" w:cstheme="majorBidi"/>
          <w:sz w:val="24"/>
          <w:szCs w:val="22"/>
          <w:highlight w:val="lightGray"/>
        </w:rPr>
        <w:t xml:space="preserve">the facilities used for </w:t>
      </w:r>
      <w:r w:rsidR="00FC40AC" w:rsidRPr="00462967">
        <w:rPr>
          <w:rFonts w:asciiTheme="majorBidi" w:hAnsiTheme="majorBidi" w:cstheme="majorBidi"/>
          <w:sz w:val="24"/>
          <w:szCs w:val="22"/>
          <w:highlight w:val="lightGray"/>
        </w:rPr>
        <w:t>waste treatment</w:t>
      </w:r>
      <w:r w:rsidR="003874DE" w:rsidRPr="00462967">
        <w:rPr>
          <w:rFonts w:asciiTheme="majorBidi" w:hAnsiTheme="majorBidi" w:cstheme="majorBidi"/>
          <w:sz w:val="24"/>
          <w:szCs w:val="22"/>
          <w:highlight w:val="lightGray"/>
        </w:rPr>
        <w:t>s</w:t>
      </w:r>
      <w:r w:rsidR="00FC40AC" w:rsidRPr="00462967">
        <w:rPr>
          <w:rFonts w:asciiTheme="majorBidi" w:hAnsiTheme="majorBidi" w:cstheme="majorBidi"/>
          <w:sz w:val="24"/>
          <w:szCs w:val="22"/>
          <w:highlight w:val="lightGray"/>
        </w:rPr>
        <w:t xml:space="preserve"> or </w:t>
      </w:r>
      <w:r w:rsidR="003874DE" w:rsidRPr="00462967">
        <w:rPr>
          <w:rFonts w:asciiTheme="majorBidi" w:hAnsiTheme="majorBidi" w:cstheme="majorBidi"/>
          <w:sz w:val="24"/>
          <w:szCs w:val="22"/>
          <w:highlight w:val="lightGray"/>
        </w:rPr>
        <w:t>the place</w:t>
      </w:r>
      <w:r w:rsidR="00FC40AC" w:rsidRPr="00462967">
        <w:rPr>
          <w:rFonts w:asciiTheme="majorBidi" w:hAnsiTheme="majorBidi" w:cstheme="majorBidi"/>
          <w:sz w:val="24"/>
          <w:szCs w:val="22"/>
          <w:highlight w:val="lightGray"/>
        </w:rPr>
        <w:t xml:space="preserve"> where</w:t>
      </w:r>
      <w:r w:rsidR="003874DE" w:rsidRPr="00462967">
        <w:rPr>
          <w:rFonts w:asciiTheme="majorBidi" w:hAnsiTheme="majorBidi" w:cstheme="majorBidi"/>
          <w:sz w:val="24"/>
          <w:szCs w:val="22"/>
          <w:highlight w:val="lightGray"/>
        </w:rPr>
        <w:t>in</w:t>
      </w:r>
      <w:r w:rsidR="00B62289" w:rsidRPr="00462967">
        <w:rPr>
          <w:rFonts w:asciiTheme="majorBidi" w:hAnsiTheme="majorBidi" w:cstheme="majorBidi"/>
          <w:sz w:val="24"/>
          <w:szCs w:val="22"/>
          <w:highlight w:val="lightGray"/>
        </w:rPr>
        <w:t xml:space="preserve"> </w:t>
      </w:r>
      <w:r w:rsidR="003874DE" w:rsidRPr="00462967">
        <w:rPr>
          <w:rFonts w:asciiTheme="majorBidi" w:hAnsiTheme="majorBidi" w:cstheme="majorBidi"/>
          <w:sz w:val="24"/>
          <w:szCs w:val="22"/>
          <w:highlight w:val="lightGray"/>
        </w:rPr>
        <w:t>people</w:t>
      </w:r>
      <w:r w:rsidR="00B62289" w:rsidRPr="00462967">
        <w:rPr>
          <w:rFonts w:asciiTheme="majorBidi" w:hAnsiTheme="majorBidi" w:cstheme="majorBidi"/>
          <w:sz w:val="24"/>
          <w:szCs w:val="22"/>
          <w:highlight w:val="lightGray"/>
        </w:rPr>
        <w:t xml:space="preserve"> </w:t>
      </w:r>
      <w:r w:rsidR="003874DE" w:rsidRPr="00462967">
        <w:rPr>
          <w:rFonts w:asciiTheme="majorBidi" w:hAnsiTheme="majorBidi" w:cstheme="majorBidi"/>
          <w:sz w:val="24"/>
          <w:szCs w:val="22"/>
          <w:highlight w:val="lightGray"/>
        </w:rPr>
        <w:t xml:space="preserve">are </w:t>
      </w:r>
      <w:r w:rsidR="00FC40AC" w:rsidRPr="00462967">
        <w:rPr>
          <w:rFonts w:asciiTheme="majorBidi" w:hAnsiTheme="majorBidi" w:cstheme="majorBidi"/>
          <w:sz w:val="24"/>
          <w:szCs w:val="22"/>
          <w:highlight w:val="lightGray"/>
        </w:rPr>
        <w:t>han</w:t>
      </w:r>
      <w:r w:rsidR="003874DE" w:rsidRPr="00462967">
        <w:rPr>
          <w:rFonts w:asciiTheme="majorBidi" w:hAnsiTheme="majorBidi" w:cstheme="majorBidi"/>
          <w:sz w:val="24"/>
          <w:szCs w:val="22"/>
          <w:highlight w:val="lightGray"/>
        </w:rPr>
        <w:t>dling</w:t>
      </w:r>
      <w:r w:rsidR="00B62289" w:rsidRPr="00462967">
        <w:rPr>
          <w:rFonts w:asciiTheme="majorBidi" w:hAnsiTheme="majorBidi" w:cstheme="majorBidi"/>
          <w:sz w:val="24"/>
          <w:szCs w:val="22"/>
          <w:highlight w:val="lightGray"/>
        </w:rPr>
        <w:t xml:space="preserve"> </w:t>
      </w:r>
      <w:r w:rsidR="003874DE" w:rsidRPr="00462967">
        <w:rPr>
          <w:rFonts w:asciiTheme="majorBidi" w:hAnsiTheme="majorBidi" w:cstheme="majorBidi"/>
          <w:sz w:val="24"/>
          <w:szCs w:val="22"/>
          <w:highlight w:val="lightGray"/>
        </w:rPr>
        <w:t xml:space="preserve">manually the </w:t>
      </w:r>
      <w:r w:rsidR="00FC40AC" w:rsidRPr="00462967">
        <w:rPr>
          <w:rFonts w:asciiTheme="majorBidi" w:hAnsiTheme="majorBidi" w:cstheme="majorBidi"/>
          <w:sz w:val="24"/>
          <w:szCs w:val="22"/>
          <w:highlight w:val="lightGray"/>
        </w:rPr>
        <w:t xml:space="preserve">untreated waste. </w:t>
      </w:r>
      <w:r w:rsidR="003874DE" w:rsidRPr="00462967">
        <w:rPr>
          <w:rFonts w:asciiTheme="majorBidi" w:hAnsiTheme="majorBidi" w:cstheme="majorBidi"/>
          <w:sz w:val="24"/>
          <w:szCs w:val="22"/>
          <w:highlight w:val="lightGray"/>
        </w:rPr>
        <w:t>When the wastes are inserted to treating procedure, the w</w:t>
      </w:r>
      <w:r w:rsidR="00FC40AC" w:rsidRPr="00462967">
        <w:rPr>
          <w:rFonts w:asciiTheme="majorBidi" w:hAnsiTheme="majorBidi" w:cstheme="majorBidi"/>
          <w:sz w:val="24"/>
          <w:szCs w:val="22"/>
          <w:highlight w:val="lightGray"/>
        </w:rPr>
        <w:t xml:space="preserve">orkers </w:t>
      </w:r>
      <w:r w:rsidR="003874DE" w:rsidRPr="00462967">
        <w:rPr>
          <w:rFonts w:asciiTheme="majorBidi" w:hAnsiTheme="majorBidi" w:cstheme="majorBidi"/>
          <w:sz w:val="24"/>
          <w:szCs w:val="22"/>
          <w:highlight w:val="lightGray"/>
        </w:rPr>
        <w:t xml:space="preserve">might </w:t>
      </w:r>
      <w:r w:rsidR="00FC40AC" w:rsidRPr="00462967">
        <w:rPr>
          <w:rFonts w:asciiTheme="majorBidi" w:hAnsiTheme="majorBidi" w:cstheme="majorBidi"/>
          <w:sz w:val="24"/>
          <w:szCs w:val="22"/>
          <w:highlight w:val="lightGray"/>
        </w:rPr>
        <w:t xml:space="preserve">be </w:t>
      </w:r>
      <w:r w:rsidR="003874DE" w:rsidRPr="00462967">
        <w:rPr>
          <w:rFonts w:asciiTheme="majorBidi" w:hAnsiTheme="majorBidi" w:cstheme="majorBidi"/>
          <w:sz w:val="24"/>
          <w:szCs w:val="22"/>
          <w:highlight w:val="lightGray"/>
        </w:rPr>
        <w:t xml:space="preserve">in direct or indirect contact with body fluids and/or </w:t>
      </w:r>
      <w:r w:rsidR="00FC40AC" w:rsidRPr="00462967">
        <w:rPr>
          <w:rFonts w:asciiTheme="majorBidi" w:hAnsiTheme="majorBidi" w:cstheme="majorBidi"/>
          <w:sz w:val="24"/>
          <w:szCs w:val="22"/>
          <w:highlight w:val="lightGray"/>
        </w:rPr>
        <w:t xml:space="preserve">blood </w:t>
      </w:r>
      <w:r w:rsidR="003874DE" w:rsidRPr="00462967">
        <w:rPr>
          <w:rFonts w:asciiTheme="majorBidi" w:hAnsiTheme="majorBidi" w:cstheme="majorBidi"/>
          <w:sz w:val="24"/>
          <w:szCs w:val="22"/>
          <w:highlight w:val="lightGray"/>
        </w:rPr>
        <w:t xml:space="preserve">that may </w:t>
      </w:r>
      <w:r w:rsidR="00FC40AC" w:rsidRPr="00462967">
        <w:rPr>
          <w:rFonts w:asciiTheme="majorBidi" w:hAnsiTheme="majorBidi" w:cstheme="majorBidi"/>
          <w:sz w:val="24"/>
          <w:szCs w:val="22"/>
          <w:highlight w:val="lightGray"/>
        </w:rPr>
        <w:t>leak</w:t>
      </w:r>
      <w:r w:rsidR="003874DE" w:rsidRPr="00462967">
        <w:rPr>
          <w:rFonts w:asciiTheme="majorBidi" w:hAnsiTheme="majorBidi" w:cstheme="majorBidi"/>
          <w:sz w:val="24"/>
          <w:szCs w:val="22"/>
          <w:highlight w:val="lightGray"/>
        </w:rPr>
        <w:t xml:space="preserve"> from used </w:t>
      </w:r>
      <w:r w:rsidR="00FC40AC" w:rsidRPr="00462967">
        <w:rPr>
          <w:rFonts w:asciiTheme="majorBidi" w:hAnsiTheme="majorBidi" w:cstheme="majorBidi"/>
          <w:sz w:val="24"/>
          <w:szCs w:val="22"/>
          <w:highlight w:val="lightGray"/>
        </w:rPr>
        <w:t>containers</w:t>
      </w:r>
      <w:r w:rsidR="003874DE" w:rsidRPr="00462967">
        <w:rPr>
          <w:rFonts w:asciiTheme="majorBidi" w:hAnsiTheme="majorBidi" w:cstheme="majorBidi"/>
          <w:sz w:val="24"/>
          <w:szCs w:val="22"/>
          <w:highlight w:val="lightGray"/>
        </w:rPr>
        <w:t>,</w:t>
      </w:r>
      <w:r w:rsidR="003B169A" w:rsidRPr="00462967">
        <w:rPr>
          <w:rFonts w:asciiTheme="majorBidi" w:hAnsiTheme="majorBidi" w:cstheme="majorBidi"/>
          <w:sz w:val="24"/>
          <w:szCs w:val="22"/>
          <w:highlight w:val="lightGray"/>
        </w:rPr>
        <w:t xml:space="preserve"> </w:t>
      </w:r>
      <w:r w:rsidR="003874DE" w:rsidRPr="00462967">
        <w:rPr>
          <w:rFonts w:asciiTheme="majorBidi" w:hAnsiTheme="majorBidi" w:cstheme="majorBidi"/>
          <w:sz w:val="24"/>
          <w:szCs w:val="22"/>
          <w:highlight w:val="lightGray"/>
        </w:rPr>
        <w:t xml:space="preserve">and in this process, they may be also in contact with </w:t>
      </w:r>
      <w:r w:rsidR="00FC40AC" w:rsidRPr="00462967">
        <w:rPr>
          <w:rFonts w:asciiTheme="majorBidi" w:hAnsiTheme="majorBidi" w:cstheme="majorBidi"/>
          <w:sz w:val="24"/>
          <w:szCs w:val="22"/>
          <w:highlight w:val="lightGray"/>
        </w:rPr>
        <w:t xml:space="preserve">airborne pathogens. </w:t>
      </w:r>
    </w:p>
    <w:p w:rsidR="001F44DF" w:rsidRPr="001F44DF" w:rsidRDefault="001F44DF" w:rsidP="001F44DF">
      <w:pPr>
        <w:spacing w:line="480" w:lineRule="auto"/>
        <w:ind w:left="360"/>
        <w:rPr>
          <w:rFonts w:ascii="Times New Roman" w:hAnsi="Times New Roman" w:cs="Times New Roman"/>
          <w:sz w:val="24"/>
          <w:szCs w:val="24"/>
        </w:rPr>
      </w:pPr>
      <w:r w:rsidRPr="00E63F98">
        <w:rPr>
          <w:rFonts w:ascii="Times New Roman" w:hAnsi="Times New Roman" w:cs="Times New Roman"/>
          <w:sz w:val="24"/>
          <w:szCs w:val="24"/>
        </w:rPr>
        <w:t>Data mining and meta-heuristics have found numerous applications in businesses and the manufacturing sectors. Data mining has helped in identification of patterns in large volumes of data, an approach that helps make better decisions and solve challenging issues. Today, the healthcare sector depends on data mining to convert raw data into useful information. Using data mining, can help evaluate healthcare when evaluating hazardous waste recycling. Identifying linear and non-linear patterns in the large volumes of data can help gather information about health care. This information can be used to implement effective healthcare policies. Meta-heuristic algorithms today are applied in different areas, including feature selection, clustering, regression and classification, and the establishment of association rules. In this context, these algorithms can be used to establish the associations between healthcare issues and working in a hazardous waste recycling. Data mining and meta-heuristics can be used to identify the uncertainties in different areas like the</w:t>
      </w:r>
      <w:r w:rsidRPr="00E63F98">
        <w:rPr>
          <w:rFonts w:ascii="Times New Roman" w:hAnsi="Times New Roman" w:cs="Times New Roman"/>
          <w:sz w:val="24"/>
          <w:szCs w:val="24"/>
          <w:lang w:val="en-IN"/>
        </w:rPr>
        <w:t xml:space="preserve"> theory of fuzzy sets (FSs) as well as </w:t>
      </w:r>
      <w:r w:rsidRPr="00E63F98">
        <w:rPr>
          <w:rFonts w:ascii="Times New Roman" w:hAnsi="Times New Roman" w:cs="Times New Roman"/>
          <w:sz w:val="24"/>
          <w:szCs w:val="24"/>
        </w:rPr>
        <w:t>intuitionistic fuzzy sets (</w:t>
      </w:r>
      <w:r w:rsidRPr="00E63F98">
        <w:rPr>
          <w:rFonts w:ascii="Times New Roman" w:hAnsi="Times New Roman" w:cs="Times New Roman"/>
          <w:sz w:val="24"/>
          <w:szCs w:val="24"/>
          <w:lang w:val="en-IN"/>
        </w:rPr>
        <w:t xml:space="preserve">IFSs) and interval-valued </w:t>
      </w:r>
      <w:r w:rsidRPr="00E63F98">
        <w:rPr>
          <w:rFonts w:ascii="Times New Roman" w:hAnsi="Times New Roman" w:cs="Times New Roman"/>
          <w:sz w:val="24"/>
          <w:szCs w:val="24"/>
        </w:rPr>
        <w:t>intuitionistic fuzzy sets (IVIFSs).</w:t>
      </w:r>
      <w:r w:rsidRPr="006C0547">
        <w:rPr>
          <w:rFonts w:ascii="Times New Roman" w:hAnsi="Times New Roman" w:cs="Times New Roman"/>
          <w:sz w:val="24"/>
          <w:szCs w:val="24"/>
        </w:rPr>
        <w:t xml:space="preserve"> </w:t>
      </w:r>
    </w:p>
    <w:p w:rsidR="00FC40AC" w:rsidRPr="00462967" w:rsidRDefault="003874DE" w:rsidP="00F209AD">
      <w:pPr>
        <w:ind w:firstLine="284"/>
        <w:jc w:val="both"/>
        <w:rPr>
          <w:rFonts w:asciiTheme="majorBidi" w:hAnsiTheme="majorBidi" w:cstheme="majorBidi"/>
          <w:sz w:val="24"/>
          <w:szCs w:val="22"/>
          <w:highlight w:val="lightGray"/>
        </w:rPr>
      </w:pPr>
      <w:r w:rsidRPr="00462967">
        <w:rPr>
          <w:rFonts w:asciiTheme="majorBidi" w:hAnsiTheme="majorBidi" w:cstheme="majorBidi"/>
          <w:sz w:val="24"/>
          <w:szCs w:val="22"/>
          <w:highlight w:val="lightGray"/>
        </w:rPr>
        <w:t>The</w:t>
      </w:r>
      <w:r w:rsidR="00FC40AC" w:rsidRPr="00462967">
        <w:rPr>
          <w:rFonts w:asciiTheme="majorBidi" w:hAnsiTheme="majorBidi" w:cstheme="majorBidi"/>
          <w:sz w:val="24"/>
          <w:szCs w:val="22"/>
          <w:highlight w:val="lightGray"/>
        </w:rPr>
        <w:t xml:space="preserve"> expose</w:t>
      </w:r>
      <w:r w:rsidRPr="00462967">
        <w:rPr>
          <w:rFonts w:asciiTheme="majorBidi" w:hAnsiTheme="majorBidi" w:cstheme="majorBidi"/>
          <w:sz w:val="24"/>
          <w:szCs w:val="22"/>
          <w:highlight w:val="lightGray"/>
        </w:rPr>
        <w:t>d</w:t>
      </w:r>
      <w:r w:rsidR="00B62289" w:rsidRPr="00462967">
        <w:rPr>
          <w:rFonts w:asciiTheme="majorBidi" w:hAnsiTheme="majorBidi" w:cstheme="majorBidi"/>
          <w:sz w:val="24"/>
          <w:szCs w:val="22"/>
          <w:highlight w:val="lightGray"/>
        </w:rPr>
        <w:t xml:space="preserve"> </w:t>
      </w:r>
      <w:r w:rsidRPr="00462967">
        <w:rPr>
          <w:rFonts w:asciiTheme="majorBidi" w:hAnsiTheme="majorBidi" w:cstheme="majorBidi"/>
          <w:sz w:val="24"/>
          <w:szCs w:val="22"/>
          <w:highlight w:val="lightGray"/>
        </w:rPr>
        <w:t xml:space="preserve">people who </w:t>
      </w:r>
      <w:r w:rsidR="00863CDC" w:rsidRPr="00462967">
        <w:rPr>
          <w:rFonts w:asciiTheme="majorBidi" w:hAnsiTheme="majorBidi" w:cstheme="majorBidi"/>
          <w:sz w:val="24"/>
          <w:szCs w:val="22"/>
          <w:highlight w:val="lightGray"/>
        </w:rPr>
        <w:t xml:space="preserve">collect </w:t>
      </w:r>
      <w:r w:rsidR="00FC40AC" w:rsidRPr="00462967">
        <w:rPr>
          <w:rFonts w:asciiTheme="majorBidi" w:hAnsiTheme="majorBidi" w:cstheme="majorBidi"/>
          <w:sz w:val="24"/>
          <w:szCs w:val="22"/>
          <w:highlight w:val="lightGray"/>
        </w:rPr>
        <w:t>waste</w:t>
      </w:r>
      <w:r w:rsidR="00863CDC" w:rsidRPr="00462967">
        <w:rPr>
          <w:rFonts w:asciiTheme="majorBidi" w:hAnsiTheme="majorBidi" w:cstheme="majorBidi"/>
          <w:sz w:val="24"/>
          <w:szCs w:val="22"/>
          <w:highlight w:val="lightGray"/>
        </w:rPr>
        <w:t>s</w:t>
      </w:r>
      <w:r w:rsidR="00FC40AC" w:rsidRPr="00462967">
        <w:rPr>
          <w:rFonts w:asciiTheme="majorBidi" w:hAnsiTheme="majorBidi" w:cstheme="majorBidi"/>
          <w:sz w:val="24"/>
          <w:szCs w:val="22"/>
          <w:highlight w:val="lightGray"/>
        </w:rPr>
        <w:t xml:space="preserve"> and recycl</w:t>
      </w:r>
      <w:r w:rsidR="00863CDC" w:rsidRPr="00462967">
        <w:rPr>
          <w:rFonts w:asciiTheme="majorBidi" w:hAnsiTheme="majorBidi" w:cstheme="majorBidi"/>
          <w:sz w:val="24"/>
          <w:szCs w:val="22"/>
          <w:highlight w:val="lightGray"/>
        </w:rPr>
        <w:t xml:space="preserve">e them may be subjected to a variety of risks and infections that, in many cases, </w:t>
      </w:r>
      <w:r w:rsidR="00FC40AC" w:rsidRPr="00462967">
        <w:rPr>
          <w:rFonts w:asciiTheme="majorBidi" w:hAnsiTheme="majorBidi" w:cstheme="majorBidi"/>
          <w:sz w:val="24"/>
          <w:szCs w:val="22"/>
          <w:highlight w:val="lightGray"/>
        </w:rPr>
        <w:t>m</w:t>
      </w:r>
      <w:r w:rsidR="00863CDC" w:rsidRPr="00462967">
        <w:rPr>
          <w:rFonts w:asciiTheme="majorBidi" w:hAnsiTheme="majorBidi" w:cstheme="majorBidi"/>
          <w:sz w:val="24"/>
          <w:szCs w:val="22"/>
          <w:highlight w:val="lightGray"/>
        </w:rPr>
        <w:t>ay remain un</w:t>
      </w:r>
      <w:r w:rsidR="00FC40AC" w:rsidRPr="00462967">
        <w:rPr>
          <w:rFonts w:asciiTheme="majorBidi" w:hAnsiTheme="majorBidi" w:cstheme="majorBidi"/>
          <w:sz w:val="24"/>
          <w:szCs w:val="22"/>
          <w:highlight w:val="lightGray"/>
        </w:rPr>
        <w:t>treated</w:t>
      </w:r>
      <w:r w:rsidR="00863CDC" w:rsidRPr="00462967">
        <w:rPr>
          <w:rFonts w:asciiTheme="majorBidi" w:hAnsiTheme="majorBidi" w:cstheme="majorBidi"/>
          <w:sz w:val="24"/>
          <w:szCs w:val="22"/>
          <w:highlight w:val="lightGray"/>
        </w:rPr>
        <w:t>, which may occur</w:t>
      </w:r>
      <w:r w:rsidR="00472580" w:rsidRPr="00462967">
        <w:rPr>
          <w:rFonts w:asciiTheme="majorBidi" w:hAnsiTheme="majorBidi" w:cstheme="majorBidi"/>
          <w:sz w:val="24"/>
          <w:szCs w:val="22"/>
          <w:highlight w:val="lightGray"/>
        </w:rPr>
        <w:t xml:space="preserve"> </w:t>
      </w:r>
      <w:r w:rsidR="00863CDC" w:rsidRPr="00462967">
        <w:rPr>
          <w:rFonts w:asciiTheme="majorBidi" w:hAnsiTheme="majorBidi" w:cstheme="majorBidi"/>
          <w:sz w:val="24"/>
          <w:szCs w:val="22"/>
          <w:highlight w:val="lightGray"/>
        </w:rPr>
        <w:t xml:space="preserve">because of </w:t>
      </w:r>
      <w:r w:rsidR="00FC40AC" w:rsidRPr="00462967">
        <w:rPr>
          <w:rFonts w:asciiTheme="majorBidi" w:hAnsiTheme="majorBidi" w:cstheme="majorBidi"/>
          <w:sz w:val="24"/>
          <w:szCs w:val="22"/>
          <w:highlight w:val="lightGray"/>
        </w:rPr>
        <w:t>limit</w:t>
      </w:r>
      <w:r w:rsidR="00863CDC" w:rsidRPr="00462967">
        <w:rPr>
          <w:rFonts w:asciiTheme="majorBidi" w:hAnsiTheme="majorBidi" w:cstheme="majorBidi"/>
          <w:sz w:val="24"/>
          <w:szCs w:val="22"/>
          <w:highlight w:val="lightGray"/>
        </w:rPr>
        <w:t xml:space="preserve">ation in having </w:t>
      </w:r>
      <w:r w:rsidR="00FC40AC" w:rsidRPr="00462967">
        <w:rPr>
          <w:rFonts w:asciiTheme="majorBidi" w:hAnsiTheme="majorBidi" w:cstheme="majorBidi"/>
          <w:sz w:val="24"/>
          <w:szCs w:val="22"/>
          <w:highlight w:val="lightGray"/>
        </w:rPr>
        <w:t xml:space="preserve">access to healthcare facilities. </w:t>
      </w:r>
      <w:r w:rsidR="00863CDC" w:rsidRPr="00462967">
        <w:rPr>
          <w:rFonts w:asciiTheme="majorBidi" w:hAnsiTheme="majorBidi" w:cstheme="majorBidi"/>
          <w:sz w:val="24"/>
          <w:szCs w:val="22"/>
          <w:highlight w:val="lightGray"/>
        </w:rPr>
        <w:t>Therefore</w:t>
      </w:r>
      <w:r w:rsidR="00FC40AC" w:rsidRPr="00462967">
        <w:rPr>
          <w:rFonts w:asciiTheme="majorBidi" w:hAnsiTheme="majorBidi" w:cstheme="majorBidi"/>
          <w:sz w:val="24"/>
          <w:szCs w:val="22"/>
          <w:highlight w:val="lightGray"/>
        </w:rPr>
        <w:t xml:space="preserve">, </w:t>
      </w:r>
      <w:r w:rsidR="00863CDC" w:rsidRPr="00462967">
        <w:rPr>
          <w:rFonts w:asciiTheme="majorBidi" w:hAnsiTheme="majorBidi" w:cstheme="majorBidi"/>
          <w:sz w:val="24"/>
          <w:szCs w:val="22"/>
          <w:highlight w:val="lightGray"/>
        </w:rPr>
        <w:t>to enhance the job-related</w:t>
      </w:r>
      <w:r w:rsidR="00FC40AC" w:rsidRPr="00462967">
        <w:rPr>
          <w:rFonts w:asciiTheme="majorBidi" w:hAnsiTheme="majorBidi" w:cstheme="majorBidi"/>
          <w:sz w:val="24"/>
          <w:szCs w:val="22"/>
          <w:highlight w:val="lightGray"/>
        </w:rPr>
        <w:t xml:space="preserve"> safety of </w:t>
      </w:r>
      <w:r w:rsidR="00863CDC" w:rsidRPr="00462967">
        <w:rPr>
          <w:rFonts w:asciiTheme="majorBidi" w:hAnsiTheme="majorBidi" w:cstheme="majorBidi"/>
          <w:sz w:val="24"/>
          <w:szCs w:val="22"/>
          <w:highlight w:val="lightGray"/>
        </w:rPr>
        <w:t xml:space="preserve">those who collect and recycle </w:t>
      </w:r>
      <w:r w:rsidR="00FC40AC" w:rsidRPr="00462967">
        <w:rPr>
          <w:rFonts w:asciiTheme="majorBidi" w:hAnsiTheme="majorBidi" w:cstheme="majorBidi"/>
          <w:sz w:val="24"/>
          <w:szCs w:val="22"/>
          <w:highlight w:val="lightGray"/>
        </w:rPr>
        <w:t>waste</w:t>
      </w:r>
      <w:r w:rsidR="00863CDC" w:rsidRPr="00462967">
        <w:rPr>
          <w:rFonts w:asciiTheme="majorBidi" w:hAnsiTheme="majorBidi" w:cstheme="majorBidi"/>
          <w:sz w:val="24"/>
          <w:szCs w:val="22"/>
          <w:highlight w:val="lightGray"/>
        </w:rPr>
        <w:t>s</w:t>
      </w:r>
      <w:r w:rsidR="00FC40AC" w:rsidRPr="00462967">
        <w:rPr>
          <w:rFonts w:asciiTheme="majorBidi" w:hAnsiTheme="majorBidi" w:cstheme="majorBidi"/>
          <w:sz w:val="24"/>
          <w:szCs w:val="22"/>
          <w:highlight w:val="lightGray"/>
        </w:rPr>
        <w:t xml:space="preserve"> is </w:t>
      </w:r>
      <w:r w:rsidR="00863CDC" w:rsidRPr="00462967">
        <w:rPr>
          <w:rFonts w:asciiTheme="majorBidi" w:hAnsiTheme="majorBidi" w:cstheme="majorBidi"/>
          <w:sz w:val="24"/>
          <w:szCs w:val="22"/>
          <w:highlight w:val="lightGray"/>
        </w:rPr>
        <w:t xml:space="preserve">a key </w:t>
      </w:r>
      <w:r w:rsidR="00FC40AC" w:rsidRPr="00462967">
        <w:rPr>
          <w:rFonts w:asciiTheme="majorBidi" w:hAnsiTheme="majorBidi" w:cstheme="majorBidi"/>
          <w:sz w:val="24"/>
          <w:szCs w:val="22"/>
          <w:highlight w:val="lightGray"/>
        </w:rPr>
        <w:t>step to</w:t>
      </w:r>
      <w:r w:rsidR="00863CDC" w:rsidRPr="00462967">
        <w:rPr>
          <w:rFonts w:asciiTheme="majorBidi" w:hAnsiTheme="majorBidi" w:cstheme="majorBidi"/>
          <w:sz w:val="24"/>
          <w:szCs w:val="22"/>
          <w:highlight w:val="lightGray"/>
        </w:rPr>
        <w:t xml:space="preserve">wards the improvement of </w:t>
      </w:r>
      <w:r w:rsidR="00FC40AC" w:rsidRPr="00462967">
        <w:rPr>
          <w:rFonts w:asciiTheme="majorBidi" w:hAnsiTheme="majorBidi" w:cstheme="majorBidi"/>
          <w:sz w:val="24"/>
          <w:szCs w:val="22"/>
          <w:highlight w:val="lightGray"/>
        </w:rPr>
        <w:t xml:space="preserve">their social welfare. </w:t>
      </w:r>
      <w:r w:rsidR="00863CDC" w:rsidRPr="00462967">
        <w:rPr>
          <w:rFonts w:asciiTheme="majorBidi" w:hAnsiTheme="majorBidi" w:cstheme="majorBidi"/>
          <w:sz w:val="24"/>
          <w:szCs w:val="22"/>
          <w:highlight w:val="lightGray"/>
        </w:rPr>
        <w:t xml:space="preserve">For this purpose, in the first step, there is a need for finding </w:t>
      </w:r>
      <w:r w:rsidR="00FC40AC" w:rsidRPr="00462967">
        <w:rPr>
          <w:rFonts w:asciiTheme="majorBidi" w:hAnsiTheme="majorBidi" w:cstheme="majorBidi"/>
          <w:sz w:val="24"/>
          <w:szCs w:val="22"/>
          <w:highlight w:val="lightGray"/>
        </w:rPr>
        <w:t xml:space="preserve">the actual </w:t>
      </w:r>
      <w:r w:rsidR="00863CDC" w:rsidRPr="00462967">
        <w:rPr>
          <w:rFonts w:asciiTheme="majorBidi" w:hAnsiTheme="majorBidi" w:cstheme="majorBidi"/>
          <w:sz w:val="24"/>
          <w:szCs w:val="22"/>
          <w:highlight w:val="lightGray"/>
        </w:rPr>
        <w:t>job-related</w:t>
      </w:r>
      <w:r w:rsidR="00FC40AC" w:rsidRPr="00462967">
        <w:rPr>
          <w:rFonts w:asciiTheme="majorBidi" w:hAnsiTheme="majorBidi" w:cstheme="majorBidi"/>
          <w:sz w:val="24"/>
          <w:szCs w:val="22"/>
          <w:highlight w:val="lightGray"/>
        </w:rPr>
        <w:t xml:space="preserve"> risks </w:t>
      </w:r>
      <w:r w:rsidR="00863CDC" w:rsidRPr="00462967">
        <w:rPr>
          <w:rFonts w:asciiTheme="majorBidi" w:hAnsiTheme="majorBidi" w:cstheme="majorBidi"/>
          <w:sz w:val="24"/>
          <w:szCs w:val="22"/>
          <w:highlight w:val="lightGray"/>
        </w:rPr>
        <w:t xml:space="preserve">that are generally accompanied </w:t>
      </w:r>
      <w:r w:rsidR="00FC40AC" w:rsidRPr="00462967">
        <w:rPr>
          <w:rFonts w:asciiTheme="majorBidi" w:hAnsiTheme="majorBidi" w:cstheme="majorBidi"/>
          <w:sz w:val="24"/>
          <w:szCs w:val="22"/>
          <w:highlight w:val="lightGray"/>
        </w:rPr>
        <w:t>with a</w:t>
      </w:r>
      <w:r w:rsidR="00863CDC" w:rsidRPr="00462967">
        <w:rPr>
          <w:rFonts w:asciiTheme="majorBidi" w:hAnsiTheme="majorBidi" w:cstheme="majorBidi"/>
          <w:sz w:val="24"/>
          <w:szCs w:val="22"/>
          <w:highlight w:val="lightGray"/>
        </w:rPr>
        <w:t>ny</w:t>
      </w:r>
      <w:r w:rsidR="00557FD7" w:rsidRPr="00462967">
        <w:rPr>
          <w:rFonts w:asciiTheme="majorBidi" w:hAnsiTheme="majorBidi" w:cstheme="majorBidi"/>
          <w:sz w:val="24"/>
          <w:szCs w:val="22"/>
          <w:highlight w:val="lightGray"/>
        </w:rPr>
        <w:t xml:space="preserve"> </w:t>
      </w:r>
      <w:r w:rsidR="00863CDC" w:rsidRPr="00462967">
        <w:rPr>
          <w:rFonts w:asciiTheme="majorBidi" w:hAnsiTheme="majorBidi" w:cstheme="majorBidi"/>
          <w:sz w:val="24"/>
          <w:szCs w:val="22"/>
          <w:highlight w:val="lightGray"/>
        </w:rPr>
        <w:t xml:space="preserve">activity related to working with and managing the </w:t>
      </w:r>
      <w:r w:rsidR="00FC40AC" w:rsidRPr="00462967">
        <w:rPr>
          <w:rFonts w:asciiTheme="majorBidi" w:hAnsiTheme="majorBidi" w:cstheme="majorBidi"/>
          <w:sz w:val="24"/>
          <w:szCs w:val="22"/>
          <w:highlight w:val="lightGray"/>
        </w:rPr>
        <w:t>solid waste</w:t>
      </w:r>
      <w:r w:rsidR="00863CDC" w:rsidRPr="00462967">
        <w:rPr>
          <w:rFonts w:asciiTheme="majorBidi" w:hAnsiTheme="majorBidi" w:cstheme="majorBidi"/>
          <w:sz w:val="24"/>
          <w:szCs w:val="22"/>
          <w:highlight w:val="lightGray"/>
        </w:rPr>
        <w:t>s</w:t>
      </w:r>
      <w:r w:rsidR="0007797A" w:rsidRPr="00462967">
        <w:rPr>
          <w:rFonts w:asciiTheme="majorBidi" w:hAnsiTheme="majorBidi" w:cstheme="majorBidi"/>
          <w:sz w:val="24"/>
          <w:szCs w:val="22"/>
          <w:highlight w:val="lightGray"/>
        </w:rPr>
        <w:t xml:space="preserve"> </w:t>
      </w:r>
      <w:r w:rsidR="009B5E7C" w:rsidRPr="00462967">
        <w:rPr>
          <w:rFonts w:asciiTheme="majorBidi" w:hAnsiTheme="majorBidi" w:cstheme="majorBidi"/>
          <w:color w:val="0000CC"/>
          <w:sz w:val="24"/>
          <w:szCs w:val="22"/>
          <w:highlight w:val="lightGray"/>
        </w:rPr>
        <w:fldChar w:fldCharType="begin"/>
      </w:r>
      <w:r w:rsidR="00FC40AC" w:rsidRPr="00462967">
        <w:rPr>
          <w:rFonts w:asciiTheme="majorBidi" w:hAnsiTheme="majorBidi" w:cstheme="majorBidi"/>
          <w:color w:val="0000CC"/>
          <w:sz w:val="24"/>
          <w:szCs w:val="22"/>
          <w:highlight w:val="lightGray"/>
        </w:rPr>
        <w:instrText xml:space="preserve"> ADDIN EN.CITE &lt;EndNote&gt;&lt;Cite&gt;&lt;Author&gt;Bleck&lt;/Author&gt;&lt;Year&gt;2012&lt;/Year&gt;&lt;RecNum&gt;19971&lt;/RecNum&gt;&lt;DisplayText&gt;(Bleck &amp;amp; Wettberg, 2012)&lt;/DisplayText&gt;&lt;record&gt;&lt;rec-number&gt;19971&lt;/rec-number&gt;&lt;foreign-keys&gt;&lt;key app="EN" db-id="2p52x9f93aaz2ted5wyv9ftgp5e9rasaa0ft" timestamp="1560704765"&gt;19971&lt;/key&gt;&lt;/foreign-keys&gt;&lt;ref-type name="Journal Article"&gt;17&lt;/ref-type&gt;&lt;contributors&gt;&lt;authors&gt;&lt;author&gt;Bleck, Daniela&lt;/author&gt;&lt;author&gt;Wettberg, Wieland&lt;/author&gt;&lt;/authors&gt;&lt;/contributors&gt;&lt;titles&gt;&lt;title&gt;Waste collection in developing countries – Tackling occupational safety and health hazards at their source&lt;/title&gt;&lt;secondary-title&gt;Waste Management&lt;/secondary-title&gt;&lt;/titles&gt;&lt;periodical&gt;&lt;full-title&gt;Waste Management&lt;/full-title&gt;&lt;/periodical&gt;&lt;pages&gt;2009-2017&lt;/pages&gt;&lt;volume&gt;32&lt;/volume&gt;&lt;number&gt;11&lt;/number&gt;&lt;keywords&gt;&lt;keyword&gt;Waste collection&lt;/keyword&gt;&lt;keyword&gt;Waste transfer&lt;/keyword&gt;&lt;keyword&gt;Exposure to dust&lt;/keyword&gt;&lt;keyword&gt;Heavy loads&lt;/keyword&gt;&lt;keyword&gt;Occupational risks&lt;/keyword&gt;&lt;keyword&gt;Addis Ababa&lt;/keyword&gt;&lt;/keywords&gt;&lt;dates&gt;&lt;year&gt;2012&lt;/year&gt;&lt;pub-dates&gt;&lt;date&gt;2012/11/01/&lt;/date&gt;&lt;/pub-dates&gt;&lt;/dates&gt;&lt;isbn&gt;0956-053X&lt;/isbn&gt;&lt;urls&gt;&lt;related-urls&gt;&lt;url&gt;http://www.sciencedirect.com/science/article/pii/S0956053X12001365&lt;/url&gt;&lt;/related-urls&gt;&lt;/urls&gt;&lt;electronic-resource-num&gt;https://doi.org/10.1016/j.wasman.2012.03.025&lt;/electronic-resource-num&gt;&lt;/record&gt;&lt;/Cite&gt;&lt;/EndNote&gt;</w:instrText>
      </w:r>
      <w:r w:rsidR="009B5E7C" w:rsidRPr="00462967">
        <w:rPr>
          <w:rFonts w:asciiTheme="majorBidi" w:hAnsiTheme="majorBidi" w:cstheme="majorBidi"/>
          <w:color w:val="0000CC"/>
          <w:sz w:val="24"/>
          <w:szCs w:val="22"/>
          <w:highlight w:val="lightGray"/>
        </w:rPr>
        <w:fldChar w:fldCharType="separate"/>
      </w:r>
      <w:r w:rsidR="00FC40AC" w:rsidRPr="00462967">
        <w:rPr>
          <w:rFonts w:asciiTheme="majorBidi" w:hAnsiTheme="majorBidi" w:cstheme="majorBidi"/>
          <w:noProof/>
          <w:color w:val="0000CC"/>
          <w:sz w:val="24"/>
          <w:szCs w:val="22"/>
          <w:highlight w:val="lightGray"/>
        </w:rPr>
        <w:t>(Bleck &amp; Wettberg, 2012)</w:t>
      </w:r>
      <w:r w:rsidR="009B5E7C" w:rsidRPr="00462967">
        <w:rPr>
          <w:rFonts w:asciiTheme="majorBidi" w:hAnsiTheme="majorBidi" w:cstheme="majorBidi"/>
          <w:color w:val="0000CC"/>
          <w:sz w:val="24"/>
          <w:szCs w:val="22"/>
          <w:highlight w:val="lightGray"/>
        </w:rPr>
        <w:fldChar w:fldCharType="end"/>
      </w:r>
      <w:r w:rsidR="00FC40AC" w:rsidRPr="00462967">
        <w:rPr>
          <w:rFonts w:asciiTheme="majorBidi" w:hAnsiTheme="majorBidi" w:cstheme="majorBidi"/>
          <w:sz w:val="24"/>
          <w:szCs w:val="22"/>
          <w:highlight w:val="lightGray"/>
        </w:rPr>
        <w:t xml:space="preserve">. </w:t>
      </w:r>
      <w:r w:rsidR="00863CDC" w:rsidRPr="00462967">
        <w:rPr>
          <w:rFonts w:asciiTheme="majorBidi" w:hAnsiTheme="majorBidi" w:cstheme="majorBidi"/>
          <w:sz w:val="24"/>
          <w:szCs w:val="22"/>
          <w:highlight w:val="lightGray"/>
        </w:rPr>
        <w:t xml:space="preserve">This is because of the fact that numerous </w:t>
      </w:r>
      <w:r w:rsidR="00FC40AC" w:rsidRPr="00462967">
        <w:rPr>
          <w:rFonts w:asciiTheme="majorBidi" w:hAnsiTheme="majorBidi" w:cstheme="majorBidi"/>
          <w:sz w:val="24"/>
          <w:szCs w:val="22"/>
          <w:highlight w:val="lightGray"/>
        </w:rPr>
        <w:t xml:space="preserve">toxic substances </w:t>
      </w:r>
      <w:r w:rsidR="00863CDC" w:rsidRPr="00462967">
        <w:rPr>
          <w:rFonts w:asciiTheme="majorBidi" w:hAnsiTheme="majorBidi" w:cstheme="majorBidi"/>
          <w:sz w:val="24"/>
          <w:szCs w:val="22"/>
          <w:highlight w:val="lightGray"/>
        </w:rPr>
        <w:t>are possible to be given off in the course of</w:t>
      </w:r>
      <w:r w:rsidR="00FC40AC" w:rsidRPr="00462967">
        <w:rPr>
          <w:rFonts w:asciiTheme="majorBidi" w:hAnsiTheme="majorBidi" w:cstheme="majorBidi"/>
          <w:sz w:val="24"/>
          <w:szCs w:val="22"/>
          <w:highlight w:val="lightGray"/>
        </w:rPr>
        <w:t xml:space="preserve"> recycling and dispos</w:t>
      </w:r>
      <w:r w:rsidR="00863CDC" w:rsidRPr="00462967">
        <w:rPr>
          <w:rFonts w:asciiTheme="majorBidi" w:hAnsiTheme="majorBidi" w:cstheme="majorBidi"/>
          <w:sz w:val="24"/>
          <w:szCs w:val="22"/>
          <w:highlight w:val="lightGray"/>
        </w:rPr>
        <w:t xml:space="preserve">ing, which </w:t>
      </w:r>
      <w:r w:rsidR="00942802" w:rsidRPr="00462967">
        <w:rPr>
          <w:rFonts w:asciiTheme="majorBidi" w:hAnsiTheme="majorBidi" w:cstheme="majorBidi"/>
          <w:sz w:val="24"/>
          <w:szCs w:val="22"/>
          <w:highlight w:val="lightGray"/>
        </w:rPr>
        <w:t xml:space="preserve">can simply lead to negative impacts on </w:t>
      </w:r>
      <w:r w:rsidR="002B333E" w:rsidRPr="00462967">
        <w:rPr>
          <w:rFonts w:asciiTheme="majorBidi" w:hAnsiTheme="majorBidi" w:cstheme="majorBidi"/>
          <w:sz w:val="24"/>
          <w:szCs w:val="22"/>
          <w:highlight w:val="lightGray"/>
        </w:rPr>
        <w:t xml:space="preserve">the </w:t>
      </w:r>
      <w:r w:rsidR="00FC40AC" w:rsidRPr="00462967">
        <w:rPr>
          <w:rFonts w:asciiTheme="majorBidi" w:hAnsiTheme="majorBidi" w:cstheme="majorBidi"/>
          <w:sz w:val="24"/>
          <w:szCs w:val="22"/>
          <w:highlight w:val="lightGray"/>
        </w:rPr>
        <w:t>environment</w:t>
      </w:r>
      <w:r w:rsidR="00942802" w:rsidRPr="00462967">
        <w:rPr>
          <w:rFonts w:asciiTheme="majorBidi" w:hAnsiTheme="majorBidi" w:cstheme="majorBidi"/>
          <w:sz w:val="24"/>
          <w:szCs w:val="22"/>
          <w:highlight w:val="lightGray"/>
        </w:rPr>
        <w:t xml:space="preserve">, hence being a </w:t>
      </w:r>
      <w:r w:rsidR="00FC40AC" w:rsidRPr="00462967">
        <w:rPr>
          <w:rFonts w:asciiTheme="majorBidi" w:hAnsiTheme="majorBidi" w:cstheme="majorBidi"/>
          <w:sz w:val="24"/>
          <w:szCs w:val="22"/>
          <w:highlight w:val="lightGray"/>
        </w:rPr>
        <w:t>threat</w:t>
      </w:r>
      <w:r w:rsidR="00942802" w:rsidRPr="00462967">
        <w:rPr>
          <w:rFonts w:asciiTheme="majorBidi" w:hAnsiTheme="majorBidi" w:cstheme="majorBidi"/>
          <w:sz w:val="24"/>
          <w:szCs w:val="22"/>
          <w:highlight w:val="lightGray"/>
        </w:rPr>
        <w:t xml:space="preserve"> to </w:t>
      </w:r>
      <w:r w:rsidR="00FC40AC" w:rsidRPr="00462967">
        <w:rPr>
          <w:rFonts w:asciiTheme="majorBidi" w:hAnsiTheme="majorBidi" w:cstheme="majorBidi"/>
          <w:sz w:val="24"/>
          <w:szCs w:val="22"/>
          <w:highlight w:val="lightGray"/>
        </w:rPr>
        <w:t>p</w:t>
      </w:r>
      <w:r w:rsidR="00942802" w:rsidRPr="00462967">
        <w:rPr>
          <w:rFonts w:asciiTheme="majorBidi" w:hAnsiTheme="majorBidi" w:cstheme="majorBidi"/>
          <w:sz w:val="24"/>
          <w:szCs w:val="22"/>
          <w:highlight w:val="lightGray"/>
        </w:rPr>
        <w:t xml:space="preserve">eople’s </w:t>
      </w:r>
      <w:r w:rsidR="00FC40AC" w:rsidRPr="00462967">
        <w:rPr>
          <w:rFonts w:asciiTheme="majorBidi" w:hAnsiTheme="majorBidi" w:cstheme="majorBidi"/>
          <w:sz w:val="24"/>
          <w:szCs w:val="22"/>
          <w:highlight w:val="lightGray"/>
        </w:rPr>
        <w:t>health</w:t>
      </w:r>
      <w:r w:rsidR="00942802" w:rsidRPr="00462967">
        <w:rPr>
          <w:rFonts w:asciiTheme="majorBidi" w:hAnsiTheme="majorBidi" w:cstheme="majorBidi"/>
          <w:sz w:val="24"/>
          <w:szCs w:val="22"/>
          <w:highlight w:val="lightGray"/>
        </w:rPr>
        <w:t xml:space="preserve"> status</w:t>
      </w:r>
      <w:r w:rsidR="0007797A" w:rsidRPr="00462967">
        <w:rPr>
          <w:rFonts w:asciiTheme="majorBidi" w:hAnsiTheme="majorBidi" w:cstheme="majorBidi"/>
          <w:sz w:val="24"/>
          <w:szCs w:val="22"/>
          <w:highlight w:val="lightGray"/>
        </w:rPr>
        <w:t xml:space="preserve"> </w:t>
      </w:r>
      <w:r w:rsidR="009B5E7C" w:rsidRPr="00462967">
        <w:rPr>
          <w:rFonts w:asciiTheme="majorBidi" w:hAnsiTheme="majorBidi" w:cstheme="majorBidi"/>
          <w:color w:val="0000CC"/>
          <w:sz w:val="24"/>
          <w:szCs w:val="22"/>
          <w:highlight w:val="lightGray"/>
        </w:rPr>
        <w:fldChar w:fldCharType="begin"/>
      </w:r>
      <w:r w:rsidR="00151972" w:rsidRPr="00462967">
        <w:rPr>
          <w:rFonts w:asciiTheme="majorBidi" w:hAnsiTheme="majorBidi" w:cstheme="majorBidi"/>
          <w:color w:val="0000CC"/>
          <w:sz w:val="24"/>
          <w:szCs w:val="22"/>
          <w:highlight w:val="lightGray"/>
        </w:rPr>
        <w:instrText xml:space="preserve"> ADDIN EN.CITE &lt;EndNote&gt;&lt;Cite&gt;&lt;Author&gt;Zheng&lt;/Author&gt;&lt;Year&gt;2013&lt;/Year&gt;&lt;RecNum&gt;19972&lt;/RecNum&gt;&lt;DisplayText&gt;(J. Zheng et al., 2013)&lt;/DisplayText&gt;&lt;record&gt;&lt;rec-number&gt;19972&lt;/rec-number&gt;&lt;foreign-keys&gt;&lt;key app="EN" db-id="2p52x9f93aaz2ted5wyv9ftgp5e9rasaa0ft" timestamp="1560705074"&gt;19972&lt;/key&gt;&lt;/foreign-keys&gt;&lt;ref-type name="Journal Article"&gt;17&lt;/ref-type&gt;&lt;contributors&gt;&lt;authors&gt;&lt;author&gt;Zheng, Jing&lt;/author&gt;&lt;author&gt;Chen, Ke-hui&lt;/author&gt;&lt;author&gt;Yan, Xiao&lt;/author&gt;&lt;author&gt;Chen, She-Jun&lt;/author&gt;&lt;author&gt;Hu, Guo-Cheng&lt;/author&gt;&lt;author&gt;Peng, Xiao-Wu&lt;/author&gt;&lt;author&gt;Yuan, Jian-gang&lt;/author&gt;&lt;author&gt;Mai, Bi-Xian&lt;/author&gt;&lt;author&gt;Yang, Zhong-Yi&lt;/author&gt;&lt;/authors&gt;&lt;/contributors&gt;&lt;titles&gt;&lt;title&gt;Heavy metals in food, house dust, and water from an e-waste recycling area in South China and the potential risk to human health&lt;/title&gt;&lt;secondary-title&gt;Ecotoxicology and Environmental Safety&lt;/secondary-title&gt;&lt;/titles&gt;&lt;periodical&gt;&lt;full-title&gt;Ecotoxicology and Environmental Safety&lt;/full-title&gt;&lt;/periodical&gt;&lt;pages&gt;205-212&lt;/pages&gt;&lt;volume&gt;96&lt;/volume&gt;&lt;keywords&gt;&lt;keyword&gt;Heavy metals&lt;/keyword&gt;&lt;keyword&gt;Exposure assessment&lt;/keyword&gt;&lt;keyword&gt;e-waste&lt;/keyword&gt;&lt;keyword&gt;Risk&lt;/keyword&gt;&lt;/keywords&gt;&lt;dates&gt;&lt;year&gt;2013&lt;/year&gt;&lt;pub-dates&gt;&lt;date&gt;2013/10/01/&lt;/date&gt;&lt;/pub-dates&gt;&lt;/dates&gt;&lt;isbn&gt;0147-6513&lt;/isbn&gt;&lt;urls&gt;&lt;related-urls&gt;&lt;url&gt;http://www.sciencedirect.com/science/article/pii/S0147651313002595&lt;/url&gt;&lt;/related-urls&gt;&lt;/urls&gt;&lt;electronic-resource-num&gt;https://doi.org/10.1016/j.ecoenv.2013.06.017&lt;/electronic-resource-num&gt;&lt;/record&gt;&lt;/Cite&gt;&lt;/EndNote&gt;</w:instrText>
      </w:r>
      <w:r w:rsidR="009B5E7C" w:rsidRPr="00462967">
        <w:rPr>
          <w:rFonts w:asciiTheme="majorBidi" w:hAnsiTheme="majorBidi" w:cstheme="majorBidi"/>
          <w:color w:val="0000CC"/>
          <w:sz w:val="24"/>
          <w:szCs w:val="22"/>
          <w:highlight w:val="lightGray"/>
        </w:rPr>
        <w:fldChar w:fldCharType="separate"/>
      </w:r>
      <w:r w:rsidR="00567072" w:rsidRPr="00462967">
        <w:rPr>
          <w:rFonts w:asciiTheme="majorBidi" w:hAnsiTheme="majorBidi" w:cstheme="majorBidi"/>
          <w:noProof/>
          <w:color w:val="0000CC"/>
          <w:sz w:val="24"/>
          <w:szCs w:val="22"/>
          <w:highlight w:val="lightGray"/>
        </w:rPr>
        <w:t>(</w:t>
      </w:r>
      <w:r w:rsidR="00151972" w:rsidRPr="00462967">
        <w:rPr>
          <w:rFonts w:asciiTheme="majorBidi" w:hAnsiTheme="majorBidi" w:cstheme="majorBidi"/>
          <w:noProof/>
          <w:color w:val="0000CC"/>
          <w:sz w:val="24"/>
          <w:szCs w:val="22"/>
          <w:highlight w:val="lightGray"/>
        </w:rPr>
        <w:t>Zheng et al., 2013)</w:t>
      </w:r>
      <w:r w:rsidR="009B5E7C" w:rsidRPr="00462967">
        <w:rPr>
          <w:rFonts w:asciiTheme="majorBidi" w:hAnsiTheme="majorBidi" w:cstheme="majorBidi"/>
          <w:color w:val="0000CC"/>
          <w:sz w:val="24"/>
          <w:szCs w:val="22"/>
          <w:highlight w:val="lightGray"/>
        </w:rPr>
        <w:fldChar w:fldCharType="end"/>
      </w:r>
      <w:r w:rsidR="00FC40AC" w:rsidRPr="00462967">
        <w:rPr>
          <w:rFonts w:asciiTheme="majorBidi" w:hAnsiTheme="majorBidi" w:cstheme="majorBidi"/>
          <w:sz w:val="24"/>
          <w:szCs w:val="22"/>
          <w:highlight w:val="lightGray"/>
        </w:rPr>
        <w:t xml:space="preserve">. </w:t>
      </w:r>
      <w:r w:rsidR="00942802" w:rsidRPr="00462967">
        <w:rPr>
          <w:rFonts w:asciiTheme="majorBidi" w:hAnsiTheme="majorBidi" w:cstheme="majorBidi"/>
          <w:sz w:val="24"/>
          <w:szCs w:val="22"/>
          <w:highlight w:val="lightGray"/>
        </w:rPr>
        <w:t xml:space="preserve">Such </w:t>
      </w:r>
      <w:r w:rsidR="00FC40AC" w:rsidRPr="00462967">
        <w:rPr>
          <w:rFonts w:asciiTheme="majorBidi" w:hAnsiTheme="majorBidi" w:cstheme="majorBidi"/>
          <w:sz w:val="24"/>
          <w:szCs w:val="22"/>
          <w:highlight w:val="lightGray"/>
        </w:rPr>
        <w:t xml:space="preserve">toxic </w:t>
      </w:r>
      <w:r w:rsidR="00FC40AC" w:rsidRPr="00462967">
        <w:rPr>
          <w:rFonts w:asciiTheme="majorBidi" w:hAnsiTheme="majorBidi" w:cstheme="majorBidi"/>
          <w:sz w:val="24"/>
          <w:szCs w:val="22"/>
          <w:highlight w:val="lightGray"/>
        </w:rPr>
        <w:lastRenderedPageBreak/>
        <w:t xml:space="preserve">substances </w:t>
      </w:r>
      <w:r w:rsidR="00942802" w:rsidRPr="00462967">
        <w:rPr>
          <w:rFonts w:asciiTheme="majorBidi" w:hAnsiTheme="majorBidi" w:cstheme="majorBidi"/>
          <w:sz w:val="24"/>
          <w:szCs w:val="22"/>
          <w:highlight w:val="lightGray"/>
        </w:rPr>
        <w:t xml:space="preserve">are of a high risk not only to human beings but also to the whole environment and ecosystem </w:t>
      </w:r>
      <w:r w:rsidR="009B5E7C" w:rsidRPr="00462967">
        <w:rPr>
          <w:rFonts w:asciiTheme="majorBidi" w:hAnsiTheme="majorBidi" w:cstheme="majorBidi"/>
          <w:color w:val="0000CC"/>
          <w:sz w:val="24"/>
          <w:szCs w:val="22"/>
          <w:highlight w:val="lightGray"/>
        </w:rPr>
        <w:fldChar w:fldCharType="begin">
          <w:fldData xml:space="preserve">PEVuZE5vdGU+PENpdGU+PEF1dGhvcj5Mb25nPC9BdXRob3I+PFllYXI+MjAxMzwvWWVhcj48UmVj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</w:fldData>
        </w:fldChar>
      </w:r>
      <w:r w:rsidR="00FC40AC" w:rsidRPr="00462967">
        <w:rPr>
          <w:rFonts w:asciiTheme="majorBidi" w:hAnsiTheme="majorBidi" w:cstheme="majorBidi"/>
          <w:color w:val="0000CC"/>
          <w:sz w:val="24"/>
          <w:szCs w:val="22"/>
          <w:highlight w:val="lightGray"/>
        </w:rPr>
        <w:instrText xml:space="preserve"> ADDIN EN.CITE </w:instrText>
      </w:r>
      <w:r w:rsidR="009B5E7C" w:rsidRPr="00462967">
        <w:rPr>
          <w:rFonts w:asciiTheme="majorBidi" w:hAnsiTheme="majorBidi" w:cstheme="majorBidi"/>
          <w:color w:val="0000CC"/>
          <w:sz w:val="24"/>
          <w:szCs w:val="22"/>
          <w:highlight w:val="lightGray"/>
        </w:rPr>
        <w:fldChar w:fldCharType="begin">
          <w:fldData xml:space="preserve">PEVuZE5vdGU+PENpdGU+PEF1dGhvcj5Mb25nPC9BdXRob3I+PFllYXI+MjAxMzwvWWVhcj48UmVj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</w:fldData>
        </w:fldChar>
      </w:r>
      <w:r w:rsidR="00FC40AC" w:rsidRPr="00462967">
        <w:rPr>
          <w:rFonts w:asciiTheme="majorBidi" w:hAnsiTheme="majorBidi" w:cstheme="majorBidi"/>
          <w:color w:val="0000CC"/>
          <w:sz w:val="24"/>
          <w:szCs w:val="22"/>
          <w:highlight w:val="lightGray"/>
        </w:rPr>
        <w:instrText xml:space="preserve"> ADDIN EN.CITE.DATA </w:instrText>
      </w:r>
      <w:r w:rsidR="009B5E7C" w:rsidRPr="00462967">
        <w:rPr>
          <w:rFonts w:asciiTheme="majorBidi" w:hAnsiTheme="majorBidi" w:cstheme="majorBidi"/>
          <w:color w:val="0000CC"/>
          <w:sz w:val="24"/>
          <w:szCs w:val="22"/>
          <w:highlight w:val="lightGray"/>
        </w:rPr>
      </w:r>
      <w:r w:rsidR="009B5E7C" w:rsidRPr="00462967">
        <w:rPr>
          <w:rFonts w:asciiTheme="majorBidi" w:hAnsiTheme="majorBidi" w:cstheme="majorBidi"/>
          <w:color w:val="0000CC"/>
          <w:sz w:val="24"/>
          <w:szCs w:val="22"/>
          <w:highlight w:val="lightGray"/>
        </w:rPr>
        <w:fldChar w:fldCharType="end"/>
      </w:r>
      <w:r w:rsidR="009B5E7C" w:rsidRPr="00462967">
        <w:rPr>
          <w:rFonts w:asciiTheme="majorBidi" w:hAnsiTheme="majorBidi" w:cstheme="majorBidi"/>
          <w:color w:val="0000CC"/>
          <w:sz w:val="24"/>
          <w:szCs w:val="22"/>
          <w:highlight w:val="lightGray"/>
        </w:rPr>
      </w:r>
      <w:r w:rsidR="009B5E7C" w:rsidRPr="00462967">
        <w:rPr>
          <w:rFonts w:asciiTheme="majorBidi" w:hAnsiTheme="majorBidi" w:cstheme="majorBidi"/>
          <w:color w:val="0000CC"/>
          <w:sz w:val="24"/>
          <w:szCs w:val="22"/>
          <w:highlight w:val="lightGray"/>
        </w:rPr>
        <w:fldChar w:fldCharType="separate"/>
      </w:r>
      <w:r w:rsidR="00FC40AC" w:rsidRPr="00462967">
        <w:rPr>
          <w:rFonts w:asciiTheme="majorBidi" w:hAnsiTheme="majorBidi" w:cstheme="majorBidi"/>
          <w:noProof/>
          <w:color w:val="0000CC"/>
          <w:sz w:val="24"/>
          <w:szCs w:val="22"/>
          <w:highlight w:val="lightGray"/>
        </w:rPr>
        <w:t>(Cao et al., 2016; Long et al., 2013)</w:t>
      </w:r>
      <w:r w:rsidR="009B5E7C" w:rsidRPr="00462967">
        <w:rPr>
          <w:rFonts w:asciiTheme="majorBidi" w:hAnsiTheme="majorBidi" w:cstheme="majorBidi"/>
          <w:color w:val="0000CC"/>
          <w:sz w:val="24"/>
          <w:szCs w:val="22"/>
          <w:highlight w:val="lightGray"/>
        </w:rPr>
        <w:fldChar w:fldCharType="end"/>
      </w:r>
      <w:r w:rsidR="0007797A" w:rsidRPr="00462967">
        <w:rPr>
          <w:rFonts w:asciiTheme="majorBidi" w:hAnsiTheme="majorBidi" w:cstheme="majorBidi"/>
          <w:color w:val="0000CC"/>
          <w:sz w:val="24"/>
          <w:szCs w:val="22"/>
          <w:highlight w:val="lightGray"/>
        </w:rPr>
        <w:t xml:space="preserve"> </w:t>
      </w:r>
      <w:r w:rsidR="00FC40AC" w:rsidRPr="00462967">
        <w:rPr>
          <w:rFonts w:asciiTheme="majorBidi" w:hAnsiTheme="majorBidi" w:cstheme="majorBidi"/>
          <w:sz w:val="24"/>
          <w:szCs w:val="22"/>
          <w:highlight w:val="lightGray"/>
        </w:rPr>
        <w:t xml:space="preserve">through </w:t>
      </w:r>
      <w:r w:rsidR="00942802" w:rsidRPr="00462967">
        <w:rPr>
          <w:rFonts w:asciiTheme="majorBidi" w:hAnsiTheme="majorBidi" w:cstheme="majorBidi"/>
          <w:sz w:val="24"/>
          <w:szCs w:val="22"/>
          <w:highlight w:val="lightGray"/>
        </w:rPr>
        <w:t>a variety of</w:t>
      </w:r>
      <w:r w:rsidR="00FC40AC" w:rsidRPr="00462967">
        <w:rPr>
          <w:rFonts w:asciiTheme="majorBidi" w:hAnsiTheme="majorBidi" w:cstheme="majorBidi"/>
          <w:sz w:val="24"/>
          <w:szCs w:val="22"/>
          <w:highlight w:val="lightGray"/>
        </w:rPr>
        <w:t xml:space="preserve"> exposure </w:t>
      </w:r>
      <w:r w:rsidR="00942802" w:rsidRPr="00462967">
        <w:rPr>
          <w:rFonts w:asciiTheme="majorBidi" w:hAnsiTheme="majorBidi" w:cstheme="majorBidi"/>
          <w:sz w:val="24"/>
          <w:szCs w:val="22"/>
          <w:highlight w:val="lightGray"/>
        </w:rPr>
        <w:t>ways</w:t>
      </w:r>
      <w:r w:rsidR="0007797A" w:rsidRPr="00462967">
        <w:rPr>
          <w:rFonts w:asciiTheme="majorBidi" w:hAnsiTheme="majorBidi" w:cstheme="majorBidi"/>
          <w:sz w:val="24"/>
          <w:szCs w:val="22"/>
          <w:highlight w:val="lightGray"/>
        </w:rPr>
        <w:t xml:space="preserve"> </w:t>
      </w:r>
      <w:r w:rsidR="009B5E7C" w:rsidRPr="00462967">
        <w:rPr>
          <w:rFonts w:asciiTheme="majorBidi" w:hAnsiTheme="majorBidi" w:cstheme="majorBidi"/>
          <w:color w:val="0000CC"/>
          <w:sz w:val="24"/>
          <w:szCs w:val="22"/>
          <w:highlight w:val="lightGray"/>
        </w:rPr>
        <w:fldChar w:fldCharType="begin">
          <w:fldData xml:space="preserve">PEVuZE5vdGU+PENpdGU+PEF1dGhvcj5aZW5nPC9BdXRob3I+PFllYXI+MjAxNjwvWWVhcj48UmVj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==
</w:fldData>
        </w:fldChar>
      </w:r>
      <w:r w:rsidR="00FC40AC" w:rsidRPr="00462967">
        <w:rPr>
          <w:rFonts w:asciiTheme="majorBidi" w:hAnsiTheme="majorBidi" w:cstheme="majorBidi"/>
          <w:color w:val="0000CC"/>
          <w:sz w:val="24"/>
          <w:szCs w:val="22"/>
          <w:highlight w:val="lightGray"/>
        </w:rPr>
        <w:instrText xml:space="preserve"> ADDIN EN.CITE </w:instrText>
      </w:r>
      <w:r w:rsidR="009B5E7C" w:rsidRPr="00462967">
        <w:rPr>
          <w:rFonts w:asciiTheme="majorBidi" w:hAnsiTheme="majorBidi" w:cstheme="majorBidi"/>
          <w:color w:val="0000CC"/>
          <w:sz w:val="24"/>
          <w:szCs w:val="22"/>
          <w:highlight w:val="lightGray"/>
        </w:rPr>
        <w:fldChar w:fldCharType="begin">
          <w:fldData xml:space="preserve">PEVuZE5vdGU+PENpdGU+PEF1dGhvcj5aZW5nPC9BdXRob3I+PFllYXI+MjAxNjwvWWVhcj48UmVj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==
</w:fldData>
        </w:fldChar>
      </w:r>
      <w:r w:rsidR="00FC40AC" w:rsidRPr="00462967">
        <w:rPr>
          <w:rFonts w:asciiTheme="majorBidi" w:hAnsiTheme="majorBidi" w:cstheme="majorBidi"/>
          <w:color w:val="0000CC"/>
          <w:sz w:val="24"/>
          <w:szCs w:val="22"/>
          <w:highlight w:val="lightGray"/>
        </w:rPr>
        <w:instrText xml:space="preserve"> ADDIN EN.CITE.DATA </w:instrText>
      </w:r>
      <w:r w:rsidR="009B5E7C" w:rsidRPr="00462967">
        <w:rPr>
          <w:rFonts w:asciiTheme="majorBidi" w:hAnsiTheme="majorBidi" w:cstheme="majorBidi"/>
          <w:color w:val="0000CC"/>
          <w:sz w:val="24"/>
          <w:szCs w:val="22"/>
          <w:highlight w:val="lightGray"/>
        </w:rPr>
      </w:r>
      <w:r w:rsidR="009B5E7C" w:rsidRPr="00462967">
        <w:rPr>
          <w:rFonts w:asciiTheme="majorBidi" w:hAnsiTheme="majorBidi" w:cstheme="majorBidi"/>
          <w:color w:val="0000CC"/>
          <w:sz w:val="24"/>
          <w:szCs w:val="22"/>
          <w:highlight w:val="lightGray"/>
        </w:rPr>
        <w:fldChar w:fldCharType="end"/>
      </w:r>
      <w:r w:rsidR="009B5E7C" w:rsidRPr="00462967">
        <w:rPr>
          <w:rFonts w:asciiTheme="majorBidi" w:hAnsiTheme="majorBidi" w:cstheme="majorBidi"/>
          <w:color w:val="0000CC"/>
          <w:sz w:val="24"/>
          <w:szCs w:val="22"/>
          <w:highlight w:val="lightGray"/>
        </w:rPr>
      </w:r>
      <w:r w:rsidR="009B5E7C" w:rsidRPr="00462967">
        <w:rPr>
          <w:rFonts w:asciiTheme="majorBidi" w:hAnsiTheme="majorBidi" w:cstheme="majorBidi"/>
          <w:color w:val="0000CC"/>
          <w:sz w:val="24"/>
          <w:szCs w:val="22"/>
          <w:highlight w:val="lightGray"/>
        </w:rPr>
        <w:fldChar w:fldCharType="separate"/>
      </w:r>
      <w:r w:rsidR="00FC40AC" w:rsidRPr="00462967">
        <w:rPr>
          <w:rFonts w:asciiTheme="majorBidi" w:hAnsiTheme="majorBidi" w:cstheme="majorBidi"/>
          <w:noProof/>
          <w:color w:val="0000CC"/>
          <w:sz w:val="24"/>
          <w:szCs w:val="22"/>
          <w:highlight w:val="lightGray"/>
        </w:rPr>
        <w:t>(Song &amp; Li, 2015; Zeng et al., 2016)</w:t>
      </w:r>
      <w:r w:rsidR="009B5E7C" w:rsidRPr="00462967">
        <w:rPr>
          <w:rFonts w:asciiTheme="majorBidi" w:hAnsiTheme="majorBidi" w:cstheme="majorBidi"/>
          <w:color w:val="0000CC"/>
          <w:sz w:val="24"/>
          <w:szCs w:val="22"/>
          <w:highlight w:val="lightGray"/>
        </w:rPr>
        <w:fldChar w:fldCharType="end"/>
      </w:r>
      <w:r w:rsidR="00FC40AC" w:rsidRPr="00462967">
        <w:rPr>
          <w:rFonts w:asciiTheme="majorBidi" w:hAnsiTheme="majorBidi" w:cstheme="majorBidi"/>
          <w:sz w:val="24"/>
          <w:szCs w:val="22"/>
          <w:highlight w:val="lightGray"/>
        </w:rPr>
        <w:t xml:space="preserve">. </w:t>
      </w:r>
      <w:r w:rsidR="00942802" w:rsidRPr="00462967">
        <w:rPr>
          <w:rFonts w:asciiTheme="majorBidi" w:hAnsiTheme="majorBidi" w:cstheme="majorBidi"/>
          <w:sz w:val="24"/>
          <w:szCs w:val="22"/>
          <w:highlight w:val="lightGray"/>
        </w:rPr>
        <w:t>Generally, w</w:t>
      </w:r>
      <w:r w:rsidR="00FC40AC" w:rsidRPr="00462967">
        <w:rPr>
          <w:rFonts w:asciiTheme="majorBidi" w:hAnsiTheme="majorBidi" w:cstheme="majorBidi"/>
          <w:sz w:val="24"/>
          <w:szCs w:val="22"/>
          <w:highlight w:val="lightGray"/>
        </w:rPr>
        <w:t xml:space="preserve">orkers </w:t>
      </w:r>
      <w:r w:rsidR="00942802" w:rsidRPr="00462967">
        <w:rPr>
          <w:rFonts w:asciiTheme="majorBidi" w:hAnsiTheme="majorBidi" w:cstheme="majorBidi"/>
          <w:sz w:val="24"/>
          <w:szCs w:val="22"/>
          <w:highlight w:val="lightGray"/>
        </w:rPr>
        <w:t xml:space="preserve">are subjected to such </w:t>
      </w:r>
      <w:r w:rsidR="00FC40AC" w:rsidRPr="00462967">
        <w:rPr>
          <w:rFonts w:asciiTheme="majorBidi" w:hAnsiTheme="majorBidi" w:cstheme="majorBidi"/>
          <w:sz w:val="24"/>
          <w:szCs w:val="22"/>
          <w:highlight w:val="lightGray"/>
        </w:rPr>
        <w:t xml:space="preserve">negative </w:t>
      </w:r>
      <w:r w:rsidR="00942802" w:rsidRPr="00462967">
        <w:rPr>
          <w:rFonts w:asciiTheme="majorBidi" w:hAnsiTheme="majorBidi" w:cstheme="majorBidi"/>
          <w:sz w:val="24"/>
          <w:szCs w:val="22"/>
          <w:highlight w:val="lightGray"/>
        </w:rPr>
        <w:t>impacts</w:t>
      </w:r>
      <w:r w:rsidR="00FC40AC" w:rsidRPr="00462967">
        <w:rPr>
          <w:rFonts w:asciiTheme="majorBidi" w:hAnsiTheme="majorBidi" w:cstheme="majorBidi"/>
          <w:sz w:val="24"/>
          <w:szCs w:val="22"/>
          <w:highlight w:val="lightGray"/>
        </w:rPr>
        <w:t xml:space="preserve"> by </w:t>
      </w:r>
      <w:r w:rsidR="00942802" w:rsidRPr="00462967">
        <w:rPr>
          <w:rFonts w:asciiTheme="majorBidi" w:hAnsiTheme="majorBidi" w:cstheme="majorBidi"/>
          <w:sz w:val="24"/>
          <w:szCs w:val="22"/>
          <w:highlight w:val="lightGray"/>
        </w:rPr>
        <w:t xml:space="preserve">being exposed directly through their </w:t>
      </w:r>
      <w:r w:rsidR="00FC40AC" w:rsidRPr="00462967">
        <w:rPr>
          <w:rFonts w:asciiTheme="majorBidi" w:hAnsiTheme="majorBidi" w:cstheme="majorBidi"/>
          <w:sz w:val="24"/>
          <w:szCs w:val="22"/>
          <w:highlight w:val="lightGray"/>
        </w:rPr>
        <w:t>skin and inhalation</w:t>
      </w:r>
      <w:r w:rsidR="00942802" w:rsidRPr="00462967">
        <w:rPr>
          <w:rFonts w:asciiTheme="majorBidi" w:hAnsiTheme="majorBidi" w:cstheme="majorBidi"/>
          <w:sz w:val="24"/>
          <w:szCs w:val="22"/>
          <w:highlight w:val="lightGray"/>
        </w:rPr>
        <w:t xml:space="preserve"> system</w:t>
      </w:r>
      <w:r w:rsidR="00FC40AC" w:rsidRPr="00462967">
        <w:rPr>
          <w:rFonts w:asciiTheme="majorBidi" w:hAnsiTheme="majorBidi" w:cstheme="majorBidi"/>
          <w:sz w:val="24"/>
          <w:szCs w:val="22"/>
          <w:highlight w:val="lightGray"/>
        </w:rPr>
        <w:t>, wh</w:t>
      </w:r>
      <w:r w:rsidR="00942802" w:rsidRPr="00462967">
        <w:rPr>
          <w:rFonts w:asciiTheme="majorBidi" w:hAnsiTheme="majorBidi" w:cstheme="majorBidi"/>
          <w:sz w:val="24"/>
          <w:szCs w:val="22"/>
          <w:highlight w:val="lightGray"/>
        </w:rPr>
        <w:t xml:space="preserve">ereas other people may be </w:t>
      </w:r>
      <w:r w:rsidR="00FC40AC" w:rsidRPr="00462967">
        <w:rPr>
          <w:rFonts w:asciiTheme="majorBidi" w:hAnsiTheme="majorBidi" w:cstheme="majorBidi"/>
          <w:sz w:val="24"/>
          <w:szCs w:val="22"/>
          <w:highlight w:val="lightGray"/>
        </w:rPr>
        <w:t xml:space="preserve">exposed through </w:t>
      </w:r>
      <w:r w:rsidR="00942802" w:rsidRPr="00462967">
        <w:rPr>
          <w:rFonts w:asciiTheme="majorBidi" w:hAnsiTheme="majorBidi" w:cstheme="majorBidi"/>
          <w:sz w:val="24"/>
          <w:szCs w:val="22"/>
          <w:highlight w:val="lightGray"/>
        </w:rPr>
        <w:t xml:space="preserve">dust, </w:t>
      </w:r>
      <w:r w:rsidR="00FC40AC" w:rsidRPr="00462967">
        <w:rPr>
          <w:rFonts w:asciiTheme="majorBidi" w:hAnsiTheme="majorBidi" w:cstheme="majorBidi"/>
          <w:sz w:val="24"/>
          <w:szCs w:val="22"/>
          <w:highlight w:val="lightGray"/>
        </w:rPr>
        <w:t xml:space="preserve">smoke, </w:t>
      </w:r>
      <w:r w:rsidR="00942802" w:rsidRPr="00462967">
        <w:rPr>
          <w:rFonts w:asciiTheme="majorBidi" w:hAnsiTheme="majorBidi" w:cstheme="majorBidi"/>
          <w:sz w:val="24"/>
          <w:szCs w:val="22"/>
          <w:highlight w:val="lightGray"/>
        </w:rPr>
        <w:t>food, and drinking water</w:t>
      </w:r>
      <w:r w:rsidR="00FC40AC" w:rsidRPr="00462967">
        <w:rPr>
          <w:rFonts w:asciiTheme="majorBidi" w:hAnsiTheme="majorBidi" w:cstheme="majorBidi"/>
          <w:sz w:val="24"/>
          <w:szCs w:val="22"/>
          <w:highlight w:val="lightGray"/>
        </w:rPr>
        <w:t xml:space="preserve"> contamination </w:t>
      </w:r>
      <w:r w:rsidR="009B5E7C" w:rsidRPr="00462967">
        <w:rPr>
          <w:rFonts w:asciiTheme="majorBidi" w:hAnsiTheme="majorBidi" w:cstheme="majorBidi"/>
          <w:color w:val="0000CC"/>
          <w:sz w:val="24"/>
          <w:szCs w:val="22"/>
          <w:highlight w:val="lightGray"/>
        </w:rPr>
        <w:fldChar w:fldCharType="begin"/>
      </w:r>
      <w:r w:rsidR="008E5141" w:rsidRPr="00462967">
        <w:rPr>
          <w:rFonts w:asciiTheme="majorBidi" w:hAnsiTheme="majorBidi" w:cstheme="majorBidi"/>
          <w:color w:val="0000CC"/>
          <w:sz w:val="24"/>
          <w:szCs w:val="22"/>
          <w:highlight w:val="lightGray"/>
        </w:rPr>
        <w:instrText xml:space="preserve"> ADDIN EN.CITE &lt;EndNote&gt;&lt;Cite&gt;&lt;Author&gt;Robinson&lt;/Author&gt;&lt;Year&gt;2009&lt;/Year&gt;&lt;RecNum&gt;19988&lt;/RecNum&gt;&lt;DisplayText&gt;(Robinson, 2009)&lt;/DisplayText&gt;&lt;record&gt;&lt;rec-number&gt;19988&lt;/rec-number&gt;&lt;foreign-keys&gt;&lt;key app="EN" db-id="2p52x9f93aaz2ted5wyv9ftgp5e9rasaa0ft" timestamp="1560713441"&gt;19988&lt;/key&gt;&lt;/foreign-keys&gt;&lt;ref-type name="Journal Article"&gt;17&lt;/ref-type&gt;&lt;contributors&gt;&lt;authors&gt;&lt;author&gt;Robinson, Brett H.&lt;/author&gt;&lt;/authors&gt;&lt;/contributors&gt;&lt;titles&gt;&lt;title&gt;E-waste: An assessment of global production and environmental impacts&lt;/title&gt;&lt;secondary-title&gt;Science of The Total Environment&lt;/secondary-title&gt;&lt;/titles&gt;&lt;periodical&gt;&lt;full-title&gt;Science of The Total Environment&lt;/full-title&gt;&lt;/periodical&gt;&lt;pages&gt;183-191&lt;/pages&gt;&lt;volume&gt;408&lt;/volume&gt;&lt;number&gt;2&lt;/number&gt;&lt;keywords&gt;&lt;keyword&gt;E-waste&lt;/keyword&gt;&lt;keyword&gt;Waste Electrical and Electronic Equipment&lt;/keyword&gt;&lt;keyword&gt;Electronic waste&lt;/keyword&gt;&lt;keyword&gt;Recycling&lt;/keyword&gt;&lt;keyword&gt;Waste management&lt;/keyword&gt;&lt;/keywords&gt;&lt;dates&gt;&lt;year&gt;2009&lt;/year&gt;&lt;pub-dates&gt;&lt;date&gt;2009/12/20/&lt;/date&gt;&lt;/pub-dates&gt;&lt;/dates&gt;&lt;isbn&gt;0048-9697&lt;/isbn&gt;&lt;urls&gt;&lt;related-urls&gt;&lt;url&gt;http://www.sciencedirect.com/science/article/pii/S0048969709009073&lt;/url&gt;&lt;/related-urls&gt;&lt;/urls&gt;&lt;electronic-resource-num&gt;https://doi.org/10.1016/j.scitotenv.2009.09.044&lt;/electronic-resource-num&gt;&lt;/record&gt;&lt;/Cite&gt;&lt;/EndNote&gt;</w:instrText>
      </w:r>
      <w:r w:rsidR="009B5E7C" w:rsidRPr="00462967">
        <w:rPr>
          <w:rFonts w:asciiTheme="majorBidi" w:hAnsiTheme="majorBidi" w:cstheme="majorBidi"/>
          <w:color w:val="0000CC"/>
          <w:sz w:val="24"/>
          <w:szCs w:val="22"/>
          <w:highlight w:val="lightGray"/>
        </w:rPr>
        <w:fldChar w:fldCharType="separate"/>
      </w:r>
      <w:r w:rsidR="008E5141" w:rsidRPr="00462967">
        <w:rPr>
          <w:rFonts w:asciiTheme="majorBidi" w:hAnsiTheme="majorBidi" w:cstheme="majorBidi"/>
          <w:noProof/>
          <w:color w:val="0000CC"/>
          <w:sz w:val="24"/>
          <w:szCs w:val="22"/>
          <w:highlight w:val="lightGray"/>
        </w:rPr>
        <w:t>(Robinson, 2009)</w:t>
      </w:r>
      <w:r w:rsidR="009B5E7C" w:rsidRPr="00462967">
        <w:rPr>
          <w:rFonts w:asciiTheme="majorBidi" w:hAnsiTheme="majorBidi" w:cstheme="majorBidi"/>
          <w:color w:val="0000CC"/>
          <w:sz w:val="24"/>
          <w:szCs w:val="22"/>
          <w:highlight w:val="lightGray"/>
        </w:rPr>
        <w:fldChar w:fldCharType="end"/>
      </w:r>
      <w:r w:rsidR="00FC40AC" w:rsidRPr="00462967">
        <w:rPr>
          <w:rFonts w:asciiTheme="majorBidi" w:hAnsiTheme="majorBidi" w:cstheme="majorBidi"/>
          <w:sz w:val="24"/>
          <w:szCs w:val="22"/>
          <w:highlight w:val="lightGray"/>
        </w:rPr>
        <w:t>.</w:t>
      </w:r>
    </w:p>
    <w:p w:rsidR="001B1993" w:rsidRPr="00462967" w:rsidRDefault="001B1993" w:rsidP="00F209AD">
      <w:pPr>
        <w:ind w:firstLine="284"/>
        <w:jc w:val="both"/>
        <w:rPr>
          <w:rFonts w:asciiTheme="majorBidi" w:eastAsia="AdvGulliv-R" w:hAnsiTheme="majorBidi" w:cstheme="majorBidi"/>
          <w:sz w:val="24"/>
          <w:szCs w:val="24"/>
          <w:highlight w:val="lightGray"/>
        </w:rPr>
      </w:pPr>
      <w:r w:rsidRPr="00462967">
        <w:rPr>
          <w:rFonts w:asciiTheme="majorBidi" w:eastAsia="AdvGulliv-R" w:hAnsiTheme="majorBidi" w:cstheme="majorBidi"/>
          <w:sz w:val="24"/>
          <w:szCs w:val="24"/>
          <w:highlight w:val="lightGray"/>
        </w:rPr>
        <w:t xml:space="preserve">The </w:t>
      </w:r>
      <w:r w:rsidR="00CA3D06" w:rsidRPr="00462967">
        <w:rPr>
          <w:rFonts w:asciiTheme="majorBidi" w:eastAsia="AdvGulliv-R" w:hAnsiTheme="majorBidi" w:cstheme="majorBidi"/>
          <w:sz w:val="24"/>
          <w:szCs w:val="24"/>
          <w:highlight w:val="lightGray"/>
        </w:rPr>
        <w:t xml:space="preserve">assessment of health and </w:t>
      </w:r>
      <w:r w:rsidRPr="00462967">
        <w:rPr>
          <w:rFonts w:asciiTheme="majorBidi" w:eastAsia="AdvGulliv-R" w:hAnsiTheme="majorBidi" w:cstheme="majorBidi"/>
          <w:sz w:val="24"/>
          <w:szCs w:val="24"/>
          <w:highlight w:val="lightGray"/>
        </w:rPr>
        <w:t>safety</w:t>
      </w:r>
      <w:r w:rsidR="00CA3D06" w:rsidRPr="00462967">
        <w:rPr>
          <w:rFonts w:asciiTheme="majorBidi" w:eastAsia="AdvGulliv-R" w:hAnsiTheme="majorBidi" w:cstheme="majorBidi"/>
          <w:sz w:val="24"/>
          <w:szCs w:val="24"/>
          <w:highlight w:val="lightGray"/>
        </w:rPr>
        <w:t xml:space="preserve"> status with</w:t>
      </w:r>
      <w:r w:rsidRPr="00462967">
        <w:rPr>
          <w:rFonts w:asciiTheme="majorBidi" w:eastAsia="AdvGulliv-R" w:hAnsiTheme="majorBidi" w:cstheme="majorBidi"/>
          <w:sz w:val="24"/>
          <w:szCs w:val="24"/>
          <w:highlight w:val="lightGray"/>
        </w:rPr>
        <w:t xml:space="preserve">in the workplace </w:t>
      </w:r>
      <w:r w:rsidR="00CA3D06" w:rsidRPr="00462967">
        <w:rPr>
          <w:rFonts w:asciiTheme="majorBidi" w:eastAsia="AdvGulliv-R" w:hAnsiTheme="majorBidi" w:cstheme="majorBidi"/>
          <w:sz w:val="24"/>
          <w:szCs w:val="24"/>
          <w:highlight w:val="lightGray"/>
        </w:rPr>
        <w:t>in regard to risky</w:t>
      </w:r>
      <w:r w:rsidR="00557FD7" w:rsidRPr="00462967">
        <w:rPr>
          <w:rFonts w:asciiTheme="majorBidi" w:eastAsia="AdvGulliv-R" w:hAnsiTheme="majorBidi" w:cstheme="majorBidi"/>
          <w:sz w:val="24"/>
          <w:szCs w:val="24"/>
          <w:highlight w:val="lightGray"/>
        </w:rPr>
        <w:t xml:space="preserve"> </w:t>
      </w:r>
      <w:r w:rsidR="00CA3D06" w:rsidRPr="00462967">
        <w:rPr>
          <w:rFonts w:asciiTheme="majorBidi" w:eastAsia="AdvGulliv-R" w:hAnsiTheme="majorBidi" w:cstheme="majorBidi"/>
          <w:sz w:val="24"/>
          <w:szCs w:val="24"/>
          <w:highlight w:val="lightGray"/>
        </w:rPr>
        <w:t xml:space="preserve">facilities of </w:t>
      </w:r>
      <w:r w:rsidRPr="00462967">
        <w:rPr>
          <w:rFonts w:asciiTheme="majorBidi" w:eastAsia="AdvGulliv-R" w:hAnsiTheme="majorBidi" w:cstheme="majorBidi"/>
          <w:sz w:val="24"/>
          <w:szCs w:val="24"/>
          <w:highlight w:val="lightGray"/>
        </w:rPr>
        <w:t xml:space="preserve">waste recycling is </w:t>
      </w:r>
      <w:r w:rsidR="00CA3D06" w:rsidRPr="00462967">
        <w:rPr>
          <w:rFonts w:asciiTheme="majorBidi" w:eastAsia="AdvGulliv-R" w:hAnsiTheme="majorBidi" w:cstheme="majorBidi"/>
          <w:sz w:val="24"/>
          <w:szCs w:val="24"/>
          <w:highlight w:val="lightGray"/>
        </w:rPr>
        <w:t xml:space="preserve">actually </w:t>
      </w:r>
      <w:r w:rsidR="0007797A" w:rsidRPr="00462967">
        <w:rPr>
          <w:rFonts w:asciiTheme="majorBidi" w:eastAsia="AdvGulliv-R" w:hAnsiTheme="majorBidi" w:cstheme="majorBidi"/>
          <w:sz w:val="24"/>
          <w:szCs w:val="24"/>
          <w:highlight w:val="lightGray"/>
        </w:rPr>
        <w:t>a complex MCDM</w:t>
      </w:r>
      <w:r w:rsidRPr="00462967">
        <w:rPr>
          <w:rFonts w:asciiTheme="majorBidi" w:eastAsia="AdvGulliv-R" w:hAnsiTheme="majorBidi" w:cstheme="majorBidi"/>
          <w:sz w:val="24"/>
          <w:szCs w:val="24"/>
          <w:highlight w:val="lightGray"/>
        </w:rPr>
        <w:t xml:space="preserve"> problem</w:t>
      </w:r>
      <w:r w:rsidR="00CA3D06" w:rsidRPr="00462967">
        <w:rPr>
          <w:rFonts w:asciiTheme="majorBidi" w:eastAsia="AdvGulliv-R" w:hAnsiTheme="majorBidi" w:cstheme="majorBidi"/>
          <w:sz w:val="24"/>
          <w:szCs w:val="24"/>
          <w:highlight w:val="lightGray"/>
        </w:rPr>
        <w:t xml:space="preserve"> that involves</w:t>
      </w:r>
      <w:r w:rsidRPr="00462967">
        <w:rPr>
          <w:rFonts w:asciiTheme="majorBidi" w:eastAsia="AdvGulliv-R" w:hAnsiTheme="majorBidi" w:cstheme="majorBidi"/>
          <w:sz w:val="24"/>
          <w:szCs w:val="24"/>
          <w:highlight w:val="lightGray"/>
        </w:rPr>
        <w:t xml:space="preserve"> multiple and often </w:t>
      </w:r>
      <w:r w:rsidR="00CA3D06" w:rsidRPr="00462967">
        <w:rPr>
          <w:rFonts w:asciiTheme="majorBidi" w:eastAsia="AdvGulliv-R" w:hAnsiTheme="majorBidi" w:cstheme="majorBidi"/>
          <w:sz w:val="24"/>
          <w:szCs w:val="24"/>
          <w:highlight w:val="lightGray"/>
        </w:rPr>
        <w:t>contradictory</w:t>
      </w:r>
      <w:r w:rsidR="00557FD7" w:rsidRPr="00462967">
        <w:rPr>
          <w:rFonts w:asciiTheme="majorBidi" w:eastAsia="AdvGulliv-R" w:hAnsiTheme="majorBidi" w:cstheme="majorBidi"/>
          <w:sz w:val="24"/>
          <w:szCs w:val="24"/>
          <w:highlight w:val="lightGray"/>
        </w:rPr>
        <w:t xml:space="preserve"> </w:t>
      </w:r>
      <w:r w:rsidR="00CA3D06" w:rsidRPr="00462967">
        <w:rPr>
          <w:rFonts w:asciiTheme="majorBidi" w:eastAsia="AdvGulliv-R" w:hAnsiTheme="majorBidi" w:cstheme="majorBidi"/>
          <w:sz w:val="24"/>
          <w:szCs w:val="24"/>
          <w:highlight w:val="lightGray"/>
        </w:rPr>
        <w:t xml:space="preserve">qualitative and </w:t>
      </w:r>
      <w:r w:rsidRPr="00462967">
        <w:rPr>
          <w:rFonts w:asciiTheme="majorBidi" w:eastAsia="AdvGulliv-R" w:hAnsiTheme="majorBidi" w:cstheme="majorBidi"/>
          <w:sz w:val="24"/>
          <w:szCs w:val="24"/>
          <w:highlight w:val="lightGray"/>
        </w:rPr>
        <w:t xml:space="preserve">quantitative criteria </w:t>
      </w:r>
      <w:r w:rsidR="009B5E7C" w:rsidRPr="00462967">
        <w:rPr>
          <w:rFonts w:asciiTheme="majorBidi" w:eastAsia="AdvGulliv-R" w:hAnsiTheme="majorBidi" w:cstheme="majorBidi"/>
          <w:color w:val="0000CC"/>
          <w:sz w:val="24"/>
          <w:szCs w:val="24"/>
          <w:highlight w:val="lightGray"/>
        </w:rPr>
        <w:fldChar w:fldCharType="begin">
          <w:fldData xml:space="preserve">PEVuZE5vdGU+PENpdGU+PEF1dGhvcj5HdW88L0F1dGhvcj48WWVhcj4yMDE4PC9ZZWFyPjxSZWNO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==
</w:fldData>
        </w:fldChar>
      </w:r>
      <w:r w:rsidR="00151972" w:rsidRPr="00462967">
        <w:rPr>
          <w:rFonts w:asciiTheme="majorBidi" w:eastAsia="AdvGulliv-R" w:hAnsiTheme="majorBidi" w:cstheme="majorBidi"/>
          <w:color w:val="0000CC"/>
          <w:sz w:val="24"/>
          <w:szCs w:val="24"/>
          <w:highlight w:val="lightGray"/>
        </w:rPr>
        <w:instrText xml:space="preserve"> ADDIN EN.CITE </w:instrText>
      </w:r>
      <w:r w:rsidR="009B5E7C" w:rsidRPr="00462967">
        <w:rPr>
          <w:rFonts w:asciiTheme="majorBidi" w:eastAsia="AdvGulliv-R" w:hAnsiTheme="majorBidi" w:cstheme="majorBidi"/>
          <w:color w:val="0000CC"/>
          <w:sz w:val="24"/>
          <w:szCs w:val="24"/>
          <w:highlight w:val="lightGray"/>
        </w:rPr>
        <w:fldChar w:fldCharType="begin">
          <w:fldData xml:space="preserve">PEVuZE5vdGU+PENpdGU+PEF1dGhvcj5HdW88L0F1dGhvcj48WWVhcj4yMDE4PC9ZZWFyPjxSZWNO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==
</w:fldData>
        </w:fldChar>
      </w:r>
      <w:r w:rsidR="00151972" w:rsidRPr="00462967">
        <w:rPr>
          <w:rFonts w:asciiTheme="majorBidi" w:eastAsia="AdvGulliv-R" w:hAnsiTheme="majorBidi" w:cstheme="majorBidi"/>
          <w:color w:val="0000CC"/>
          <w:sz w:val="24"/>
          <w:szCs w:val="24"/>
          <w:highlight w:val="lightGray"/>
        </w:rPr>
        <w:instrText xml:space="preserve"> ADDIN EN.CITE.DATA </w:instrText>
      </w:r>
      <w:r w:rsidR="009B5E7C" w:rsidRPr="00462967">
        <w:rPr>
          <w:rFonts w:asciiTheme="majorBidi" w:eastAsia="AdvGulliv-R" w:hAnsiTheme="majorBidi" w:cstheme="majorBidi"/>
          <w:color w:val="0000CC"/>
          <w:sz w:val="24"/>
          <w:szCs w:val="24"/>
          <w:highlight w:val="lightGray"/>
        </w:rPr>
      </w:r>
      <w:r w:rsidR="009B5E7C" w:rsidRPr="00462967">
        <w:rPr>
          <w:rFonts w:asciiTheme="majorBidi" w:eastAsia="AdvGulliv-R" w:hAnsiTheme="majorBidi" w:cstheme="majorBidi"/>
          <w:color w:val="0000CC"/>
          <w:sz w:val="24"/>
          <w:szCs w:val="24"/>
          <w:highlight w:val="lightGray"/>
        </w:rPr>
        <w:fldChar w:fldCharType="end"/>
      </w:r>
      <w:r w:rsidR="009B5E7C" w:rsidRPr="00462967">
        <w:rPr>
          <w:rFonts w:asciiTheme="majorBidi" w:eastAsia="AdvGulliv-R" w:hAnsiTheme="majorBidi" w:cstheme="majorBidi"/>
          <w:color w:val="0000CC"/>
          <w:sz w:val="24"/>
          <w:szCs w:val="24"/>
          <w:highlight w:val="lightGray"/>
        </w:rPr>
      </w:r>
      <w:r w:rsidR="009B5E7C" w:rsidRPr="00462967">
        <w:rPr>
          <w:rFonts w:asciiTheme="majorBidi" w:eastAsia="AdvGulliv-R" w:hAnsiTheme="majorBidi" w:cstheme="majorBidi"/>
          <w:color w:val="0000CC"/>
          <w:sz w:val="24"/>
          <w:szCs w:val="24"/>
          <w:highlight w:val="lightGray"/>
        </w:rPr>
        <w:fldChar w:fldCharType="separate"/>
      </w:r>
      <w:r w:rsidR="00567072" w:rsidRPr="00462967">
        <w:rPr>
          <w:rFonts w:asciiTheme="majorBidi" w:eastAsia="AdvGulliv-R" w:hAnsiTheme="majorBidi" w:cstheme="majorBidi"/>
          <w:noProof/>
          <w:color w:val="0000CC"/>
          <w:sz w:val="24"/>
          <w:szCs w:val="24"/>
          <w:highlight w:val="lightGray"/>
        </w:rPr>
        <w:t>(</w:t>
      </w:r>
      <w:r w:rsidR="00151972" w:rsidRPr="00462967">
        <w:rPr>
          <w:rFonts w:asciiTheme="majorBidi" w:eastAsia="AdvGulliv-R" w:hAnsiTheme="majorBidi" w:cstheme="majorBidi"/>
          <w:noProof/>
          <w:color w:val="0000CC"/>
          <w:sz w:val="24"/>
          <w:szCs w:val="24"/>
          <w:highlight w:val="lightGray"/>
        </w:rPr>
        <w:t>Guo et al., 2018; Hu et al., 2</w:t>
      </w:r>
      <w:r w:rsidR="00567072" w:rsidRPr="00462967">
        <w:rPr>
          <w:rFonts w:asciiTheme="majorBidi" w:eastAsia="AdvGulliv-R" w:hAnsiTheme="majorBidi" w:cstheme="majorBidi"/>
          <w:noProof/>
          <w:color w:val="0000CC"/>
          <w:sz w:val="24"/>
          <w:szCs w:val="24"/>
          <w:highlight w:val="lightGray"/>
        </w:rPr>
        <w:t xml:space="preserve">019; </w:t>
      </w:r>
      <w:r w:rsidR="00151972" w:rsidRPr="00462967">
        <w:rPr>
          <w:rFonts w:asciiTheme="majorBidi" w:eastAsia="AdvGulliv-R" w:hAnsiTheme="majorBidi" w:cstheme="majorBidi"/>
          <w:noProof/>
          <w:color w:val="0000CC"/>
          <w:sz w:val="24"/>
          <w:szCs w:val="24"/>
          <w:highlight w:val="lightGray"/>
        </w:rPr>
        <w:t>Kuo, 2013; Tremblay &amp; Badri, 2018)</w:t>
      </w:r>
      <w:r w:rsidR="009B5E7C" w:rsidRPr="00462967">
        <w:rPr>
          <w:rFonts w:asciiTheme="majorBidi" w:eastAsia="AdvGulliv-R" w:hAnsiTheme="majorBidi" w:cstheme="majorBidi"/>
          <w:color w:val="0000CC"/>
          <w:sz w:val="24"/>
          <w:szCs w:val="24"/>
          <w:highlight w:val="lightGray"/>
        </w:rPr>
        <w:fldChar w:fldCharType="end"/>
      </w:r>
      <w:r w:rsidRPr="00462967">
        <w:rPr>
          <w:rFonts w:asciiTheme="majorBidi" w:eastAsia="AdvGulliv-R" w:hAnsiTheme="majorBidi" w:cstheme="majorBidi"/>
          <w:sz w:val="24"/>
          <w:szCs w:val="24"/>
          <w:highlight w:val="lightGray"/>
        </w:rPr>
        <w:t xml:space="preserve">. </w:t>
      </w:r>
      <w:r w:rsidR="00BC6EBF" w:rsidRPr="00462967">
        <w:rPr>
          <w:rFonts w:asciiTheme="majorBidi" w:eastAsia="AdvGulliv-R" w:hAnsiTheme="majorBidi" w:cstheme="majorBidi"/>
          <w:sz w:val="24"/>
          <w:szCs w:val="24"/>
          <w:highlight w:val="lightGray"/>
        </w:rPr>
        <w:t xml:space="preserve">Cost-benefit analysis is typically used to assess the </w:t>
      </w:r>
      <w:r w:rsidRPr="00462967">
        <w:rPr>
          <w:rFonts w:asciiTheme="majorBidi" w:eastAsia="AdvGulliv-R" w:hAnsiTheme="majorBidi" w:cstheme="majorBidi"/>
          <w:sz w:val="24"/>
          <w:szCs w:val="24"/>
          <w:highlight w:val="lightGray"/>
        </w:rPr>
        <w:t xml:space="preserve">environmental safety and health </w:t>
      </w:r>
      <w:r w:rsidR="00BC6EBF" w:rsidRPr="00462967">
        <w:rPr>
          <w:rFonts w:asciiTheme="majorBidi" w:eastAsia="AdvGulliv-R" w:hAnsiTheme="majorBidi" w:cstheme="majorBidi"/>
          <w:sz w:val="24"/>
          <w:szCs w:val="24"/>
          <w:highlight w:val="lightGray"/>
        </w:rPr>
        <w:t xml:space="preserve">status </w:t>
      </w:r>
      <w:r w:rsidR="009B5E7C" w:rsidRPr="00462967">
        <w:rPr>
          <w:rFonts w:asciiTheme="majorBidi" w:eastAsia="AdvGulliv-R" w:hAnsiTheme="majorBidi" w:cstheme="majorBidi"/>
          <w:color w:val="0000CC"/>
          <w:sz w:val="24"/>
          <w:szCs w:val="24"/>
          <w:highlight w:val="lightGray"/>
        </w:rPr>
        <w:fldChar w:fldCharType="begin">
          <w:fldData xml:space="preserve">PEVuZE5vdGU+PENpdGU+PEF1dGhvcj5BYnJhaGFtc2VuPC9BdXRob3I+PFllYXI+MjAxODwvWWVh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</w:fldData>
        </w:fldChar>
      </w:r>
      <w:r w:rsidRPr="00462967">
        <w:rPr>
          <w:rFonts w:asciiTheme="majorBidi" w:eastAsia="AdvGulliv-R" w:hAnsiTheme="majorBidi" w:cstheme="majorBidi"/>
          <w:color w:val="0000CC"/>
          <w:sz w:val="24"/>
          <w:szCs w:val="24"/>
          <w:highlight w:val="lightGray"/>
        </w:rPr>
        <w:instrText xml:space="preserve"> ADDIN EN.CITE </w:instrText>
      </w:r>
      <w:r w:rsidR="009B5E7C" w:rsidRPr="00462967">
        <w:rPr>
          <w:rFonts w:asciiTheme="majorBidi" w:eastAsia="AdvGulliv-R" w:hAnsiTheme="majorBidi" w:cstheme="majorBidi"/>
          <w:color w:val="0000CC"/>
          <w:sz w:val="24"/>
          <w:szCs w:val="24"/>
          <w:highlight w:val="lightGray"/>
        </w:rPr>
        <w:fldChar w:fldCharType="begin">
          <w:fldData xml:space="preserve">PEVuZE5vdGU+PENpdGU+PEF1dGhvcj5BYnJhaGFtc2VuPC9BdXRob3I+PFllYXI+MjAxODwvWWVh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</w:fldData>
        </w:fldChar>
      </w:r>
      <w:r w:rsidRPr="00462967">
        <w:rPr>
          <w:rFonts w:asciiTheme="majorBidi" w:eastAsia="AdvGulliv-R" w:hAnsiTheme="majorBidi" w:cstheme="majorBidi"/>
          <w:color w:val="0000CC"/>
          <w:sz w:val="24"/>
          <w:szCs w:val="24"/>
          <w:highlight w:val="lightGray"/>
        </w:rPr>
        <w:instrText xml:space="preserve"> ADDIN EN.CITE.DATA </w:instrText>
      </w:r>
      <w:r w:rsidR="009B5E7C" w:rsidRPr="00462967">
        <w:rPr>
          <w:rFonts w:asciiTheme="majorBidi" w:eastAsia="AdvGulliv-R" w:hAnsiTheme="majorBidi" w:cstheme="majorBidi"/>
          <w:color w:val="0000CC"/>
          <w:sz w:val="24"/>
          <w:szCs w:val="24"/>
          <w:highlight w:val="lightGray"/>
        </w:rPr>
      </w:r>
      <w:r w:rsidR="009B5E7C" w:rsidRPr="00462967">
        <w:rPr>
          <w:rFonts w:asciiTheme="majorBidi" w:eastAsia="AdvGulliv-R" w:hAnsiTheme="majorBidi" w:cstheme="majorBidi"/>
          <w:color w:val="0000CC"/>
          <w:sz w:val="24"/>
          <w:szCs w:val="24"/>
          <w:highlight w:val="lightGray"/>
        </w:rPr>
        <w:fldChar w:fldCharType="end"/>
      </w:r>
      <w:r w:rsidR="009B5E7C" w:rsidRPr="00462967">
        <w:rPr>
          <w:rFonts w:asciiTheme="majorBidi" w:eastAsia="AdvGulliv-R" w:hAnsiTheme="majorBidi" w:cstheme="majorBidi"/>
          <w:color w:val="0000CC"/>
          <w:sz w:val="24"/>
          <w:szCs w:val="24"/>
          <w:highlight w:val="lightGray"/>
        </w:rPr>
      </w:r>
      <w:r w:rsidR="009B5E7C" w:rsidRPr="00462967">
        <w:rPr>
          <w:rFonts w:asciiTheme="majorBidi" w:eastAsia="AdvGulliv-R" w:hAnsiTheme="majorBidi" w:cstheme="majorBidi"/>
          <w:color w:val="0000CC"/>
          <w:sz w:val="24"/>
          <w:szCs w:val="24"/>
          <w:highlight w:val="lightGray"/>
        </w:rPr>
        <w:fldChar w:fldCharType="separate"/>
      </w:r>
      <w:r w:rsidRPr="00462967">
        <w:rPr>
          <w:rFonts w:asciiTheme="majorBidi" w:eastAsia="AdvGulliv-R" w:hAnsiTheme="majorBidi" w:cstheme="majorBidi"/>
          <w:noProof/>
          <w:color w:val="0000CC"/>
          <w:sz w:val="24"/>
          <w:szCs w:val="24"/>
          <w:highlight w:val="lightGray"/>
        </w:rPr>
        <w:t>(Abrahamsen et al., 2018; Riaño-Casallas &amp; Tompa, 2018)</w:t>
      </w:r>
      <w:r w:rsidR="009B5E7C" w:rsidRPr="00462967">
        <w:rPr>
          <w:rFonts w:asciiTheme="majorBidi" w:eastAsia="AdvGulliv-R" w:hAnsiTheme="majorBidi" w:cstheme="majorBidi"/>
          <w:color w:val="0000CC"/>
          <w:sz w:val="24"/>
          <w:szCs w:val="24"/>
          <w:highlight w:val="lightGray"/>
        </w:rPr>
        <w:fldChar w:fldCharType="end"/>
      </w:r>
      <w:r w:rsidRPr="00462967">
        <w:rPr>
          <w:rFonts w:asciiTheme="majorBidi" w:eastAsia="AdvGulliv-R" w:hAnsiTheme="majorBidi" w:cstheme="majorBidi"/>
          <w:sz w:val="24"/>
          <w:szCs w:val="24"/>
          <w:highlight w:val="lightGray"/>
        </w:rPr>
        <w:t xml:space="preserve">. </w:t>
      </w:r>
      <w:r w:rsidR="00BC6EBF" w:rsidRPr="00462967">
        <w:rPr>
          <w:rFonts w:asciiTheme="majorBidi" w:eastAsia="AdvGulliv-R" w:hAnsiTheme="majorBidi" w:cstheme="majorBidi"/>
          <w:sz w:val="24"/>
          <w:szCs w:val="24"/>
          <w:highlight w:val="lightGray"/>
        </w:rPr>
        <w:t xml:space="preserve">In addition, an economic index like </w:t>
      </w:r>
      <w:r w:rsidR="002B333E" w:rsidRPr="00462967">
        <w:rPr>
          <w:rFonts w:asciiTheme="majorBidi" w:eastAsia="AdvGulliv-R" w:hAnsiTheme="majorBidi" w:cstheme="majorBidi"/>
          <w:sz w:val="24"/>
          <w:szCs w:val="24"/>
          <w:highlight w:val="lightGray"/>
        </w:rPr>
        <w:t xml:space="preserve">the </w:t>
      </w:r>
      <w:r w:rsidR="00BC6EBF" w:rsidRPr="00462967">
        <w:rPr>
          <w:rFonts w:asciiTheme="majorBidi" w:eastAsia="AdvGulliv-R" w:hAnsiTheme="majorBidi" w:cstheme="majorBidi"/>
          <w:sz w:val="24"/>
          <w:szCs w:val="24"/>
          <w:highlight w:val="lightGray"/>
        </w:rPr>
        <w:t xml:space="preserve">cost-benefit ratio is employed to </w:t>
      </w:r>
      <w:r w:rsidRPr="00462967">
        <w:rPr>
          <w:rFonts w:asciiTheme="majorBidi" w:eastAsia="AdvGulliv-R" w:hAnsiTheme="majorBidi" w:cstheme="majorBidi"/>
          <w:sz w:val="24"/>
          <w:szCs w:val="24"/>
          <w:highlight w:val="lightGray"/>
        </w:rPr>
        <w:t>compar</w:t>
      </w:r>
      <w:r w:rsidR="00BC6EBF" w:rsidRPr="00462967">
        <w:rPr>
          <w:rFonts w:asciiTheme="majorBidi" w:eastAsia="AdvGulliv-R" w:hAnsiTheme="majorBidi" w:cstheme="majorBidi"/>
          <w:sz w:val="24"/>
          <w:szCs w:val="24"/>
          <w:highlight w:val="lightGray"/>
        </w:rPr>
        <w:t xml:space="preserve">e various available </w:t>
      </w:r>
      <w:r w:rsidRPr="00462967">
        <w:rPr>
          <w:rFonts w:asciiTheme="majorBidi" w:eastAsia="AdvGulliv-R" w:hAnsiTheme="majorBidi" w:cstheme="majorBidi"/>
          <w:sz w:val="24"/>
          <w:szCs w:val="24"/>
          <w:highlight w:val="lightGray"/>
        </w:rPr>
        <w:t xml:space="preserve">decision alternatives. </w:t>
      </w:r>
      <w:r w:rsidR="00BC6EBF" w:rsidRPr="00462967">
        <w:rPr>
          <w:rFonts w:asciiTheme="majorBidi" w:eastAsia="AdvGulliv-R" w:hAnsiTheme="majorBidi" w:cstheme="majorBidi"/>
          <w:sz w:val="24"/>
          <w:szCs w:val="24"/>
          <w:highlight w:val="lightGray"/>
        </w:rPr>
        <w:t xml:space="preserve">Such </w:t>
      </w:r>
      <w:r w:rsidR="002B333E" w:rsidRPr="00462967">
        <w:rPr>
          <w:rFonts w:asciiTheme="majorBidi" w:eastAsia="AdvGulliv-R" w:hAnsiTheme="majorBidi" w:cstheme="majorBidi"/>
          <w:sz w:val="24"/>
          <w:szCs w:val="24"/>
          <w:highlight w:val="lightGray"/>
        </w:rPr>
        <w:t xml:space="preserve">an </w:t>
      </w:r>
      <w:r w:rsidR="00BC6EBF" w:rsidRPr="00462967">
        <w:rPr>
          <w:rFonts w:asciiTheme="majorBidi" w:eastAsia="AdvGulliv-R" w:hAnsiTheme="majorBidi" w:cstheme="majorBidi"/>
          <w:sz w:val="24"/>
          <w:szCs w:val="24"/>
          <w:highlight w:val="lightGray"/>
        </w:rPr>
        <w:t>i</w:t>
      </w:r>
      <w:r w:rsidRPr="00462967">
        <w:rPr>
          <w:rFonts w:asciiTheme="majorBidi" w:eastAsia="AdvGulliv-R" w:hAnsiTheme="majorBidi" w:cstheme="majorBidi"/>
          <w:sz w:val="24"/>
          <w:szCs w:val="24"/>
          <w:highlight w:val="lightGray"/>
        </w:rPr>
        <w:t xml:space="preserve">ndex </w:t>
      </w:r>
      <w:r w:rsidR="00BC6EBF" w:rsidRPr="00462967">
        <w:rPr>
          <w:rFonts w:asciiTheme="majorBidi" w:eastAsia="AdvGulliv-R" w:hAnsiTheme="majorBidi" w:cstheme="majorBidi"/>
          <w:sz w:val="24"/>
          <w:szCs w:val="24"/>
          <w:highlight w:val="lightGray"/>
        </w:rPr>
        <w:t xml:space="preserve">can </w:t>
      </w:r>
      <w:r w:rsidRPr="00462967">
        <w:rPr>
          <w:rFonts w:asciiTheme="majorBidi" w:eastAsia="AdvGulliv-R" w:hAnsiTheme="majorBidi" w:cstheme="majorBidi"/>
          <w:sz w:val="24"/>
          <w:szCs w:val="24"/>
          <w:highlight w:val="lightGray"/>
        </w:rPr>
        <w:t xml:space="preserve">also </w:t>
      </w:r>
      <w:r w:rsidR="00BC6EBF" w:rsidRPr="00462967">
        <w:rPr>
          <w:rFonts w:asciiTheme="majorBidi" w:eastAsia="AdvGulliv-R" w:hAnsiTheme="majorBidi" w:cstheme="majorBidi"/>
          <w:sz w:val="24"/>
          <w:szCs w:val="24"/>
          <w:highlight w:val="lightGray"/>
        </w:rPr>
        <w:t xml:space="preserve">show </w:t>
      </w:r>
      <w:r w:rsidRPr="00462967">
        <w:rPr>
          <w:rFonts w:asciiTheme="majorBidi" w:eastAsia="AdvGulliv-R" w:hAnsiTheme="majorBidi" w:cstheme="majorBidi"/>
          <w:sz w:val="24"/>
          <w:szCs w:val="24"/>
          <w:highlight w:val="lightGray"/>
        </w:rPr>
        <w:t xml:space="preserve">uncertainty </w:t>
      </w:r>
      <w:r w:rsidR="00BC6EBF" w:rsidRPr="00462967">
        <w:rPr>
          <w:rFonts w:asciiTheme="majorBidi" w:eastAsia="AdvGulliv-R" w:hAnsiTheme="majorBidi" w:cstheme="majorBidi"/>
          <w:sz w:val="24"/>
          <w:szCs w:val="24"/>
          <w:highlight w:val="lightGray"/>
        </w:rPr>
        <w:t>through the</w:t>
      </w:r>
      <w:r w:rsidRPr="00462967">
        <w:rPr>
          <w:rFonts w:asciiTheme="majorBidi" w:eastAsia="AdvGulliv-R" w:hAnsiTheme="majorBidi" w:cstheme="majorBidi"/>
          <w:sz w:val="24"/>
          <w:szCs w:val="24"/>
          <w:highlight w:val="lightGray"/>
        </w:rPr>
        <w:t xml:space="preserve"> incorporati</w:t>
      </w:r>
      <w:r w:rsidR="00BC6EBF" w:rsidRPr="00462967">
        <w:rPr>
          <w:rFonts w:asciiTheme="majorBidi" w:eastAsia="AdvGulliv-R" w:hAnsiTheme="majorBidi" w:cstheme="majorBidi"/>
          <w:sz w:val="24"/>
          <w:szCs w:val="24"/>
          <w:highlight w:val="lightGray"/>
        </w:rPr>
        <w:t xml:space="preserve">on of </w:t>
      </w:r>
      <w:r w:rsidRPr="00462967">
        <w:rPr>
          <w:rFonts w:asciiTheme="majorBidi" w:eastAsia="AdvGulliv-R" w:hAnsiTheme="majorBidi" w:cstheme="majorBidi"/>
          <w:sz w:val="24"/>
          <w:szCs w:val="24"/>
          <w:highlight w:val="lightGray"/>
        </w:rPr>
        <w:t xml:space="preserve">the </w:t>
      </w:r>
      <w:r w:rsidR="00BC6EBF" w:rsidRPr="00462967">
        <w:rPr>
          <w:rFonts w:asciiTheme="majorBidi" w:eastAsia="AdvGulliv-R" w:hAnsiTheme="majorBidi" w:cstheme="majorBidi"/>
          <w:sz w:val="24"/>
          <w:szCs w:val="24"/>
          <w:highlight w:val="lightGray"/>
        </w:rPr>
        <w:t xml:space="preserve">failure </w:t>
      </w:r>
      <w:r w:rsidRPr="00462967">
        <w:rPr>
          <w:rFonts w:asciiTheme="majorBidi" w:eastAsia="AdvGulliv-R" w:hAnsiTheme="majorBidi" w:cstheme="majorBidi"/>
          <w:sz w:val="24"/>
          <w:szCs w:val="24"/>
          <w:highlight w:val="lightGray"/>
        </w:rPr>
        <w:t>expected cost. Th</w:t>
      </w:r>
      <w:r w:rsidR="00BC6EBF" w:rsidRPr="00462967">
        <w:rPr>
          <w:rFonts w:asciiTheme="majorBidi" w:eastAsia="AdvGulliv-R" w:hAnsiTheme="majorBidi" w:cstheme="majorBidi"/>
          <w:sz w:val="24"/>
          <w:szCs w:val="24"/>
          <w:highlight w:val="lightGray"/>
        </w:rPr>
        <w:t xml:space="preserve">e extensive use of </w:t>
      </w:r>
      <w:r w:rsidRPr="00462967">
        <w:rPr>
          <w:rFonts w:asciiTheme="majorBidi" w:eastAsia="AdvGulliv-R" w:hAnsiTheme="majorBidi" w:cstheme="majorBidi"/>
          <w:sz w:val="24"/>
          <w:szCs w:val="24"/>
          <w:highlight w:val="lightGray"/>
        </w:rPr>
        <w:t>the risk</w:t>
      </w:r>
      <w:r w:rsidR="00BC6EBF" w:rsidRPr="00462967">
        <w:rPr>
          <w:rFonts w:asciiTheme="majorBidi" w:eastAsia="AdvGulliv-R" w:hAnsiTheme="majorBidi" w:cstheme="majorBidi"/>
          <w:sz w:val="24"/>
          <w:szCs w:val="24"/>
          <w:highlight w:val="lightGray"/>
        </w:rPr>
        <w:t>-</w:t>
      </w:r>
      <w:r w:rsidRPr="00462967">
        <w:rPr>
          <w:rFonts w:asciiTheme="majorBidi" w:eastAsia="AdvGulliv-R" w:hAnsiTheme="majorBidi" w:cstheme="majorBidi"/>
          <w:sz w:val="24"/>
          <w:szCs w:val="24"/>
          <w:highlight w:val="lightGray"/>
        </w:rPr>
        <w:t>cost</w:t>
      </w:r>
      <w:r w:rsidR="00BC6EBF" w:rsidRPr="00462967">
        <w:rPr>
          <w:rFonts w:asciiTheme="majorBidi" w:eastAsia="AdvGulliv-R" w:hAnsiTheme="majorBidi" w:cstheme="majorBidi"/>
          <w:sz w:val="24"/>
          <w:szCs w:val="24"/>
          <w:highlight w:val="lightGray"/>
        </w:rPr>
        <w:t>-</w:t>
      </w:r>
      <w:r w:rsidRPr="00462967">
        <w:rPr>
          <w:rFonts w:asciiTheme="majorBidi" w:eastAsia="AdvGulliv-R" w:hAnsiTheme="majorBidi" w:cstheme="majorBidi"/>
          <w:sz w:val="24"/>
          <w:szCs w:val="24"/>
          <w:highlight w:val="lightGray"/>
        </w:rPr>
        <w:t xml:space="preserve">benefit </w:t>
      </w:r>
      <w:r w:rsidR="00BC6EBF" w:rsidRPr="00462967">
        <w:rPr>
          <w:rFonts w:asciiTheme="majorBidi" w:eastAsia="AdvGulliv-R" w:hAnsiTheme="majorBidi" w:cstheme="majorBidi"/>
          <w:sz w:val="24"/>
          <w:szCs w:val="24"/>
          <w:highlight w:val="lightGray"/>
        </w:rPr>
        <w:t xml:space="preserve">formula </w:t>
      </w:r>
      <w:r w:rsidRPr="00462967">
        <w:rPr>
          <w:rFonts w:asciiTheme="majorBidi" w:eastAsia="AdvGulliv-R" w:hAnsiTheme="majorBidi" w:cstheme="majorBidi"/>
          <w:sz w:val="24"/>
          <w:szCs w:val="24"/>
          <w:highlight w:val="lightGray"/>
        </w:rPr>
        <w:t xml:space="preserve">is </w:t>
      </w:r>
      <w:r w:rsidR="00BC6EBF" w:rsidRPr="00462967">
        <w:rPr>
          <w:rFonts w:asciiTheme="majorBidi" w:eastAsia="AdvGulliv-R" w:hAnsiTheme="majorBidi" w:cstheme="majorBidi"/>
          <w:sz w:val="24"/>
          <w:szCs w:val="24"/>
          <w:highlight w:val="lightGray"/>
        </w:rPr>
        <w:t xml:space="preserve">due to </w:t>
      </w:r>
      <w:r w:rsidRPr="00462967">
        <w:rPr>
          <w:rFonts w:asciiTheme="majorBidi" w:eastAsia="AdvGulliv-R" w:hAnsiTheme="majorBidi" w:cstheme="majorBidi"/>
          <w:sz w:val="24"/>
          <w:szCs w:val="24"/>
          <w:highlight w:val="lightGray"/>
        </w:rPr>
        <w:t xml:space="preserve">its </w:t>
      </w:r>
      <w:r w:rsidR="00BC6EBF" w:rsidRPr="00462967">
        <w:rPr>
          <w:rFonts w:asciiTheme="majorBidi" w:eastAsia="AdvGulliv-R" w:hAnsiTheme="majorBidi" w:cstheme="majorBidi"/>
          <w:sz w:val="24"/>
          <w:szCs w:val="24"/>
          <w:highlight w:val="lightGray"/>
        </w:rPr>
        <w:t>straightforwardness and simple i</w:t>
      </w:r>
      <w:r w:rsidRPr="00462967">
        <w:rPr>
          <w:rFonts w:asciiTheme="majorBidi" w:eastAsia="AdvGulliv-R" w:hAnsiTheme="majorBidi" w:cstheme="majorBidi"/>
          <w:sz w:val="24"/>
          <w:szCs w:val="24"/>
          <w:highlight w:val="lightGray"/>
        </w:rPr>
        <w:t>nterpret</w:t>
      </w:r>
      <w:r w:rsidR="00BC6EBF" w:rsidRPr="00462967">
        <w:rPr>
          <w:rFonts w:asciiTheme="majorBidi" w:eastAsia="AdvGulliv-R" w:hAnsiTheme="majorBidi" w:cstheme="majorBidi"/>
          <w:sz w:val="24"/>
          <w:szCs w:val="24"/>
          <w:highlight w:val="lightGray"/>
        </w:rPr>
        <w:t xml:space="preserve">ation of </w:t>
      </w:r>
      <w:r w:rsidRPr="00462967">
        <w:rPr>
          <w:rFonts w:asciiTheme="majorBidi" w:eastAsia="AdvGulliv-R" w:hAnsiTheme="majorBidi" w:cstheme="majorBidi"/>
          <w:sz w:val="24"/>
          <w:szCs w:val="24"/>
          <w:highlight w:val="lightGray"/>
        </w:rPr>
        <w:t>the</w:t>
      </w:r>
      <w:r w:rsidR="00BC6EBF" w:rsidRPr="00462967">
        <w:rPr>
          <w:rFonts w:asciiTheme="majorBidi" w:eastAsia="AdvGulliv-R" w:hAnsiTheme="majorBidi" w:cstheme="majorBidi"/>
          <w:sz w:val="24"/>
          <w:szCs w:val="24"/>
          <w:highlight w:val="lightGray"/>
        </w:rPr>
        <w:t xml:space="preserve"> obtained</w:t>
      </w:r>
      <w:r w:rsidRPr="00462967">
        <w:rPr>
          <w:rFonts w:asciiTheme="majorBidi" w:eastAsia="AdvGulliv-R" w:hAnsiTheme="majorBidi" w:cstheme="majorBidi"/>
          <w:sz w:val="24"/>
          <w:szCs w:val="24"/>
          <w:highlight w:val="lightGray"/>
        </w:rPr>
        <w:t xml:space="preserve"> results in monetary terms. </w:t>
      </w:r>
      <w:r w:rsidR="009B5E7C" w:rsidRPr="00462967">
        <w:rPr>
          <w:rFonts w:asciiTheme="majorBidi" w:eastAsia="AdvGulliv-R" w:hAnsiTheme="majorBidi" w:cstheme="majorBidi"/>
          <w:color w:val="0000CC"/>
          <w:sz w:val="24"/>
          <w:szCs w:val="24"/>
          <w:highlight w:val="lightGray"/>
        </w:rPr>
        <w:fldChar w:fldCharType="begin"/>
      </w:r>
      <w:r w:rsidRPr="00462967">
        <w:rPr>
          <w:rFonts w:asciiTheme="majorBidi" w:eastAsia="AdvGulliv-R" w:hAnsiTheme="majorBidi" w:cstheme="majorBidi"/>
          <w:color w:val="0000CC"/>
          <w:sz w:val="24"/>
          <w:szCs w:val="24"/>
          <w:highlight w:val="lightGray"/>
        </w:rPr>
        <w:instrText xml:space="preserve"> ADDIN EN.CITE &lt;EndNote&gt;&lt;Cite AuthorYear="1"&gt;&lt;Author&gt;Khadam&lt;/Author&gt;&lt;Year&gt;2004&lt;/Year&gt;&lt;RecNum&gt;19995&lt;/RecNum&gt;&lt;DisplayText&gt;Khadam and Kaluarachehi (2004)&lt;/DisplayText&gt;&lt;record&gt;&lt;rec-number&gt;19995&lt;/rec-number&gt;&lt;foreign-keys&gt;&lt;key app="EN" db-id="2p52x9f93aaz2ted5wyv9ftgp5e9rasaa0ft" timestamp="1560725291"&gt;19995&lt;/key&gt;&lt;/foreign-keys&gt;&lt;ref-type name="Book Section"&gt;5&lt;/ref-type&gt;&lt;contributors&gt;&lt;authors&gt;&lt;author&gt;Khadam, Ibrahim M.&lt;/author&gt;&lt;author&gt;Kaluarachehi, Jagath J.&lt;/author&gt;&lt;/authors&gt;&lt;secondary-authors&gt;&lt;author&gt;Miller, Cass T.&lt;/author&gt;&lt;author&gt;Pinder, George F.&lt;/author&gt;&lt;/secondary-authors&gt;&lt;/contributors&gt;&lt;titles&gt;&lt;title&gt;Probabilistic risk assessment and multi-criteria decision analysis for the management of contaminated subsurface environments&lt;/title&gt;&lt;secondary-title&gt;Developments in Water Science&lt;/secondary-title&gt;&lt;/titles&gt;&lt;pages&gt;1201-1213&lt;/pages&gt;&lt;volume&gt;55&lt;/volume&gt;&lt;dates&gt;&lt;year&gt;2004&lt;/year&gt;&lt;pub-dates&gt;&lt;date&gt;2004/01/01/&lt;/date&gt;&lt;/pub-dates&gt;&lt;/dates&gt;&lt;publisher&gt;Elsevier&lt;/publisher&gt;&lt;isbn&gt;0167-5648&lt;/isbn&gt;&lt;urls&gt;&lt;related-urls&gt;&lt;url&gt;http://www.sciencedirect.com/science/article/pii/S0167564804801369&lt;/url&gt;&lt;/related-urls&gt;&lt;/urls&gt;&lt;electronic-resource-num&gt;https://doi.org/10.1016/S0167-5648(04)80136-9&lt;/electronic-resource-num&gt;&lt;/record&gt;&lt;/Cite&gt;&lt;/EndNote&gt;</w:instrText>
      </w:r>
      <w:r w:rsidR="009B5E7C" w:rsidRPr="00462967">
        <w:rPr>
          <w:rFonts w:asciiTheme="majorBidi" w:eastAsia="AdvGulliv-R" w:hAnsiTheme="majorBidi" w:cstheme="majorBidi"/>
          <w:color w:val="0000CC"/>
          <w:sz w:val="24"/>
          <w:szCs w:val="24"/>
          <w:highlight w:val="lightGray"/>
        </w:rPr>
        <w:fldChar w:fldCharType="separate"/>
      </w:r>
      <w:r w:rsidRPr="00462967">
        <w:rPr>
          <w:rFonts w:asciiTheme="majorBidi" w:eastAsia="AdvGulliv-R" w:hAnsiTheme="majorBidi" w:cstheme="majorBidi"/>
          <w:noProof/>
          <w:color w:val="0000CC"/>
          <w:sz w:val="24"/>
          <w:szCs w:val="24"/>
          <w:highlight w:val="lightGray"/>
        </w:rPr>
        <w:t>Khadam and Kaluarachehi (2004)</w:t>
      </w:r>
      <w:r w:rsidR="009B5E7C" w:rsidRPr="00462967">
        <w:rPr>
          <w:rFonts w:asciiTheme="majorBidi" w:eastAsia="AdvGulliv-R" w:hAnsiTheme="majorBidi" w:cstheme="majorBidi"/>
          <w:color w:val="0000CC"/>
          <w:sz w:val="24"/>
          <w:szCs w:val="24"/>
          <w:highlight w:val="lightGray"/>
        </w:rPr>
        <w:fldChar w:fldCharType="end"/>
      </w:r>
      <w:r w:rsidR="0007797A" w:rsidRPr="00462967">
        <w:rPr>
          <w:rFonts w:asciiTheme="majorBidi" w:eastAsia="AdvGulliv-R" w:hAnsiTheme="majorBidi" w:cstheme="majorBidi"/>
          <w:color w:val="0000CC"/>
          <w:sz w:val="24"/>
          <w:szCs w:val="24"/>
          <w:highlight w:val="lightGray"/>
        </w:rPr>
        <w:t xml:space="preserve"> </w:t>
      </w:r>
      <w:r w:rsidR="00BC6EBF" w:rsidRPr="00462967">
        <w:rPr>
          <w:rFonts w:asciiTheme="majorBidi" w:eastAsia="AdvGulliv-R" w:hAnsiTheme="majorBidi" w:cstheme="majorBidi"/>
          <w:sz w:val="24"/>
          <w:szCs w:val="24"/>
          <w:highlight w:val="lightGray"/>
        </w:rPr>
        <w:t xml:space="preserve">discussed in detail </w:t>
      </w:r>
      <w:r w:rsidRPr="00462967">
        <w:rPr>
          <w:rFonts w:asciiTheme="majorBidi" w:eastAsia="AdvGulliv-R" w:hAnsiTheme="majorBidi" w:cstheme="majorBidi"/>
          <w:sz w:val="24"/>
          <w:szCs w:val="24"/>
          <w:highlight w:val="lightGray"/>
        </w:rPr>
        <w:t>the limitations of the risk</w:t>
      </w:r>
      <w:r w:rsidR="00BC6EBF" w:rsidRPr="00462967">
        <w:rPr>
          <w:rFonts w:asciiTheme="majorBidi" w:eastAsia="AdvGulliv-R" w:hAnsiTheme="majorBidi" w:cstheme="majorBidi"/>
          <w:sz w:val="24"/>
          <w:szCs w:val="24"/>
          <w:highlight w:val="lightGray"/>
        </w:rPr>
        <w:t>-cost-</w:t>
      </w:r>
      <w:r w:rsidRPr="00462967">
        <w:rPr>
          <w:rFonts w:asciiTheme="majorBidi" w:eastAsia="AdvGulliv-R" w:hAnsiTheme="majorBidi" w:cstheme="majorBidi"/>
          <w:sz w:val="24"/>
          <w:szCs w:val="24"/>
          <w:highlight w:val="lightGray"/>
        </w:rPr>
        <w:t xml:space="preserve">benefit methods </w:t>
      </w:r>
      <w:r w:rsidR="00BC6EBF" w:rsidRPr="00462967">
        <w:rPr>
          <w:rFonts w:asciiTheme="majorBidi" w:eastAsia="AdvGulliv-R" w:hAnsiTheme="majorBidi" w:cstheme="majorBidi"/>
          <w:sz w:val="24"/>
          <w:szCs w:val="24"/>
          <w:highlight w:val="lightGray"/>
        </w:rPr>
        <w:t xml:space="preserve">that are currently applied to assessing the </w:t>
      </w:r>
      <w:r w:rsidRPr="00462967">
        <w:rPr>
          <w:rFonts w:asciiTheme="majorBidi" w:eastAsia="AdvGulliv-R" w:hAnsiTheme="majorBidi" w:cstheme="majorBidi"/>
          <w:sz w:val="24"/>
          <w:szCs w:val="24"/>
          <w:highlight w:val="lightGray"/>
        </w:rPr>
        <w:t>environmental safety and health</w:t>
      </w:r>
      <w:r w:rsidR="00BC6EBF" w:rsidRPr="00462967">
        <w:rPr>
          <w:rFonts w:asciiTheme="majorBidi" w:eastAsia="AdvGulliv-R" w:hAnsiTheme="majorBidi" w:cstheme="majorBidi"/>
          <w:sz w:val="24"/>
          <w:szCs w:val="24"/>
          <w:highlight w:val="lightGray"/>
        </w:rPr>
        <w:t xml:space="preserve"> status</w:t>
      </w:r>
      <w:r w:rsidRPr="00462967">
        <w:rPr>
          <w:rFonts w:asciiTheme="majorBidi" w:eastAsia="AdvGulliv-R" w:hAnsiTheme="majorBidi" w:cstheme="majorBidi"/>
          <w:sz w:val="24"/>
          <w:szCs w:val="24"/>
          <w:highlight w:val="lightGray"/>
        </w:rPr>
        <w:t xml:space="preserve">. They </w:t>
      </w:r>
      <w:r w:rsidR="00C37464" w:rsidRPr="00462967">
        <w:rPr>
          <w:rFonts w:asciiTheme="majorBidi" w:eastAsia="AdvGulliv-R" w:hAnsiTheme="majorBidi" w:cstheme="majorBidi"/>
          <w:sz w:val="24"/>
          <w:szCs w:val="24"/>
          <w:highlight w:val="lightGray"/>
        </w:rPr>
        <w:t xml:space="preserve">suggested the </w:t>
      </w:r>
      <w:r w:rsidRPr="00462967">
        <w:rPr>
          <w:rFonts w:asciiTheme="majorBidi" w:eastAsia="AdvGulliv-R" w:hAnsiTheme="majorBidi" w:cstheme="majorBidi"/>
          <w:sz w:val="24"/>
          <w:szCs w:val="24"/>
          <w:highlight w:val="lightGray"/>
        </w:rPr>
        <w:t>improve</w:t>
      </w:r>
      <w:r w:rsidR="00C37464" w:rsidRPr="00462967">
        <w:rPr>
          <w:rFonts w:asciiTheme="majorBidi" w:eastAsia="AdvGulliv-R" w:hAnsiTheme="majorBidi" w:cstheme="majorBidi"/>
          <w:sz w:val="24"/>
          <w:szCs w:val="24"/>
          <w:highlight w:val="lightGray"/>
        </w:rPr>
        <w:t>ment of</w:t>
      </w:r>
      <w:r w:rsidRPr="00462967">
        <w:rPr>
          <w:rFonts w:asciiTheme="majorBidi" w:eastAsia="AdvGulliv-R" w:hAnsiTheme="majorBidi" w:cstheme="majorBidi"/>
          <w:sz w:val="24"/>
          <w:szCs w:val="24"/>
          <w:highlight w:val="lightGray"/>
        </w:rPr>
        <w:t xml:space="preserve"> the</w:t>
      </w:r>
      <w:r w:rsidR="00C37464" w:rsidRPr="00462967">
        <w:rPr>
          <w:rFonts w:asciiTheme="majorBidi" w:eastAsia="AdvGulliv-R" w:hAnsiTheme="majorBidi" w:cstheme="majorBidi"/>
          <w:sz w:val="24"/>
          <w:szCs w:val="24"/>
          <w:highlight w:val="lightGray"/>
        </w:rPr>
        <w:t xml:space="preserve">se </w:t>
      </w:r>
      <w:r w:rsidRPr="00462967">
        <w:rPr>
          <w:rFonts w:asciiTheme="majorBidi" w:eastAsia="AdvGulliv-R" w:hAnsiTheme="majorBidi" w:cstheme="majorBidi"/>
          <w:sz w:val="24"/>
          <w:szCs w:val="24"/>
          <w:highlight w:val="lightGray"/>
        </w:rPr>
        <w:t xml:space="preserve">methods </w:t>
      </w:r>
      <w:r w:rsidR="00C37464" w:rsidRPr="00462967">
        <w:rPr>
          <w:rFonts w:asciiTheme="majorBidi" w:eastAsia="AdvGulliv-R" w:hAnsiTheme="majorBidi" w:cstheme="majorBidi"/>
          <w:sz w:val="24"/>
          <w:szCs w:val="24"/>
          <w:highlight w:val="lightGray"/>
        </w:rPr>
        <w:t>using</w:t>
      </w:r>
      <w:r w:rsidRPr="00462967">
        <w:rPr>
          <w:rFonts w:asciiTheme="majorBidi" w:eastAsia="AdvGulliv-R" w:hAnsiTheme="majorBidi" w:cstheme="majorBidi"/>
          <w:sz w:val="24"/>
          <w:szCs w:val="24"/>
          <w:highlight w:val="lightGray"/>
        </w:rPr>
        <w:t xml:space="preserve"> real-world </w:t>
      </w:r>
      <w:r w:rsidR="0007797A" w:rsidRPr="00462967">
        <w:rPr>
          <w:rFonts w:asciiTheme="majorBidi" w:eastAsia="AdvGulliv-R" w:hAnsiTheme="majorBidi" w:cstheme="majorBidi"/>
          <w:sz w:val="24"/>
          <w:szCs w:val="24"/>
          <w:highlight w:val="lightGray"/>
        </w:rPr>
        <w:t>problems</w:t>
      </w:r>
      <w:r w:rsidRPr="00462967">
        <w:rPr>
          <w:rFonts w:asciiTheme="majorBidi" w:eastAsia="AdvGulliv-R" w:hAnsiTheme="majorBidi" w:cstheme="majorBidi"/>
          <w:sz w:val="24"/>
          <w:szCs w:val="24"/>
          <w:highlight w:val="lightGray"/>
        </w:rPr>
        <w:t xml:space="preserve"> and knowledge </w:t>
      </w:r>
      <w:r w:rsidR="00C37464" w:rsidRPr="00462967">
        <w:rPr>
          <w:rFonts w:asciiTheme="majorBidi" w:eastAsia="AdvGulliv-R" w:hAnsiTheme="majorBidi" w:cstheme="majorBidi"/>
          <w:sz w:val="24"/>
          <w:szCs w:val="24"/>
          <w:highlight w:val="lightGray"/>
        </w:rPr>
        <w:t>collected</w:t>
      </w:r>
      <w:r w:rsidRPr="00462967">
        <w:rPr>
          <w:rFonts w:asciiTheme="majorBidi" w:eastAsia="AdvGulliv-R" w:hAnsiTheme="majorBidi" w:cstheme="majorBidi"/>
          <w:sz w:val="24"/>
          <w:szCs w:val="24"/>
          <w:highlight w:val="lightGray"/>
        </w:rPr>
        <w:t xml:space="preserve"> from other fields</w:t>
      </w:r>
      <w:r w:rsidR="00C37464" w:rsidRPr="00462967">
        <w:rPr>
          <w:rFonts w:asciiTheme="majorBidi" w:eastAsia="AdvGulliv-R" w:hAnsiTheme="majorBidi" w:cstheme="majorBidi"/>
          <w:sz w:val="24"/>
          <w:szCs w:val="24"/>
          <w:highlight w:val="lightGray"/>
        </w:rPr>
        <w:t xml:space="preserve"> of science</w:t>
      </w:r>
      <w:r w:rsidRPr="00462967">
        <w:rPr>
          <w:rFonts w:asciiTheme="majorBidi" w:eastAsia="AdvGulliv-R" w:hAnsiTheme="majorBidi" w:cstheme="majorBidi"/>
          <w:sz w:val="24"/>
          <w:szCs w:val="24"/>
          <w:highlight w:val="lightGray"/>
        </w:rPr>
        <w:t>.</w:t>
      </w:r>
    </w:p>
    <w:p w:rsidR="001B1993" w:rsidRPr="00462967" w:rsidRDefault="001B1993" w:rsidP="00F209AD">
      <w:pPr>
        <w:ind w:firstLine="284"/>
        <w:jc w:val="both"/>
        <w:rPr>
          <w:rFonts w:asciiTheme="majorBidi" w:hAnsiTheme="majorBidi" w:cstheme="majorBidi"/>
          <w:sz w:val="24"/>
          <w:szCs w:val="24"/>
          <w:highlight w:val="lightGray"/>
          <w:lang w:eastAsia="en-IN"/>
        </w:rPr>
      </w:pPr>
      <w:r w:rsidRPr="00462967">
        <w:rPr>
          <w:rFonts w:asciiTheme="majorBidi" w:hAnsiTheme="majorBidi" w:cstheme="majorBidi"/>
          <w:sz w:val="24"/>
          <w:szCs w:val="24"/>
          <w:highlight w:val="lightGray"/>
          <w:lang w:val="en-IN" w:eastAsia="en-IN"/>
        </w:rPr>
        <w:t xml:space="preserve">In the theory of </w:t>
      </w:r>
      <w:r w:rsidR="00FF722A" w:rsidRPr="00462967">
        <w:rPr>
          <w:rFonts w:asciiTheme="majorBidi" w:hAnsiTheme="majorBidi" w:cstheme="majorBidi"/>
          <w:sz w:val="24"/>
          <w:szCs w:val="24"/>
          <w:highlight w:val="lightGray"/>
          <w:lang w:val="en-IN" w:eastAsia="en-IN"/>
        </w:rPr>
        <w:t xml:space="preserve">fuzzy sets (FSs) </w:t>
      </w:r>
      <w:r w:rsidRPr="00462967">
        <w:rPr>
          <w:rFonts w:asciiTheme="majorBidi" w:hAnsiTheme="majorBidi" w:cstheme="majorBidi"/>
          <w:sz w:val="24"/>
          <w:szCs w:val="24"/>
          <w:highlight w:val="lightGray"/>
          <w:lang w:val="en-IN" w:eastAsia="en-IN"/>
        </w:rPr>
        <w:t xml:space="preserve">as well as </w:t>
      </w:r>
      <w:r w:rsidR="005F761B" w:rsidRPr="00462967">
        <w:rPr>
          <w:rFonts w:asciiTheme="majorBidi" w:hAnsiTheme="majorBidi" w:cstheme="majorBidi"/>
          <w:color w:val="000000" w:themeColor="text1"/>
          <w:sz w:val="24"/>
          <w:szCs w:val="24"/>
          <w:highlight w:val="lightGray"/>
        </w:rPr>
        <w:t>intuitionistic fuzzy sets (</w:t>
      </w:r>
      <w:r w:rsidRPr="00462967">
        <w:rPr>
          <w:rFonts w:asciiTheme="majorBidi" w:hAnsiTheme="majorBidi" w:cstheme="majorBidi"/>
          <w:sz w:val="24"/>
          <w:szCs w:val="24"/>
          <w:highlight w:val="lightGray"/>
          <w:lang w:val="en-IN" w:eastAsia="en-IN"/>
        </w:rPr>
        <w:t>IFSs</w:t>
      </w:r>
      <w:r w:rsidR="005F761B" w:rsidRPr="00462967">
        <w:rPr>
          <w:rFonts w:asciiTheme="majorBidi" w:hAnsiTheme="majorBidi" w:cstheme="majorBidi"/>
          <w:sz w:val="24"/>
          <w:szCs w:val="24"/>
          <w:highlight w:val="lightGray"/>
          <w:lang w:val="en-IN" w:eastAsia="en-IN"/>
        </w:rPr>
        <w:t>)</w:t>
      </w:r>
      <w:r w:rsidRPr="00462967">
        <w:rPr>
          <w:rFonts w:asciiTheme="majorBidi" w:hAnsiTheme="majorBidi" w:cstheme="majorBidi"/>
          <w:sz w:val="24"/>
          <w:szCs w:val="24"/>
          <w:highlight w:val="lightGray"/>
          <w:lang w:val="en-IN" w:eastAsia="en-IN"/>
        </w:rPr>
        <w:t xml:space="preserve"> and </w:t>
      </w:r>
      <w:r w:rsidR="00557FD7" w:rsidRPr="00462967">
        <w:rPr>
          <w:rFonts w:asciiTheme="majorBidi" w:hAnsiTheme="majorBidi" w:cstheme="majorBidi"/>
          <w:sz w:val="24"/>
          <w:szCs w:val="24"/>
          <w:highlight w:val="lightGray"/>
          <w:lang w:val="en-IN" w:eastAsia="en-IN"/>
        </w:rPr>
        <w:t xml:space="preserve">interval-valued </w:t>
      </w:r>
      <w:r w:rsidR="00557FD7" w:rsidRPr="00462967">
        <w:rPr>
          <w:rFonts w:asciiTheme="majorBidi" w:hAnsiTheme="majorBidi" w:cstheme="majorBidi"/>
          <w:color w:val="000000" w:themeColor="text1"/>
          <w:sz w:val="24"/>
          <w:szCs w:val="24"/>
          <w:highlight w:val="lightGray"/>
        </w:rPr>
        <w:t>intuitionistic fuzzy sets (</w:t>
      </w:r>
      <w:r w:rsidR="0007797A" w:rsidRPr="00462967">
        <w:rPr>
          <w:rFonts w:asciiTheme="majorBidi" w:hAnsiTheme="majorBidi" w:cstheme="majorBidi"/>
          <w:sz w:val="24"/>
          <w:szCs w:val="24"/>
          <w:highlight w:val="lightGray"/>
        </w:rPr>
        <w:t>IVIFSs</w:t>
      </w:r>
      <w:r w:rsidR="00557FD7" w:rsidRPr="00462967">
        <w:rPr>
          <w:rFonts w:asciiTheme="majorBidi" w:hAnsiTheme="majorBidi" w:cstheme="majorBidi"/>
          <w:sz w:val="24"/>
          <w:szCs w:val="24"/>
          <w:highlight w:val="lightGray"/>
        </w:rPr>
        <w:t>)</w:t>
      </w:r>
      <w:r w:rsidRPr="00462967">
        <w:rPr>
          <w:rFonts w:asciiTheme="majorBidi" w:hAnsiTheme="majorBidi" w:cstheme="majorBidi"/>
          <w:sz w:val="24"/>
          <w:szCs w:val="24"/>
          <w:highlight w:val="lightGray"/>
          <w:lang w:val="en-IN" w:eastAsia="en-IN"/>
        </w:rPr>
        <w:t>, information (divergence and entropy) measures have been play</w:t>
      </w:r>
      <w:r w:rsidR="002B333E" w:rsidRPr="00462967">
        <w:rPr>
          <w:rFonts w:asciiTheme="majorBidi" w:hAnsiTheme="majorBidi" w:cstheme="majorBidi"/>
          <w:sz w:val="24"/>
          <w:szCs w:val="24"/>
          <w:highlight w:val="lightGray"/>
          <w:lang w:val="en-IN" w:eastAsia="en-IN"/>
        </w:rPr>
        <w:t>ing</w:t>
      </w:r>
      <w:r w:rsidRPr="00462967">
        <w:rPr>
          <w:rFonts w:asciiTheme="majorBidi" w:hAnsiTheme="majorBidi" w:cstheme="majorBidi"/>
          <w:sz w:val="24"/>
          <w:szCs w:val="24"/>
          <w:highlight w:val="lightGray"/>
          <w:lang w:val="en-IN" w:eastAsia="en-IN"/>
        </w:rPr>
        <w:t xml:space="preserve"> significant roles in the study of uncertainty </w:t>
      </w:r>
      <w:r w:rsidR="009B5E7C" w:rsidRPr="00462967">
        <w:rPr>
          <w:rFonts w:asciiTheme="majorBidi" w:hAnsiTheme="majorBidi" w:cstheme="majorBidi"/>
          <w:color w:val="0000CC"/>
          <w:sz w:val="24"/>
          <w:szCs w:val="24"/>
          <w:highlight w:val="lightGray"/>
          <w:lang w:val="en-IN" w:eastAsia="en-IN"/>
        </w:rPr>
        <w:fldChar w:fldCharType="begin">
          <w:fldData xml:space="preserve">PEVuZE5vdGU+PENpdGU+PEF1dGhvcj5BcnlhPC9BdXRob3I+PFllYXI+MjAxODwvWWVhcj48UmVj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</w:fldData>
        </w:fldChar>
      </w:r>
      <w:r w:rsidR="00660B86" w:rsidRPr="00462967">
        <w:rPr>
          <w:rFonts w:asciiTheme="majorBidi" w:hAnsiTheme="majorBidi" w:cstheme="majorBidi"/>
          <w:color w:val="0000CC"/>
          <w:sz w:val="24"/>
          <w:szCs w:val="24"/>
          <w:highlight w:val="lightGray"/>
          <w:lang w:val="en-IN" w:eastAsia="en-IN"/>
        </w:rPr>
        <w:instrText xml:space="preserve"> ADDIN EN.CITE </w:instrText>
      </w:r>
      <w:r w:rsidR="009B5E7C" w:rsidRPr="00462967">
        <w:rPr>
          <w:rFonts w:asciiTheme="majorBidi" w:hAnsiTheme="majorBidi" w:cstheme="majorBidi"/>
          <w:color w:val="0000CC"/>
          <w:sz w:val="24"/>
          <w:szCs w:val="24"/>
          <w:highlight w:val="lightGray"/>
          <w:lang w:val="en-IN" w:eastAsia="en-IN"/>
        </w:rPr>
        <w:fldChar w:fldCharType="begin">
          <w:fldData xml:space="preserve">PEVuZE5vdGU+PENpdGU+PEF1dGhvcj5BcnlhPC9BdXRob3I+PFllYXI+MjAxODwvWWVhcj48UmVj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</w:fldData>
        </w:fldChar>
      </w:r>
      <w:r w:rsidR="00660B86" w:rsidRPr="00462967">
        <w:rPr>
          <w:rFonts w:asciiTheme="majorBidi" w:hAnsiTheme="majorBidi" w:cstheme="majorBidi"/>
          <w:color w:val="0000CC"/>
          <w:sz w:val="24"/>
          <w:szCs w:val="24"/>
          <w:highlight w:val="lightGray"/>
          <w:lang w:val="en-IN" w:eastAsia="en-IN"/>
        </w:rPr>
        <w:instrText xml:space="preserve"> ADDIN EN.CITE.DATA </w:instrText>
      </w:r>
      <w:r w:rsidR="009B5E7C" w:rsidRPr="00462967">
        <w:rPr>
          <w:rFonts w:asciiTheme="majorBidi" w:hAnsiTheme="majorBidi" w:cstheme="majorBidi"/>
          <w:color w:val="0000CC"/>
          <w:sz w:val="24"/>
          <w:szCs w:val="24"/>
          <w:highlight w:val="lightGray"/>
          <w:lang w:val="en-IN" w:eastAsia="en-IN"/>
        </w:rPr>
      </w:r>
      <w:r w:rsidR="009B5E7C" w:rsidRPr="00462967">
        <w:rPr>
          <w:rFonts w:asciiTheme="majorBidi" w:hAnsiTheme="majorBidi" w:cstheme="majorBidi"/>
          <w:color w:val="0000CC"/>
          <w:sz w:val="24"/>
          <w:szCs w:val="24"/>
          <w:highlight w:val="lightGray"/>
          <w:lang w:val="en-IN" w:eastAsia="en-IN"/>
        </w:rPr>
        <w:fldChar w:fldCharType="end"/>
      </w:r>
      <w:r w:rsidR="009B5E7C" w:rsidRPr="00462967">
        <w:rPr>
          <w:rFonts w:asciiTheme="majorBidi" w:hAnsiTheme="majorBidi" w:cstheme="majorBidi"/>
          <w:color w:val="0000CC"/>
          <w:sz w:val="24"/>
          <w:szCs w:val="24"/>
          <w:highlight w:val="lightGray"/>
          <w:lang w:val="en-IN" w:eastAsia="en-IN"/>
        </w:rPr>
      </w:r>
      <w:r w:rsidR="009B5E7C" w:rsidRPr="00462967">
        <w:rPr>
          <w:rFonts w:asciiTheme="majorBidi" w:hAnsiTheme="majorBidi" w:cstheme="majorBidi"/>
          <w:color w:val="0000CC"/>
          <w:sz w:val="24"/>
          <w:szCs w:val="24"/>
          <w:highlight w:val="lightGray"/>
          <w:lang w:val="en-IN" w:eastAsia="en-IN"/>
        </w:rPr>
        <w:fldChar w:fldCharType="separate"/>
      </w:r>
      <w:r w:rsidR="00660B86" w:rsidRPr="00462967">
        <w:rPr>
          <w:rFonts w:asciiTheme="majorBidi" w:hAnsiTheme="majorBidi" w:cstheme="majorBidi"/>
          <w:noProof/>
          <w:color w:val="0000CC"/>
          <w:sz w:val="24"/>
          <w:szCs w:val="24"/>
          <w:highlight w:val="lightGray"/>
          <w:lang w:val="en-IN" w:eastAsia="en-IN"/>
        </w:rPr>
        <w:t>(Arya &amp; Yadav, 2018; Çalı &amp; Balaman, 2019; Sirbiladze et al., 2018; Zhang et al., 2019)</w:t>
      </w:r>
      <w:r w:rsidR="009B5E7C" w:rsidRPr="00462967">
        <w:rPr>
          <w:rFonts w:asciiTheme="majorBidi" w:hAnsiTheme="majorBidi" w:cstheme="majorBidi"/>
          <w:color w:val="0000CC"/>
          <w:sz w:val="24"/>
          <w:szCs w:val="24"/>
          <w:highlight w:val="lightGray"/>
          <w:lang w:val="en-IN" w:eastAsia="en-IN"/>
        </w:rPr>
        <w:fldChar w:fldCharType="end"/>
      </w:r>
      <w:r w:rsidRPr="00462967">
        <w:rPr>
          <w:rFonts w:asciiTheme="majorBidi" w:hAnsiTheme="majorBidi" w:cstheme="majorBidi"/>
          <w:sz w:val="24"/>
          <w:szCs w:val="24"/>
          <w:highlight w:val="lightGray"/>
          <w:lang w:val="en-IN" w:eastAsia="en-IN"/>
        </w:rPr>
        <w:t xml:space="preserve">. At first, </w:t>
      </w:r>
      <w:r w:rsidR="009B5E7C" w:rsidRPr="00462967">
        <w:rPr>
          <w:rFonts w:asciiTheme="majorBidi" w:hAnsiTheme="majorBidi" w:cstheme="majorBidi"/>
          <w:color w:val="0000CC"/>
          <w:sz w:val="24"/>
          <w:szCs w:val="24"/>
          <w:highlight w:val="lightGray"/>
          <w:lang w:val="en-IN" w:eastAsia="en-IN"/>
        </w:rPr>
        <w:fldChar w:fldCharType="begin"/>
      </w:r>
      <w:r w:rsidR="00151972" w:rsidRPr="00462967">
        <w:rPr>
          <w:rFonts w:asciiTheme="majorBidi" w:hAnsiTheme="majorBidi" w:cstheme="majorBidi"/>
          <w:color w:val="0000CC"/>
          <w:sz w:val="24"/>
          <w:szCs w:val="24"/>
          <w:highlight w:val="lightGray"/>
          <w:lang w:val="en-IN" w:eastAsia="en-IN"/>
        </w:rPr>
        <w:instrText xml:space="preserve"> ADDIN EN.CITE &lt;EndNote&gt;&lt;Cite AuthorYear="1"&gt;&lt;Author&gt;Zadeh&lt;/Author&gt;&lt;Year&gt;1969&lt;/Year&gt;&lt;RecNum&gt;20003&lt;/RecNum&gt;&lt;DisplayText&gt;L. Zadeh (1969)&lt;/DisplayText&gt;&lt;record&gt;&lt;rec-number&gt;20003&lt;/rec-number&gt;&lt;foreign-keys&gt;&lt;key app="EN" db-id="2p52x9f93aaz2ted5wyv9ftgp5e9rasaa0ft" timestamp="1560725758"&gt;20003&lt;/key&gt;&lt;/foreign-keys&gt;&lt;ref-type name="Journal Article"&gt;17&lt;/ref-type&gt;&lt;contributors&gt;&lt;authors&gt;&lt;author&gt;Zadeh, LA&lt;/author&gt;&lt;/authors&gt;&lt;/contributors&gt;&lt;titles&gt;&lt;title&gt;Biological applications of the theory of fuzzy sets and systems&lt;/title&gt;&lt;secondary-title&gt;Proceeding of an international symposium on biocybernetics of the central nervous system&lt;/secondary-title&gt;&lt;/titles&gt;&lt;periodical&gt;&lt;full-title&gt;Proceeding of an international symposium on biocybernetics of the central nervous system&lt;/full-title&gt;&lt;/periodical&gt;&lt;pages&gt;199–206&lt;/pages&gt;&lt;dates&gt;&lt;year&gt;1969&lt;/year&gt;&lt;/dates&gt;&lt;urls&gt;&lt;/urls&gt;&lt;/record&gt;&lt;/Cite&gt;&lt;/EndNote&gt;</w:instrText>
      </w:r>
      <w:r w:rsidR="009B5E7C" w:rsidRPr="00462967">
        <w:rPr>
          <w:rFonts w:asciiTheme="majorBidi" w:hAnsiTheme="majorBidi" w:cstheme="majorBidi"/>
          <w:color w:val="0000CC"/>
          <w:sz w:val="24"/>
          <w:szCs w:val="24"/>
          <w:highlight w:val="lightGray"/>
          <w:lang w:val="en-IN" w:eastAsia="en-IN"/>
        </w:rPr>
        <w:fldChar w:fldCharType="separate"/>
      </w:r>
      <w:r w:rsidR="00151972" w:rsidRPr="00462967">
        <w:rPr>
          <w:rFonts w:asciiTheme="majorBidi" w:hAnsiTheme="majorBidi" w:cstheme="majorBidi"/>
          <w:noProof/>
          <w:color w:val="0000CC"/>
          <w:sz w:val="24"/>
          <w:szCs w:val="24"/>
          <w:highlight w:val="lightGray"/>
          <w:lang w:val="en-IN" w:eastAsia="en-IN"/>
        </w:rPr>
        <w:t>Zadeh (1969)</w:t>
      </w:r>
      <w:r w:rsidR="009B5E7C" w:rsidRPr="00462967">
        <w:rPr>
          <w:rFonts w:asciiTheme="majorBidi" w:hAnsiTheme="majorBidi" w:cstheme="majorBidi"/>
          <w:color w:val="0000CC"/>
          <w:sz w:val="24"/>
          <w:szCs w:val="24"/>
          <w:highlight w:val="lightGray"/>
          <w:lang w:val="en-IN" w:eastAsia="en-IN"/>
        </w:rPr>
        <w:fldChar w:fldCharType="end"/>
      </w:r>
      <w:r w:rsidRPr="00462967">
        <w:rPr>
          <w:rFonts w:asciiTheme="majorBidi" w:hAnsiTheme="majorBidi" w:cstheme="majorBidi"/>
          <w:sz w:val="24"/>
          <w:szCs w:val="24"/>
          <w:highlight w:val="lightGray"/>
          <w:lang w:val="en-IN" w:eastAsia="en-IN"/>
        </w:rPr>
        <w:t xml:space="preserve"> studied the notion of entropy measure for FSs. Corresponding to </w:t>
      </w:r>
      <w:r w:rsidRPr="00462967">
        <w:rPr>
          <w:rFonts w:asciiTheme="majorBidi" w:hAnsiTheme="majorBidi" w:cstheme="majorBidi"/>
          <w:sz w:val="24"/>
          <w:szCs w:val="24"/>
          <w:highlight w:val="lightGray"/>
          <w:lang w:eastAsia="en-IN"/>
        </w:rPr>
        <w:t>probability entropy</w:t>
      </w:r>
      <w:r w:rsidRPr="00462967">
        <w:rPr>
          <w:rFonts w:asciiTheme="majorBidi" w:hAnsiTheme="majorBidi" w:cstheme="majorBidi"/>
          <w:sz w:val="24"/>
          <w:szCs w:val="24"/>
          <w:highlight w:val="lightGray"/>
          <w:lang w:val="en-IN" w:eastAsia="en-IN"/>
        </w:rPr>
        <w:t xml:space="preserve">, </w:t>
      </w:r>
      <w:r w:rsidR="009B5E7C" w:rsidRPr="00462967">
        <w:rPr>
          <w:rFonts w:asciiTheme="majorBidi" w:hAnsiTheme="majorBidi" w:cstheme="majorBidi"/>
          <w:color w:val="0000CC"/>
          <w:sz w:val="24"/>
          <w:szCs w:val="24"/>
          <w:highlight w:val="lightGray"/>
          <w:lang w:val="en-IN" w:eastAsia="en-IN"/>
        </w:rPr>
        <w:fldChar w:fldCharType="begin"/>
      </w:r>
      <w:r w:rsidRPr="00462967">
        <w:rPr>
          <w:rFonts w:asciiTheme="majorBidi" w:hAnsiTheme="majorBidi" w:cstheme="majorBidi"/>
          <w:color w:val="0000CC"/>
          <w:sz w:val="24"/>
          <w:szCs w:val="24"/>
          <w:highlight w:val="lightGray"/>
          <w:lang w:val="en-IN" w:eastAsia="en-IN"/>
        </w:rPr>
        <w:instrText xml:space="preserve"> ADDIN EN.CITE &lt;EndNote&gt;&lt;Cite AuthorYear="1"&gt;&lt;Author&gt;De Luca&lt;/Author&gt;&lt;Year&gt;1972&lt;/Year&gt;&lt;RecNum&gt;20004&lt;/RecNum&gt;&lt;DisplayText&gt;De Luca and Termini (1972)&lt;/DisplayText&gt;&lt;record&gt;&lt;rec-number&gt;20004&lt;/rec-number&gt;&lt;foreign-keys&gt;&lt;key app="EN" db-id="2p52x9f93aaz2ted5wyv9ftgp5e9rasaa0ft" timestamp="1560725808"&gt;20004&lt;/key&gt;&lt;/foreign-keys&gt;&lt;ref-type name="Journal Article"&gt;17&lt;/ref-type&gt;&lt;contributors&gt;&lt;authors&gt;&lt;author&gt;De Luca, Aldo&lt;/author&gt;&lt;author&gt;Termini, Settimo&lt;/author&gt;&lt;/authors&gt;&lt;/contributors&gt;&lt;titles&gt;&lt;title&gt;A definition of a nonprobabilistic entropy in the setting of fuzzy sets theory&lt;/title&gt;&lt;secondary-title&gt;Information and control&lt;/secondary-title&gt;&lt;/titles&gt;&lt;periodical&gt;&lt;full-title&gt;Information and control&lt;/full-title&gt;&lt;/periodical&gt;&lt;pages&gt;301-312&lt;/pages&gt;&lt;volume&gt;20&lt;/volume&gt;&lt;number&gt;4&lt;/number&gt;&lt;dates&gt;&lt;year&gt;1972&lt;/year&gt;&lt;/dates&gt;&lt;isbn&gt;0019-9958&lt;/isbn&gt;&lt;urls&gt;&lt;/urls&gt;&lt;/record&gt;&lt;/Cite&gt;&lt;/EndNote&gt;</w:instrText>
      </w:r>
      <w:r w:rsidR="009B5E7C" w:rsidRPr="00462967">
        <w:rPr>
          <w:rFonts w:asciiTheme="majorBidi" w:hAnsiTheme="majorBidi" w:cstheme="majorBidi"/>
          <w:color w:val="0000CC"/>
          <w:sz w:val="24"/>
          <w:szCs w:val="24"/>
          <w:highlight w:val="lightGray"/>
          <w:lang w:val="en-IN" w:eastAsia="en-IN"/>
        </w:rPr>
        <w:fldChar w:fldCharType="separate"/>
      </w:r>
      <w:r w:rsidRPr="00462967">
        <w:rPr>
          <w:rFonts w:asciiTheme="majorBidi" w:hAnsiTheme="majorBidi" w:cstheme="majorBidi"/>
          <w:noProof/>
          <w:color w:val="0000CC"/>
          <w:sz w:val="24"/>
          <w:szCs w:val="24"/>
          <w:highlight w:val="lightGray"/>
          <w:lang w:val="en-IN" w:eastAsia="en-IN"/>
        </w:rPr>
        <w:t>De Luca and Termini (1972)</w:t>
      </w:r>
      <w:r w:rsidR="009B5E7C" w:rsidRPr="00462967">
        <w:rPr>
          <w:rFonts w:asciiTheme="majorBidi" w:hAnsiTheme="majorBidi" w:cstheme="majorBidi"/>
          <w:color w:val="0000CC"/>
          <w:sz w:val="24"/>
          <w:szCs w:val="24"/>
          <w:highlight w:val="lightGray"/>
          <w:lang w:val="en-IN" w:eastAsia="en-IN"/>
        </w:rPr>
        <w:fldChar w:fldCharType="end"/>
      </w:r>
      <w:r w:rsidRPr="00462967">
        <w:rPr>
          <w:rFonts w:asciiTheme="majorBidi" w:hAnsiTheme="majorBidi" w:cstheme="majorBidi"/>
          <w:sz w:val="24"/>
          <w:szCs w:val="24"/>
          <w:highlight w:val="lightGray"/>
          <w:lang w:val="en-IN" w:eastAsia="en-IN"/>
        </w:rPr>
        <w:t xml:space="preserve"> firstly presented the axiomatic definition of </w:t>
      </w:r>
      <w:r w:rsidR="00E547E9" w:rsidRPr="00462967">
        <w:rPr>
          <w:rFonts w:asciiTheme="majorBidi" w:hAnsiTheme="majorBidi" w:cstheme="majorBidi"/>
          <w:sz w:val="24"/>
          <w:szCs w:val="24"/>
          <w:highlight w:val="lightGray"/>
          <w:lang w:val="en-IN" w:eastAsia="en-IN"/>
        </w:rPr>
        <w:t>fuzzy entropy</w:t>
      </w:r>
      <w:r w:rsidRPr="00462967">
        <w:rPr>
          <w:rFonts w:asciiTheme="majorBidi" w:hAnsiTheme="majorBidi" w:cstheme="majorBidi"/>
          <w:sz w:val="24"/>
          <w:szCs w:val="24"/>
          <w:highlight w:val="lightGray"/>
          <w:lang w:eastAsia="en-IN"/>
        </w:rPr>
        <w:t xml:space="preserve">. </w:t>
      </w:r>
      <w:r w:rsidR="009B5E7C" w:rsidRPr="00462967">
        <w:rPr>
          <w:rFonts w:asciiTheme="majorBidi" w:hAnsiTheme="majorBidi" w:cstheme="majorBidi"/>
          <w:color w:val="0000CC"/>
          <w:sz w:val="24"/>
          <w:szCs w:val="24"/>
          <w:highlight w:val="lightGray"/>
          <w:lang w:eastAsia="en-IN"/>
        </w:rPr>
        <w:fldChar w:fldCharType="begin"/>
      </w:r>
      <w:r w:rsidRPr="00462967">
        <w:rPr>
          <w:rFonts w:asciiTheme="majorBidi" w:hAnsiTheme="majorBidi" w:cstheme="majorBidi"/>
          <w:color w:val="0000CC"/>
          <w:sz w:val="24"/>
          <w:szCs w:val="24"/>
          <w:highlight w:val="lightGray"/>
          <w:lang w:eastAsia="en-IN"/>
        </w:rPr>
        <w:instrText xml:space="preserve"> ADDIN EN.CITE &lt;EndNote&gt;&lt;Cite AuthorYear="1"&gt;&lt;Author&gt;Pal&lt;/Author&gt;&lt;Year&gt;1989&lt;/Year&gt;&lt;RecNum&gt;20005&lt;/RecNum&gt;&lt;DisplayText&gt;Pal and Pal (1989)&lt;/DisplayText&gt;&lt;record&gt;&lt;rec-number&gt;20005&lt;/rec-number&gt;&lt;foreign-keys&gt;&lt;key app="EN" db-id="2p52x9f93aaz2ted5wyv9ftgp5e9rasaa0ft" timestamp="1560725911"&gt;20005&lt;/key&gt;&lt;/foreign-keys&gt;&lt;ref-type name="Journal Article"&gt;17&lt;/ref-type&gt;&lt;contributors&gt;&lt;authors&gt;&lt;author&gt;N. R. Pal&lt;/author&gt;&lt;author&gt;S. K. Pal&lt;/author&gt;&lt;/authors&gt;&lt;/contributors&gt;&lt;titles&gt;&lt;title&gt;Object-background segmentation using new definitions of entropy&lt;/title&gt;&lt;secondary-title&gt;IEE Proceedings E - Computers and Digital Techniques&lt;/secondary-title&gt;&lt;/titles&gt;&lt;periodical&gt;&lt;full-title&gt;IEE Proceedings E - Computers and Digital Techniques&lt;/full-title&gt;&lt;/periodical&gt;&lt;pages&gt;284-295&lt;/pages&gt;&lt;volume&gt;136&lt;/volume&gt;&lt;number&gt;4&lt;/number&gt;&lt;keywords&gt;&lt;keyword&gt;fuzzy set theory&lt;/keyword&gt;&lt;keyword&gt;information theory&lt;/keyword&gt;&lt;keyword&gt;picture processing&lt;/keyword&gt;&lt;keyword&gt;object background segmentation&lt;/keyword&gt;&lt;keyword&gt;Shannon&amp;apos;s entropy&lt;/keyword&gt;&lt;keyword&gt;image processing&lt;/keyword&gt;&lt;keyword&gt;exponential behaviour&lt;/keyword&gt;&lt;keyword&gt;information-gain&lt;/keyword&gt;&lt;keyword&gt;fuzzy sets&lt;/keyword&gt;&lt;keyword&gt;grey tone image&lt;/keyword&gt;&lt;keyword&gt;image segmentation&lt;/keyword&gt;&lt;/keywords&gt;&lt;dates&gt;&lt;year&gt;1989&lt;/year&gt;&lt;/dates&gt;&lt;isbn&gt;0143-7062&lt;/isbn&gt;&lt;urls&gt;&lt;/urls&gt;&lt;/record&gt;&lt;/Cite&gt;&lt;/EndNote&gt;</w:instrText>
      </w:r>
      <w:r w:rsidR="009B5E7C" w:rsidRPr="00462967">
        <w:rPr>
          <w:rFonts w:asciiTheme="majorBidi" w:hAnsiTheme="majorBidi" w:cstheme="majorBidi"/>
          <w:color w:val="0000CC"/>
          <w:sz w:val="24"/>
          <w:szCs w:val="24"/>
          <w:highlight w:val="lightGray"/>
          <w:lang w:eastAsia="en-IN"/>
        </w:rPr>
        <w:fldChar w:fldCharType="separate"/>
      </w:r>
      <w:r w:rsidRPr="00462967">
        <w:rPr>
          <w:rFonts w:asciiTheme="majorBidi" w:hAnsiTheme="majorBidi" w:cstheme="majorBidi"/>
          <w:noProof/>
          <w:color w:val="0000CC"/>
          <w:sz w:val="24"/>
          <w:szCs w:val="24"/>
          <w:highlight w:val="lightGray"/>
          <w:lang w:eastAsia="en-IN"/>
        </w:rPr>
        <w:t>Pal and Pal (1989)</w:t>
      </w:r>
      <w:r w:rsidR="009B5E7C" w:rsidRPr="00462967">
        <w:rPr>
          <w:rFonts w:asciiTheme="majorBidi" w:hAnsiTheme="majorBidi" w:cstheme="majorBidi"/>
          <w:color w:val="0000CC"/>
          <w:sz w:val="24"/>
          <w:szCs w:val="24"/>
          <w:highlight w:val="lightGray"/>
          <w:lang w:eastAsia="en-IN"/>
        </w:rPr>
        <w:fldChar w:fldCharType="end"/>
      </w:r>
      <w:r w:rsidRPr="00462967">
        <w:rPr>
          <w:rFonts w:asciiTheme="majorBidi" w:hAnsiTheme="majorBidi" w:cstheme="majorBidi"/>
          <w:sz w:val="24"/>
          <w:szCs w:val="24"/>
          <w:highlight w:val="lightGray"/>
          <w:lang w:eastAsia="en-IN"/>
        </w:rPr>
        <w:t xml:space="preserve"> defined an exponential type entropy measure for FSs. Next, </w:t>
      </w:r>
      <w:r w:rsidR="009B5E7C" w:rsidRPr="00462967">
        <w:rPr>
          <w:rFonts w:asciiTheme="majorBidi" w:hAnsiTheme="majorBidi" w:cstheme="majorBidi"/>
          <w:color w:val="0000CC"/>
          <w:sz w:val="24"/>
          <w:szCs w:val="24"/>
          <w:highlight w:val="lightGray"/>
          <w:lang w:eastAsia="en-IN"/>
        </w:rPr>
        <w:fldChar w:fldCharType="begin"/>
      </w:r>
      <w:r w:rsidRPr="00462967">
        <w:rPr>
          <w:rFonts w:asciiTheme="majorBidi" w:hAnsiTheme="majorBidi" w:cstheme="majorBidi"/>
          <w:color w:val="0000CC"/>
          <w:sz w:val="24"/>
          <w:szCs w:val="24"/>
          <w:highlight w:val="lightGray"/>
          <w:lang w:eastAsia="en-IN"/>
        </w:rPr>
        <w:instrText xml:space="preserve"> ADDIN EN.CITE &lt;EndNote&gt;&lt;Cite AuthorYear="1"&gt;&lt;Author&gt;Burillo&lt;/Author&gt;&lt;Year&gt;1996&lt;/Year&gt;&lt;RecNum&gt;20006&lt;/RecNum&gt;&lt;DisplayText&gt;Burillo and Bustince (1996)&lt;/DisplayText&gt;&lt;record&gt;&lt;rec-number&gt;20006&lt;/rec-number&gt;&lt;foreign-keys&gt;&lt;key app="EN" db-id="2p52x9f93aaz2ted5wyv9ftgp5e9rasaa0ft" timestamp="1560725982"&gt;20006&lt;/key&gt;&lt;/foreign-keys&gt;&lt;ref-type name="Journal Article"&gt;17&lt;/ref-type&gt;&lt;contributors&gt;&lt;authors&gt;&lt;author&gt;Burillo, P.&lt;/author&gt;&lt;author&gt;Bustince, H.&lt;/author&gt;&lt;/authors&gt;&lt;/contributors&gt;&lt;titles&gt;&lt;title&gt;Entropy on intuitionistic fuzzy sets and on interval-valued fuzzy sets&lt;/title&gt;&lt;secondary-title&gt;Fuzzy Sets and Systems&lt;/secondary-title&gt;&lt;/titles&gt;&lt;periodical&gt;&lt;full-title&gt;Fuzzy Sets and Systems&lt;/full-title&gt;&lt;/periodical&gt;&lt;pages&gt;305-316&lt;/pages&gt;&lt;volume&gt;78&lt;/volume&gt;&lt;number&gt;3&lt;/number&gt;&lt;keywords&gt;&lt;keyword&gt;Fuzzy set&lt;/keyword&gt;&lt;keyword&gt;Intuitionistic entropy&lt;/keyword&gt;&lt;keyword&gt;Distance&lt;/keyword&gt;&lt;keyword&gt;Intuitionistic fuzzy set&lt;/keyword&gt;&lt;keyword&gt;Φ-fuzzy set&lt;/keyword&gt;&lt;/keywords&gt;&lt;dates&gt;&lt;year&gt;1996&lt;/year&gt;&lt;pub-dates&gt;&lt;date&gt;1996/03/25/&lt;/date&gt;&lt;/pub-dates&gt;&lt;/dates&gt;&lt;isbn&gt;0165-0114&lt;/isbn&gt;&lt;urls&gt;&lt;related-urls&gt;&lt;url&gt;http://www.sciencedirect.com/science/article/pii/0165011496846112&lt;/url&gt;&lt;/related-urls&gt;&lt;/urls&gt;&lt;electronic-resource-num&gt;https://doi.org/10.1016/0165-0114(96)84611-2&lt;/electronic-resource-num&gt;&lt;/record&gt;&lt;/Cite&gt;&lt;/EndNote&gt;</w:instrText>
      </w:r>
      <w:r w:rsidR="009B5E7C" w:rsidRPr="00462967">
        <w:rPr>
          <w:rFonts w:asciiTheme="majorBidi" w:hAnsiTheme="majorBidi" w:cstheme="majorBidi"/>
          <w:color w:val="0000CC"/>
          <w:sz w:val="24"/>
          <w:szCs w:val="24"/>
          <w:highlight w:val="lightGray"/>
          <w:lang w:eastAsia="en-IN"/>
        </w:rPr>
        <w:fldChar w:fldCharType="separate"/>
      </w:r>
      <w:r w:rsidRPr="00462967">
        <w:rPr>
          <w:rFonts w:asciiTheme="majorBidi" w:hAnsiTheme="majorBidi" w:cstheme="majorBidi"/>
          <w:noProof/>
          <w:color w:val="0000CC"/>
          <w:sz w:val="24"/>
          <w:szCs w:val="24"/>
          <w:highlight w:val="lightGray"/>
          <w:lang w:eastAsia="en-IN"/>
        </w:rPr>
        <w:t>Burillo and Bustince (1996)</w:t>
      </w:r>
      <w:r w:rsidR="009B5E7C" w:rsidRPr="00462967">
        <w:rPr>
          <w:rFonts w:asciiTheme="majorBidi" w:hAnsiTheme="majorBidi" w:cstheme="majorBidi"/>
          <w:color w:val="0000CC"/>
          <w:sz w:val="24"/>
          <w:szCs w:val="24"/>
          <w:highlight w:val="lightGray"/>
          <w:lang w:eastAsia="en-IN"/>
        </w:rPr>
        <w:fldChar w:fldCharType="end"/>
      </w:r>
      <w:r w:rsidRPr="00462967">
        <w:rPr>
          <w:rFonts w:asciiTheme="majorBidi" w:hAnsiTheme="majorBidi" w:cstheme="majorBidi"/>
          <w:sz w:val="24"/>
          <w:szCs w:val="24"/>
          <w:highlight w:val="lightGray"/>
          <w:lang w:eastAsia="en-IN"/>
        </w:rPr>
        <w:t xml:space="preserve"> originated the idea of </w:t>
      </w:r>
      <w:r w:rsidR="005E2762" w:rsidRPr="00462967">
        <w:rPr>
          <w:rFonts w:asciiTheme="majorBidi" w:hAnsiTheme="majorBidi" w:cstheme="majorBidi"/>
          <w:color w:val="000000" w:themeColor="text1"/>
          <w:sz w:val="24"/>
          <w:szCs w:val="24"/>
          <w:highlight w:val="lightGray"/>
        </w:rPr>
        <w:t>intuitionistic fuzzy</w:t>
      </w:r>
      <w:r w:rsidRPr="00462967">
        <w:rPr>
          <w:rFonts w:asciiTheme="majorBidi" w:hAnsiTheme="majorBidi" w:cstheme="majorBidi"/>
          <w:sz w:val="24"/>
          <w:szCs w:val="24"/>
          <w:highlight w:val="lightGray"/>
          <w:lang w:eastAsia="en-IN"/>
        </w:rPr>
        <w:t xml:space="preserve">-entropy </w:t>
      </w:r>
      <w:r w:rsidR="00116499" w:rsidRPr="00462967">
        <w:rPr>
          <w:rFonts w:asciiTheme="majorBidi" w:hAnsiTheme="majorBidi" w:cstheme="majorBidi"/>
          <w:color w:val="000000" w:themeColor="text1"/>
          <w:sz w:val="24"/>
          <w:szCs w:val="24"/>
          <w:highlight w:val="lightGray"/>
        </w:rPr>
        <w:t>(</w:t>
      </w:r>
      <w:r w:rsidR="00116499" w:rsidRPr="00462967">
        <w:rPr>
          <w:rFonts w:asciiTheme="majorBidi" w:hAnsiTheme="majorBidi" w:cstheme="majorBidi"/>
          <w:sz w:val="24"/>
          <w:szCs w:val="24"/>
          <w:highlight w:val="lightGray"/>
          <w:lang w:val="en-IN" w:eastAsia="en-IN"/>
        </w:rPr>
        <w:t>IF</w:t>
      </w:r>
      <w:r w:rsidR="00116499" w:rsidRPr="00462967">
        <w:rPr>
          <w:rFonts w:asciiTheme="majorBidi" w:hAnsiTheme="majorBidi" w:cstheme="majorBidi"/>
          <w:sz w:val="24"/>
          <w:szCs w:val="24"/>
          <w:highlight w:val="lightGray"/>
          <w:lang w:eastAsia="en-IN"/>
        </w:rPr>
        <w:t>-entropy</w:t>
      </w:r>
      <w:r w:rsidR="00116499" w:rsidRPr="00462967">
        <w:rPr>
          <w:rFonts w:asciiTheme="majorBidi" w:hAnsiTheme="majorBidi" w:cstheme="majorBidi"/>
          <w:sz w:val="24"/>
          <w:szCs w:val="24"/>
          <w:highlight w:val="lightGray"/>
          <w:lang w:val="en-IN" w:eastAsia="en-IN"/>
        </w:rPr>
        <w:t>)</w:t>
      </w:r>
      <w:r w:rsidR="00557FD7" w:rsidRPr="00462967">
        <w:rPr>
          <w:rFonts w:asciiTheme="majorBidi" w:hAnsiTheme="majorBidi" w:cstheme="majorBidi"/>
          <w:sz w:val="24"/>
          <w:szCs w:val="24"/>
          <w:highlight w:val="lightGray"/>
          <w:lang w:val="en-IN" w:eastAsia="en-IN"/>
        </w:rPr>
        <w:t xml:space="preserve"> </w:t>
      </w:r>
      <w:r w:rsidRPr="00462967">
        <w:rPr>
          <w:rFonts w:asciiTheme="majorBidi" w:hAnsiTheme="majorBidi" w:cstheme="majorBidi"/>
          <w:sz w:val="24"/>
          <w:szCs w:val="24"/>
          <w:highlight w:val="lightGray"/>
          <w:lang w:eastAsia="en-IN"/>
        </w:rPr>
        <w:t xml:space="preserve">and </w:t>
      </w:r>
      <w:r w:rsidR="005F761B" w:rsidRPr="00462967">
        <w:rPr>
          <w:rFonts w:asciiTheme="majorBidi" w:hAnsiTheme="majorBidi" w:cstheme="majorBidi"/>
          <w:sz w:val="24"/>
          <w:szCs w:val="24"/>
          <w:highlight w:val="lightGray"/>
          <w:lang w:eastAsia="en-IN"/>
        </w:rPr>
        <w:t>IVFSs</w:t>
      </w:r>
      <w:r w:rsidR="00557FD7" w:rsidRPr="00462967">
        <w:rPr>
          <w:rFonts w:asciiTheme="majorBidi" w:hAnsiTheme="majorBidi" w:cstheme="majorBidi"/>
          <w:sz w:val="24"/>
          <w:szCs w:val="24"/>
          <w:highlight w:val="lightGray"/>
          <w:lang w:eastAsia="en-IN"/>
        </w:rPr>
        <w:t>.</w:t>
      </w:r>
      <w:r w:rsidRPr="00462967">
        <w:rPr>
          <w:rFonts w:asciiTheme="majorBidi" w:hAnsiTheme="majorBidi" w:cstheme="majorBidi"/>
          <w:sz w:val="24"/>
          <w:szCs w:val="24"/>
          <w:highlight w:val="lightGray"/>
          <w:lang w:eastAsia="en-IN"/>
        </w:rPr>
        <w:t xml:space="preserve"> Further, </w:t>
      </w:r>
      <w:r w:rsidR="009B5E7C" w:rsidRPr="00462967">
        <w:rPr>
          <w:rFonts w:asciiTheme="majorBidi" w:hAnsiTheme="majorBidi" w:cstheme="majorBidi"/>
          <w:color w:val="0000CC"/>
          <w:sz w:val="24"/>
          <w:szCs w:val="24"/>
          <w:highlight w:val="lightGray"/>
          <w:lang w:eastAsia="en-IN"/>
        </w:rPr>
        <w:fldChar w:fldCharType="begin"/>
      </w:r>
      <w:r w:rsidRPr="00462967">
        <w:rPr>
          <w:rFonts w:asciiTheme="majorBidi" w:hAnsiTheme="majorBidi" w:cstheme="majorBidi"/>
          <w:color w:val="0000CC"/>
          <w:sz w:val="24"/>
          <w:szCs w:val="24"/>
          <w:highlight w:val="lightGray"/>
          <w:lang w:eastAsia="en-IN"/>
        </w:rPr>
        <w:instrText xml:space="preserve"> ADDIN EN.CITE &lt;EndNote&gt;&lt;Cite AuthorYear="1"&gt;&lt;Author&gt;Szmidt&lt;/Author&gt;&lt;Year&gt;2001&lt;/Year&gt;&lt;RecNum&gt;20007&lt;/RecNum&gt;&lt;DisplayText&gt;Szmidt and Kacprzyk (2001)&lt;/DisplayText&gt;&lt;record&gt;&lt;rec-number&gt;20007&lt;/rec-number&gt;&lt;foreign-keys&gt;&lt;key app="EN" db-id="2p52x9f93aaz2ted5wyv9ftgp5e9rasaa0ft" timestamp="1560726065"&gt;20007&lt;/key&gt;&lt;/foreign-keys&gt;&lt;ref-type name="Journal Article"&gt;17&lt;/ref-type&gt;&lt;contributors&gt;&lt;authors&gt;&lt;author&gt;Szmidt, Eulalia&lt;/author&gt;&lt;author&gt;Kacprzyk, Janusz&lt;/author&gt;&lt;/authors&gt;&lt;/contributors&gt;&lt;titles&gt;&lt;title&gt;Entropy for intuitionistic fuzzy sets&lt;/title&gt;&lt;secondary-title&gt;Fuzzy Sets and Systems&lt;/secondary-title&gt;&lt;/titles&gt;&lt;periodical&gt;&lt;full-title&gt;Fuzzy Sets and Systems&lt;/full-title&gt;&lt;/periodical&gt;&lt;pages&gt;467-477&lt;/pages&gt;&lt;volume&gt;118&lt;/volume&gt;&lt;number&gt;3&lt;/number&gt;&lt;keywords&gt;&lt;keyword&gt;Distance between intuitionistic fuzzy sets&lt;/keyword&gt;&lt;keyword&gt;Cardinality of intuitionistic fuzzy set&lt;/keyword&gt;&lt;keyword&gt;Entropy of intuitionistic fuzzy set&lt;/keyword&gt;&lt;/keywords&gt;&lt;dates&gt;&lt;year&gt;2001&lt;/year&gt;&lt;pub-dates&gt;&lt;date&gt;2001/03/16/&lt;/date&gt;&lt;/pub-dates&gt;&lt;/dates&gt;&lt;isbn&gt;0165-0114&lt;/isbn&gt;&lt;urls&gt;&lt;related-urls&gt;&lt;url&gt;http://www.sciencedirect.com/science/article/pii/S0165011498004023&lt;/url&gt;&lt;/related-urls&gt;&lt;/urls&gt;&lt;electronic-resource-num&gt;https://doi.org/10.1016/S0165-0114(98)00402-3&lt;/electronic-resource-num&gt;&lt;/record&gt;&lt;/Cite&gt;&lt;/EndNote&gt;</w:instrText>
      </w:r>
      <w:r w:rsidR="009B5E7C" w:rsidRPr="00462967">
        <w:rPr>
          <w:rFonts w:asciiTheme="majorBidi" w:hAnsiTheme="majorBidi" w:cstheme="majorBidi"/>
          <w:color w:val="0000CC"/>
          <w:sz w:val="24"/>
          <w:szCs w:val="24"/>
          <w:highlight w:val="lightGray"/>
          <w:lang w:eastAsia="en-IN"/>
        </w:rPr>
        <w:fldChar w:fldCharType="separate"/>
      </w:r>
      <w:r w:rsidRPr="00462967">
        <w:rPr>
          <w:rFonts w:asciiTheme="majorBidi" w:hAnsiTheme="majorBidi" w:cstheme="majorBidi"/>
          <w:noProof/>
          <w:color w:val="0000CC"/>
          <w:sz w:val="24"/>
          <w:szCs w:val="24"/>
          <w:highlight w:val="lightGray"/>
          <w:lang w:eastAsia="en-IN"/>
        </w:rPr>
        <w:t>Szmidt and Kacprzyk (2001)</w:t>
      </w:r>
      <w:r w:rsidR="009B5E7C" w:rsidRPr="00462967">
        <w:rPr>
          <w:rFonts w:asciiTheme="majorBidi" w:hAnsiTheme="majorBidi" w:cstheme="majorBidi"/>
          <w:color w:val="0000CC"/>
          <w:sz w:val="24"/>
          <w:szCs w:val="24"/>
          <w:highlight w:val="lightGray"/>
          <w:lang w:eastAsia="en-IN"/>
        </w:rPr>
        <w:fldChar w:fldCharType="end"/>
      </w:r>
      <w:r w:rsidR="0007797A" w:rsidRPr="00462967">
        <w:rPr>
          <w:rFonts w:asciiTheme="majorBidi" w:hAnsiTheme="majorBidi" w:cstheme="majorBidi"/>
          <w:color w:val="0000CC"/>
          <w:sz w:val="24"/>
          <w:szCs w:val="24"/>
          <w:highlight w:val="lightGray"/>
          <w:lang w:eastAsia="en-IN"/>
        </w:rPr>
        <w:t xml:space="preserve"> </w:t>
      </w:r>
      <w:r w:rsidR="00E547E9" w:rsidRPr="00462967">
        <w:rPr>
          <w:rFonts w:asciiTheme="majorBidi" w:hAnsiTheme="majorBidi" w:cstheme="majorBidi"/>
          <w:sz w:val="24"/>
          <w:szCs w:val="24"/>
          <w:highlight w:val="lightGray"/>
          <w:lang w:eastAsia="en-IN"/>
        </w:rPr>
        <w:t>proposed</w:t>
      </w:r>
      <w:r w:rsidRPr="00462967">
        <w:rPr>
          <w:rFonts w:asciiTheme="majorBidi" w:hAnsiTheme="majorBidi" w:cstheme="majorBidi"/>
          <w:sz w:val="24"/>
          <w:szCs w:val="24"/>
          <w:highlight w:val="lightGray"/>
          <w:lang w:eastAsia="en-IN"/>
        </w:rPr>
        <w:t xml:space="preserve"> entropy for IFSs with their geometrical interpretation. </w:t>
      </w:r>
      <w:r w:rsidR="009B5E7C" w:rsidRPr="00462967">
        <w:rPr>
          <w:rFonts w:asciiTheme="majorBidi" w:hAnsiTheme="majorBidi" w:cstheme="majorBidi"/>
          <w:color w:val="0000CC"/>
          <w:sz w:val="24"/>
          <w:szCs w:val="24"/>
          <w:highlight w:val="lightGray"/>
          <w:lang w:eastAsia="en-IN"/>
        </w:rPr>
        <w:fldChar w:fldCharType="begin"/>
      </w:r>
      <w:r w:rsidRPr="00462967">
        <w:rPr>
          <w:rFonts w:asciiTheme="majorBidi" w:hAnsiTheme="majorBidi" w:cstheme="majorBidi"/>
          <w:color w:val="0000CC"/>
          <w:sz w:val="24"/>
          <w:szCs w:val="24"/>
          <w:highlight w:val="lightGray"/>
          <w:lang w:eastAsia="en-IN"/>
        </w:rPr>
        <w:instrText xml:space="preserve"> ADDIN EN.CITE &lt;EndNote&gt;&lt;Cite AuthorYear="1"&gt;&lt;Author&gt;Hung&lt;/Author&gt;&lt;Year&gt;2006&lt;/Year&gt;&lt;RecNum&gt;20008&lt;/RecNum&gt;&lt;DisplayText&gt;Hung and Yang (2006)&lt;/DisplayText&gt;&lt;record&gt;&lt;rec-number&gt;20008&lt;/rec-number&gt;&lt;foreign-keys&gt;&lt;key app="EN" db-id="2p52x9f93aaz2ted5wyv9ftgp5e9rasaa0ft" timestamp="1560726218"&gt;20008&lt;/key&gt;&lt;/foreign-keys&gt;&lt;ref-type name="Journal Article"&gt;17&lt;/ref-type&gt;&lt;contributors&gt;&lt;authors&gt;&lt;author&gt;Hung, Wen-Liang&lt;/author&gt;&lt;author&gt;Yang, Miin-Shen&lt;/author&gt;&lt;/authors&gt;&lt;/contributors&gt;&lt;titles&gt;&lt;title&gt;Fuzzy entropy on intuitionistic fuzzy sets&lt;/title&gt;&lt;secondary-title&gt;International Journal of Intelligent Systems&lt;/secondary-title&gt;&lt;/titles&gt;&lt;periodical&gt;&lt;full-title&gt;International Journal of Intelligent Systems&lt;/full-title&gt;&lt;/periodical&gt;&lt;pages&gt;443-451&lt;/pages&gt;&lt;volume&gt;21&lt;/volume&gt;&lt;number&gt;4&lt;/number&gt;&lt;dates&gt;&lt;year&gt;2006&lt;/year&gt;&lt;/dates&gt;&lt;isbn&gt;0884-8173&lt;/isbn&gt;&lt;urls&gt;&lt;related-urls&gt;&lt;url&gt;https://onlinelibrary.wiley.com/doi/abs/10.1002/int.20131&lt;/url&gt;&lt;/related-urls&gt;&lt;/urls&gt;&lt;electronic-resource-num&gt;10.1002/int.20131&lt;/electronic-resource-num&gt;&lt;/record&gt;&lt;/Cite&gt;&lt;/EndNote&gt;</w:instrText>
      </w:r>
      <w:r w:rsidR="009B5E7C" w:rsidRPr="00462967">
        <w:rPr>
          <w:rFonts w:asciiTheme="majorBidi" w:hAnsiTheme="majorBidi" w:cstheme="majorBidi"/>
          <w:color w:val="0000CC"/>
          <w:sz w:val="24"/>
          <w:szCs w:val="24"/>
          <w:highlight w:val="lightGray"/>
          <w:lang w:eastAsia="en-IN"/>
        </w:rPr>
        <w:fldChar w:fldCharType="separate"/>
      </w:r>
      <w:r w:rsidRPr="00462967">
        <w:rPr>
          <w:rFonts w:asciiTheme="majorBidi" w:hAnsiTheme="majorBidi" w:cstheme="majorBidi"/>
          <w:noProof/>
          <w:color w:val="0000CC"/>
          <w:sz w:val="24"/>
          <w:szCs w:val="24"/>
          <w:highlight w:val="lightGray"/>
          <w:lang w:eastAsia="en-IN"/>
        </w:rPr>
        <w:t>Hung and Yang (2006)</w:t>
      </w:r>
      <w:r w:rsidR="009B5E7C" w:rsidRPr="00462967">
        <w:rPr>
          <w:rFonts w:asciiTheme="majorBidi" w:hAnsiTheme="majorBidi" w:cstheme="majorBidi"/>
          <w:color w:val="0000CC"/>
          <w:sz w:val="24"/>
          <w:szCs w:val="24"/>
          <w:highlight w:val="lightGray"/>
          <w:lang w:eastAsia="en-IN"/>
        </w:rPr>
        <w:fldChar w:fldCharType="end"/>
      </w:r>
      <w:r w:rsidR="0007797A" w:rsidRPr="00462967">
        <w:rPr>
          <w:rFonts w:asciiTheme="majorBidi" w:hAnsiTheme="majorBidi" w:cstheme="majorBidi"/>
          <w:color w:val="0000CC"/>
          <w:sz w:val="24"/>
          <w:szCs w:val="24"/>
          <w:highlight w:val="lightGray"/>
          <w:lang w:eastAsia="en-IN"/>
        </w:rPr>
        <w:t xml:space="preserve"> </w:t>
      </w:r>
      <w:r w:rsidRPr="00462967">
        <w:rPr>
          <w:rFonts w:asciiTheme="majorBidi" w:hAnsiTheme="majorBidi" w:cstheme="majorBidi"/>
          <w:sz w:val="24"/>
          <w:szCs w:val="24"/>
          <w:highlight w:val="lightGray"/>
          <w:lang w:eastAsia="en-IN"/>
        </w:rPr>
        <w:t xml:space="preserve">introduced the entropy measures for IFSs by using the axioms of probability. Afterward, different researches have analyzed the concept of entropy in FSs and IFSs </w:t>
      </w:r>
      <w:r w:rsidR="009B5E7C" w:rsidRPr="00462967">
        <w:rPr>
          <w:rFonts w:asciiTheme="majorBidi" w:hAnsiTheme="majorBidi" w:cstheme="majorBidi"/>
          <w:color w:val="0000CC"/>
          <w:sz w:val="24"/>
          <w:szCs w:val="24"/>
          <w:highlight w:val="lightGray"/>
          <w:lang w:eastAsia="en-IN"/>
        </w:rPr>
        <w:fldChar w:fldCharType="begin">
          <w:fldData xml:space="preserve">PEVuZE5vdGU+PENpdGU+PEF1dGhvcj5aaGFuZzwvQXV0aG9yPjxZZWFyPjIwMTk8L1llYXI+PFJl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</w:fldData>
        </w:fldChar>
      </w:r>
      <w:r w:rsidR="00151972" w:rsidRPr="00462967">
        <w:rPr>
          <w:rFonts w:asciiTheme="majorBidi" w:hAnsiTheme="majorBidi" w:cstheme="majorBidi"/>
          <w:color w:val="0000CC"/>
          <w:sz w:val="24"/>
          <w:szCs w:val="24"/>
          <w:highlight w:val="lightGray"/>
          <w:lang w:eastAsia="en-IN"/>
        </w:rPr>
        <w:instrText xml:space="preserve"> ADDIN EN.CITE </w:instrText>
      </w:r>
      <w:r w:rsidR="009B5E7C" w:rsidRPr="00462967">
        <w:rPr>
          <w:rFonts w:asciiTheme="majorBidi" w:hAnsiTheme="majorBidi" w:cstheme="majorBidi"/>
          <w:color w:val="0000CC"/>
          <w:sz w:val="24"/>
          <w:szCs w:val="24"/>
          <w:highlight w:val="lightGray"/>
          <w:lang w:eastAsia="en-IN"/>
        </w:rPr>
        <w:fldChar w:fldCharType="begin">
          <w:fldData xml:space="preserve">PEVuZE5vdGU+PENpdGU+PEF1dGhvcj5aaGFuZzwvQXV0aG9yPjxZZWFyPjIwMTk8L1llYXI+PFJl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</w:fldData>
        </w:fldChar>
      </w:r>
      <w:r w:rsidR="00151972" w:rsidRPr="00462967">
        <w:rPr>
          <w:rFonts w:asciiTheme="majorBidi" w:hAnsiTheme="majorBidi" w:cstheme="majorBidi"/>
          <w:color w:val="0000CC"/>
          <w:sz w:val="24"/>
          <w:szCs w:val="24"/>
          <w:highlight w:val="lightGray"/>
          <w:lang w:eastAsia="en-IN"/>
        </w:rPr>
        <w:instrText xml:space="preserve"> ADDIN EN.CITE.DATA </w:instrText>
      </w:r>
      <w:r w:rsidR="009B5E7C" w:rsidRPr="00462967">
        <w:rPr>
          <w:rFonts w:asciiTheme="majorBidi" w:hAnsiTheme="majorBidi" w:cstheme="majorBidi"/>
          <w:color w:val="0000CC"/>
          <w:sz w:val="24"/>
          <w:szCs w:val="24"/>
          <w:highlight w:val="lightGray"/>
          <w:lang w:eastAsia="en-IN"/>
        </w:rPr>
      </w:r>
      <w:r w:rsidR="009B5E7C" w:rsidRPr="00462967">
        <w:rPr>
          <w:rFonts w:asciiTheme="majorBidi" w:hAnsiTheme="majorBidi" w:cstheme="majorBidi"/>
          <w:color w:val="0000CC"/>
          <w:sz w:val="24"/>
          <w:szCs w:val="24"/>
          <w:highlight w:val="lightGray"/>
          <w:lang w:eastAsia="en-IN"/>
        </w:rPr>
        <w:fldChar w:fldCharType="end"/>
      </w:r>
      <w:r w:rsidR="009B5E7C" w:rsidRPr="00462967">
        <w:rPr>
          <w:rFonts w:asciiTheme="majorBidi" w:hAnsiTheme="majorBidi" w:cstheme="majorBidi"/>
          <w:color w:val="0000CC"/>
          <w:sz w:val="24"/>
          <w:szCs w:val="24"/>
          <w:highlight w:val="lightGray"/>
          <w:lang w:eastAsia="en-IN"/>
        </w:rPr>
      </w:r>
      <w:r w:rsidR="009B5E7C" w:rsidRPr="00462967">
        <w:rPr>
          <w:rFonts w:asciiTheme="majorBidi" w:hAnsiTheme="majorBidi" w:cstheme="majorBidi"/>
          <w:color w:val="0000CC"/>
          <w:sz w:val="24"/>
          <w:szCs w:val="24"/>
          <w:highlight w:val="lightGray"/>
          <w:lang w:eastAsia="en-IN"/>
        </w:rPr>
        <w:fldChar w:fldCharType="separate"/>
      </w:r>
      <w:r w:rsidR="00567072" w:rsidRPr="00462967">
        <w:rPr>
          <w:rFonts w:asciiTheme="majorBidi" w:hAnsiTheme="majorBidi" w:cstheme="majorBidi"/>
          <w:noProof/>
          <w:color w:val="0000CC"/>
          <w:sz w:val="24"/>
          <w:szCs w:val="24"/>
          <w:highlight w:val="lightGray"/>
          <w:lang w:eastAsia="en-IN"/>
        </w:rPr>
        <w:t>(</w:t>
      </w:r>
      <w:r w:rsidR="00151972" w:rsidRPr="00462967">
        <w:rPr>
          <w:rFonts w:asciiTheme="majorBidi" w:hAnsiTheme="majorBidi" w:cstheme="majorBidi"/>
          <w:noProof/>
          <w:color w:val="0000CC"/>
          <w:sz w:val="24"/>
          <w:szCs w:val="24"/>
          <w:highlight w:val="lightGray"/>
          <w:lang w:eastAsia="en-IN"/>
        </w:rPr>
        <w:t>Mishra &amp; Rani, 2019; Narayanamoorthy et al., 2019; Qi et al., 2015; Zhang et al., 2019)</w:t>
      </w:r>
      <w:r w:rsidR="009B5E7C" w:rsidRPr="00462967">
        <w:rPr>
          <w:rFonts w:asciiTheme="majorBidi" w:hAnsiTheme="majorBidi" w:cstheme="majorBidi"/>
          <w:color w:val="0000CC"/>
          <w:sz w:val="24"/>
          <w:szCs w:val="24"/>
          <w:highlight w:val="lightGray"/>
          <w:lang w:eastAsia="en-IN"/>
        </w:rPr>
        <w:fldChar w:fldCharType="end"/>
      </w:r>
      <w:r w:rsidRPr="00462967">
        <w:rPr>
          <w:rFonts w:asciiTheme="majorBidi" w:hAnsiTheme="majorBidi" w:cstheme="majorBidi"/>
          <w:sz w:val="24"/>
          <w:szCs w:val="24"/>
          <w:highlight w:val="lightGray"/>
          <w:lang w:eastAsia="en-IN"/>
        </w:rPr>
        <w:t xml:space="preserve">. </w:t>
      </w:r>
      <w:r w:rsidRPr="00462967">
        <w:rPr>
          <w:rFonts w:asciiTheme="majorBidi" w:hAnsiTheme="majorBidi" w:cstheme="majorBidi"/>
          <w:color w:val="000000" w:themeColor="text1"/>
          <w:sz w:val="24"/>
          <w:szCs w:val="24"/>
          <w:highlight w:val="lightGray"/>
          <w:lang w:eastAsia="en-IN"/>
        </w:rPr>
        <w:t xml:space="preserve">To measure the uncertainty degree in IVIFSs, </w:t>
      </w:r>
      <w:r w:rsidR="009B5E7C" w:rsidRPr="00462967">
        <w:rPr>
          <w:rFonts w:asciiTheme="majorBidi" w:hAnsiTheme="majorBidi" w:cstheme="majorBidi"/>
          <w:color w:val="0000CC"/>
          <w:sz w:val="24"/>
          <w:szCs w:val="24"/>
          <w:highlight w:val="lightGray"/>
          <w:lang w:eastAsia="en-IN"/>
        </w:rPr>
        <w:fldChar w:fldCharType="begin"/>
      </w:r>
      <w:r w:rsidR="00151972" w:rsidRPr="00462967">
        <w:rPr>
          <w:rFonts w:asciiTheme="majorBidi" w:hAnsiTheme="majorBidi" w:cstheme="majorBidi"/>
          <w:color w:val="0000CC"/>
          <w:sz w:val="24"/>
          <w:szCs w:val="24"/>
          <w:highlight w:val="lightGray"/>
          <w:lang w:eastAsia="en-IN"/>
        </w:rPr>
        <w:instrText xml:space="preserve"> ADDIN EN.CITE &lt;EndNote&gt;&lt;Cite AuthorYear="1"&gt;&lt;Author&gt;Liu&lt;/Author&gt;&lt;Year&gt;2005&lt;/Year&gt;&lt;RecNum&gt;20013&lt;/RecNum&gt;&lt;DisplayText&gt;X.-d. Liu et al. (2005)&lt;/DisplayText&gt;&lt;record&gt;&lt;rec-number&gt;20013&lt;/rec-number&gt;&lt;foreign-keys&gt;&lt;key app="EN" db-id="2p52x9f93aaz2ted5wyv9ftgp5e9rasaa0ft" timestamp="1560726748"&gt;20013&lt;/key&gt;&lt;/foreign-keys&gt;&lt;ref-type name="Conference Proceedings"&gt;10&lt;/ref-type&gt;&lt;contributors&gt;&lt;authors&gt;&lt;author&gt;Liu, Xiao-dong&lt;/author&gt;&lt;author&gt;Zheng, Su-hua&lt;/author&gt;&lt;author&gt;Xiong, Feng-lan&lt;/author&gt;&lt;/authors&gt;&lt;tertiary-authors&gt;&lt;author&gt;Wang, Lipo&lt;/author&gt;&lt;author&gt;Jin, Yaochu&lt;/author&gt;&lt;/tertiary-authors&gt;&lt;/contributors&gt;&lt;titles&gt;&lt;title&gt;Entropy and Subsethood for General Interval-Valued Intuitionistic Fuzzy Sets&lt;/title&gt;&lt;tertiary-title&gt;Fuzzy Systems and Knowledge Discovery&lt;/tertiary-title&gt;&lt;/titles&gt;&lt;pages&gt;42-52&lt;/pages&gt;&lt;dates&gt;&lt;year&gt;2005&lt;/year&gt;&lt;/dates&gt;&lt;pub-location&gt;Berlin, Heidelberg&lt;/pub-location&gt;&lt;publisher&gt;Springer Berlin Heidelberg&lt;/publisher&gt;&lt;isbn&gt;978-3-540-31830-9&lt;/isbn&gt;&lt;label&gt;10.1007/11539506_6&lt;/label&gt;&lt;urls&gt;&lt;/urls&gt;&lt;/record&gt;&lt;/Cite&gt;&lt;/EndNote&gt;</w:instrText>
      </w:r>
      <w:r w:rsidR="009B5E7C" w:rsidRPr="00462967">
        <w:rPr>
          <w:rFonts w:asciiTheme="majorBidi" w:hAnsiTheme="majorBidi" w:cstheme="majorBidi"/>
          <w:color w:val="0000CC"/>
          <w:sz w:val="24"/>
          <w:szCs w:val="24"/>
          <w:highlight w:val="lightGray"/>
          <w:lang w:eastAsia="en-IN"/>
        </w:rPr>
        <w:fldChar w:fldCharType="separate"/>
      </w:r>
      <w:r w:rsidR="00151972" w:rsidRPr="00462967">
        <w:rPr>
          <w:rFonts w:asciiTheme="majorBidi" w:hAnsiTheme="majorBidi" w:cstheme="majorBidi"/>
          <w:noProof/>
          <w:color w:val="0000CC"/>
          <w:sz w:val="24"/>
          <w:szCs w:val="24"/>
          <w:highlight w:val="lightGray"/>
          <w:lang w:eastAsia="en-IN"/>
        </w:rPr>
        <w:t>Liu et al. (2005)</w:t>
      </w:r>
      <w:r w:rsidR="009B5E7C" w:rsidRPr="00462967">
        <w:rPr>
          <w:rFonts w:asciiTheme="majorBidi" w:hAnsiTheme="majorBidi" w:cstheme="majorBidi"/>
          <w:color w:val="0000CC"/>
          <w:sz w:val="24"/>
          <w:szCs w:val="24"/>
          <w:highlight w:val="lightGray"/>
          <w:lang w:eastAsia="en-IN"/>
        </w:rPr>
        <w:fldChar w:fldCharType="end"/>
      </w:r>
      <w:r w:rsidR="0007797A" w:rsidRPr="00462967">
        <w:rPr>
          <w:rFonts w:asciiTheme="majorBidi" w:hAnsiTheme="majorBidi" w:cstheme="majorBidi"/>
          <w:color w:val="0000CC"/>
          <w:sz w:val="24"/>
          <w:szCs w:val="24"/>
          <w:highlight w:val="lightGray"/>
          <w:lang w:eastAsia="en-IN"/>
        </w:rPr>
        <w:t xml:space="preserve"> </w:t>
      </w:r>
      <w:r w:rsidRPr="00462967">
        <w:rPr>
          <w:rFonts w:asciiTheme="majorBidi" w:hAnsiTheme="majorBidi" w:cstheme="majorBidi"/>
          <w:color w:val="000000" w:themeColor="text1"/>
          <w:sz w:val="24"/>
          <w:szCs w:val="24"/>
          <w:highlight w:val="lightGray"/>
          <w:lang w:eastAsia="en-IN"/>
        </w:rPr>
        <w:t xml:space="preserve">introduced the axiomatic conditions that an IVIF-entropy should comply. </w:t>
      </w:r>
      <w:r w:rsidR="009B5E7C" w:rsidRPr="00462967">
        <w:rPr>
          <w:rFonts w:asciiTheme="majorBidi" w:hAnsiTheme="majorBidi" w:cstheme="majorBidi"/>
          <w:color w:val="0000CC"/>
          <w:sz w:val="24"/>
          <w:szCs w:val="24"/>
          <w:highlight w:val="lightGray"/>
          <w:lang w:eastAsia="en-IN"/>
        </w:rPr>
        <w:fldChar w:fldCharType="begin"/>
      </w:r>
      <w:r w:rsidRPr="00462967">
        <w:rPr>
          <w:rFonts w:asciiTheme="majorBidi" w:hAnsiTheme="majorBidi" w:cstheme="majorBidi"/>
          <w:color w:val="0000CC"/>
          <w:sz w:val="24"/>
          <w:szCs w:val="24"/>
          <w:highlight w:val="lightGray"/>
          <w:lang w:eastAsia="en-IN"/>
        </w:rPr>
        <w:instrText xml:space="preserve"> ADDIN EN.CITE &lt;EndNote&gt;&lt;Cite AuthorYear="1"&gt;&lt;Author&gt;Chen&lt;/Author&gt;&lt;Year&gt;2010&lt;/Year&gt;&lt;RecNum&gt;19021&lt;/RecNum&gt;&lt;DisplayText&gt;Chen et al. (2010)&lt;/DisplayText&gt;&lt;record&gt;&lt;rec-number&gt;19021&lt;/rec-number&gt;&lt;foreign-keys&gt;&lt;key app="EN" db-id="2p52x9f93aaz2ted5wyv9ftgp5e9rasaa0ft" timestamp="1550441183"&gt;19021&lt;/key&gt;&lt;/foreign-keys&gt;&lt;ref-type name="Journal Article"&gt;17&lt;/ref-type&gt;&lt;contributors&gt;&lt;authors&gt;&lt;author&gt;Chen, Q.&lt;/author&gt;&lt;author&gt;Xu, Z. S.&lt;/author&gt;&lt;author&gt;Liu, S. S.&lt;/author&gt;&lt;author&gt;Yu, X. H.&lt;/author&gt;&lt;/authors&gt;&lt;/contributors&gt;&lt;titles&gt;&lt;title&gt;A Method Based on Interval-Valued Intuitionistic Fuzzy Entropy for Multiple Attribute Decision Making&lt;/title&gt;&lt;secondary-title&gt;Information-an International Interdisciplinary Journal&lt;/secondary-title&gt;&lt;/titles&gt;&lt;periodical&gt;&lt;full-title&gt;Information-an International Interdisciplinary Journal&lt;/full-title&gt;&lt;/periodical&gt;&lt;pages&gt;67-77&lt;/pages&gt;&lt;volume&gt;13&lt;/volume&gt;&lt;number&gt;1&lt;/number&gt;&lt;dates&gt;&lt;year&gt;2010&lt;/year&gt;&lt;pub-dates&gt;&lt;date&gt;Jan&lt;/date&gt;&lt;/pub-dates&gt;&lt;/dates&gt;&lt;isbn&gt;1343-4500&lt;/isbn&gt;&lt;accession-num&gt;WOS:000276966300008&lt;/accession-num&gt;&lt;urls&gt;&lt;related-urls&gt;&lt;url&gt;&amp;lt;Go to ISI&amp;gt;://WOS:000276966300008&lt;/url&gt;&lt;/related-urls&gt;&lt;/urls&gt;&lt;/record&gt;&lt;/Cite&gt;&lt;/EndNote&gt;</w:instrText>
      </w:r>
      <w:r w:rsidR="009B5E7C" w:rsidRPr="00462967">
        <w:rPr>
          <w:rFonts w:asciiTheme="majorBidi" w:hAnsiTheme="majorBidi" w:cstheme="majorBidi"/>
          <w:color w:val="0000CC"/>
          <w:sz w:val="24"/>
          <w:szCs w:val="24"/>
          <w:highlight w:val="lightGray"/>
          <w:lang w:eastAsia="en-IN"/>
        </w:rPr>
        <w:fldChar w:fldCharType="separate"/>
      </w:r>
      <w:r w:rsidRPr="00462967">
        <w:rPr>
          <w:rFonts w:asciiTheme="majorBidi" w:hAnsiTheme="majorBidi" w:cstheme="majorBidi"/>
          <w:noProof/>
          <w:color w:val="0000CC"/>
          <w:sz w:val="24"/>
          <w:szCs w:val="24"/>
          <w:highlight w:val="lightGray"/>
          <w:lang w:eastAsia="en-IN"/>
        </w:rPr>
        <w:t>Chen et al. (2010)</w:t>
      </w:r>
      <w:r w:rsidR="009B5E7C" w:rsidRPr="00462967">
        <w:rPr>
          <w:rFonts w:asciiTheme="majorBidi" w:hAnsiTheme="majorBidi" w:cstheme="majorBidi"/>
          <w:color w:val="0000CC"/>
          <w:sz w:val="24"/>
          <w:szCs w:val="24"/>
          <w:highlight w:val="lightGray"/>
          <w:lang w:eastAsia="en-IN"/>
        </w:rPr>
        <w:fldChar w:fldCharType="end"/>
      </w:r>
      <w:r w:rsidR="0007797A" w:rsidRPr="00462967">
        <w:rPr>
          <w:rFonts w:asciiTheme="majorBidi" w:hAnsiTheme="majorBidi" w:cstheme="majorBidi"/>
          <w:color w:val="0000CC"/>
          <w:sz w:val="24"/>
          <w:szCs w:val="24"/>
          <w:highlight w:val="lightGray"/>
          <w:lang w:eastAsia="en-IN"/>
        </w:rPr>
        <w:t xml:space="preserve"> </w:t>
      </w:r>
      <w:r w:rsidRPr="00462967">
        <w:rPr>
          <w:rFonts w:asciiTheme="majorBidi" w:hAnsiTheme="majorBidi" w:cstheme="majorBidi"/>
          <w:color w:val="000000" w:themeColor="text1"/>
          <w:sz w:val="24"/>
          <w:szCs w:val="24"/>
          <w:highlight w:val="lightGray"/>
          <w:lang w:eastAsia="en-IN"/>
        </w:rPr>
        <w:t xml:space="preserve">developed an IVIF-entropy measure with its axiomatic properties and application in MCDM. </w:t>
      </w:r>
      <w:r w:rsidR="009B5E7C" w:rsidRPr="00462967">
        <w:rPr>
          <w:rFonts w:asciiTheme="majorBidi" w:hAnsiTheme="majorBidi" w:cstheme="majorBidi"/>
          <w:color w:val="0000CC"/>
          <w:sz w:val="24"/>
          <w:szCs w:val="24"/>
          <w:highlight w:val="lightGray"/>
          <w:lang w:eastAsia="en-IN"/>
        </w:rPr>
        <w:fldChar w:fldCharType="begin"/>
      </w:r>
      <w:r w:rsidRPr="00462967">
        <w:rPr>
          <w:rFonts w:asciiTheme="majorBidi" w:hAnsiTheme="majorBidi" w:cstheme="majorBidi"/>
          <w:color w:val="0000CC"/>
          <w:sz w:val="24"/>
          <w:szCs w:val="24"/>
          <w:highlight w:val="lightGray"/>
          <w:lang w:eastAsia="en-IN"/>
        </w:rPr>
        <w:instrText xml:space="preserve"> ADDIN EN.CITE &lt;EndNote&gt;&lt;Cite AuthorYear="1"&gt;&lt;Author&gt;Wei&lt;/Author&gt;&lt;Year&gt;2015&lt;/Year&gt;&lt;RecNum&gt;20014&lt;/RecNum&gt;&lt;DisplayText&gt;Wei and Zhang (2015)&lt;/DisplayText&gt;&lt;record&gt;&lt;rec-number&gt;20014&lt;/rec-number&gt;&lt;foreign-keys&gt;&lt;key app="EN" db-id="2p52x9f93aaz2ted5wyv9ftgp5e9rasaa0ft" timestamp="1560727044"&gt;20014&lt;/key&gt;&lt;/foreign-keys&gt;&lt;ref-type name="Journal Article"&gt;17&lt;/ref-type&gt;&lt;contributors&gt;&lt;authors&gt;&lt;author&gt;Wei, Cuiping&lt;/author&gt;&lt;author&gt;Zhang, Yuzhong&lt;/author&gt;&lt;/authors&gt;&lt;/contributors&gt;&lt;titles&gt;&lt;title&gt;Entropy Measures for Interval-Valued Intuitionistic Fuzzy Sets and Their Application in Group Decision-Making&lt;/title&gt;&lt;secondary-title&gt;Mathematical Problems in Engineering&lt;/secondary-title&gt;&lt;/titles&gt;&lt;periodical&gt;&lt;full-title&gt;Mathematical Problems in Engineering&lt;/full-title&gt;&lt;/periodical&gt;&lt;pages&gt;13&lt;/pages&gt;&lt;volume&gt;2015&lt;/volume&gt;&lt;dates&gt;&lt;year&gt;2015&lt;/year&gt;&lt;/dates&gt;&lt;urls&gt;&lt;related-urls&gt;&lt;url&gt;http://dx.doi.org/10.1155/2015/563745&lt;/url&gt;&lt;/related-urls&gt;&lt;/urls&gt;&lt;custom7&gt;563745&lt;/custom7&gt;&lt;electronic-resource-num&gt;10.1155/2015/563745&lt;/electronic-resource-num&gt;&lt;/record&gt;&lt;/Cite&gt;&lt;/EndNote&gt;</w:instrText>
      </w:r>
      <w:r w:rsidR="009B5E7C" w:rsidRPr="00462967">
        <w:rPr>
          <w:rFonts w:asciiTheme="majorBidi" w:hAnsiTheme="majorBidi" w:cstheme="majorBidi"/>
          <w:color w:val="0000CC"/>
          <w:sz w:val="24"/>
          <w:szCs w:val="24"/>
          <w:highlight w:val="lightGray"/>
          <w:lang w:eastAsia="en-IN"/>
        </w:rPr>
        <w:fldChar w:fldCharType="separate"/>
      </w:r>
      <w:r w:rsidRPr="00462967">
        <w:rPr>
          <w:rFonts w:asciiTheme="majorBidi" w:hAnsiTheme="majorBidi" w:cstheme="majorBidi"/>
          <w:noProof/>
          <w:color w:val="0000CC"/>
          <w:sz w:val="24"/>
          <w:szCs w:val="24"/>
          <w:highlight w:val="lightGray"/>
          <w:lang w:eastAsia="en-IN"/>
        </w:rPr>
        <w:t>Wei and Zhang (2015)</w:t>
      </w:r>
      <w:r w:rsidR="009B5E7C" w:rsidRPr="00462967">
        <w:rPr>
          <w:rFonts w:asciiTheme="majorBidi" w:hAnsiTheme="majorBidi" w:cstheme="majorBidi"/>
          <w:color w:val="0000CC"/>
          <w:sz w:val="24"/>
          <w:szCs w:val="24"/>
          <w:highlight w:val="lightGray"/>
          <w:lang w:eastAsia="en-IN"/>
        </w:rPr>
        <w:fldChar w:fldCharType="end"/>
      </w:r>
      <w:r w:rsidR="0007797A" w:rsidRPr="00462967">
        <w:rPr>
          <w:rFonts w:asciiTheme="majorBidi" w:hAnsiTheme="majorBidi" w:cstheme="majorBidi"/>
          <w:color w:val="0000CC"/>
          <w:sz w:val="24"/>
          <w:szCs w:val="24"/>
          <w:highlight w:val="lightGray"/>
          <w:lang w:eastAsia="en-IN"/>
        </w:rPr>
        <w:t xml:space="preserve"> </w:t>
      </w:r>
      <w:r w:rsidRPr="00462967">
        <w:rPr>
          <w:rFonts w:asciiTheme="majorBidi" w:hAnsiTheme="majorBidi" w:cstheme="majorBidi"/>
          <w:color w:val="000000" w:themeColor="text1"/>
          <w:sz w:val="24"/>
          <w:szCs w:val="24"/>
          <w:highlight w:val="lightGray"/>
          <w:lang w:eastAsia="en-IN"/>
        </w:rPr>
        <w:t xml:space="preserve">defined IVIF-entropy and </w:t>
      </w:r>
      <w:r w:rsidR="00E547E9" w:rsidRPr="00462967">
        <w:rPr>
          <w:rFonts w:asciiTheme="majorBidi" w:hAnsiTheme="majorBidi" w:cstheme="majorBidi"/>
          <w:color w:val="000000" w:themeColor="text1"/>
          <w:sz w:val="24"/>
          <w:szCs w:val="24"/>
          <w:highlight w:val="lightGray"/>
          <w:lang w:eastAsia="en-IN"/>
        </w:rPr>
        <w:t>used</w:t>
      </w:r>
      <w:r w:rsidRPr="00462967">
        <w:rPr>
          <w:rFonts w:asciiTheme="majorBidi" w:hAnsiTheme="majorBidi" w:cstheme="majorBidi"/>
          <w:color w:val="000000" w:themeColor="text1"/>
          <w:sz w:val="24"/>
          <w:szCs w:val="24"/>
          <w:highlight w:val="lightGray"/>
          <w:lang w:eastAsia="en-IN"/>
        </w:rPr>
        <w:t xml:space="preserve"> to find the criteria’s weights in MCDM problems</w:t>
      </w:r>
      <w:r w:rsidRPr="00462967">
        <w:rPr>
          <w:rFonts w:asciiTheme="majorBidi" w:hAnsiTheme="majorBidi" w:cstheme="majorBidi"/>
          <w:color w:val="0000CC"/>
          <w:sz w:val="24"/>
          <w:szCs w:val="24"/>
          <w:highlight w:val="lightGray"/>
          <w:lang w:eastAsia="en-IN"/>
        </w:rPr>
        <w:t xml:space="preserve">. </w:t>
      </w:r>
      <w:r w:rsidR="009B5E7C" w:rsidRPr="00462967">
        <w:rPr>
          <w:rFonts w:asciiTheme="majorBidi" w:hAnsiTheme="majorBidi" w:cstheme="majorBidi"/>
          <w:color w:val="0000CC"/>
          <w:sz w:val="24"/>
          <w:szCs w:val="24"/>
          <w:highlight w:val="lightGray"/>
          <w:lang w:eastAsia="en-IN"/>
        </w:rPr>
        <w:fldChar w:fldCharType="begin"/>
      </w:r>
      <w:r w:rsidR="00151972" w:rsidRPr="00462967">
        <w:rPr>
          <w:rFonts w:asciiTheme="majorBidi" w:hAnsiTheme="majorBidi" w:cstheme="majorBidi"/>
          <w:color w:val="0000CC"/>
          <w:sz w:val="24"/>
          <w:szCs w:val="24"/>
          <w:highlight w:val="lightGray"/>
          <w:lang w:eastAsia="en-IN"/>
        </w:rPr>
        <w:instrText xml:space="preserve"> ADDIN EN.CITE &lt;EndNote&gt;&lt;Cite AuthorYear="1"&gt;&lt;Author&gt;Rani&lt;/Author&gt;&lt;Year&gt;2018&lt;/Year&gt;&lt;RecNum&gt;19783&lt;/RecNum&gt;&lt;DisplayText&gt;P. Rani et al. (2018)&lt;/DisplayText&gt;&lt;record&gt;&lt;rec-number&gt;19783&lt;/rec-number&gt;&lt;foreign-keys&gt;&lt;key app="EN" db-id="2p52x9f93aaz2ted5wyv9ftgp5e9rasaa0ft" timestamp="1559107845"&gt;19783&lt;/key&gt;&lt;/foreign-keys&gt;&lt;ref-type name="Journal Article"&gt;17&lt;/ref-type&gt;&lt;contributors&gt;&lt;authors&gt;&lt;author&gt;Rani, P.&lt;/author&gt;&lt;author&gt;Jain, D.&lt;/author&gt;&lt;author&gt;Hooda, D. S.&lt;/author&gt;&lt;/authors&gt;&lt;/contributors&gt;&lt;titles&gt;&lt;title&gt;Shapley Function Based Interval-Valued Intuitionistic Fuzzy VIKOR Technique for Correlative Multi-Criteria Decision Making Problems&lt;/title&gt;&lt;secondary-title&gt;Iranian Journal of Fuzzy Systems&lt;/secondary-title&gt;&lt;/titles&gt;&lt;periodical&gt;&lt;full-title&gt;Iranian Journal of Fuzzy Systems&lt;/full-title&gt;&lt;/periodical&gt;&lt;pages&gt;25-54&lt;/pages&gt;&lt;volume&gt;15&lt;/volume&gt;&lt;number&gt;1&lt;/number&gt;&lt;dates&gt;&lt;year&gt;2018&lt;/year&gt;&lt;pub-dates&gt;&lt;date&gt;Feb&lt;/date&gt;&lt;/pub-dates&gt;&lt;/dates&gt;&lt;isbn&gt;1735-0654&lt;/isbn&gt;&lt;accession-num&gt;WOS:000425854000002&lt;/accession-num&gt;&lt;urls&gt;&lt;related-urls&gt;&lt;url&gt;&amp;lt;Go to ISI&amp;gt;://WOS:000425854000002&lt;/url&gt;&lt;/related-urls&gt;&lt;/urls&gt;&lt;/record&gt;&lt;/Cite&gt;&lt;/EndNote&gt;</w:instrText>
      </w:r>
      <w:r w:rsidR="009B5E7C" w:rsidRPr="00462967">
        <w:rPr>
          <w:rFonts w:asciiTheme="majorBidi" w:hAnsiTheme="majorBidi" w:cstheme="majorBidi"/>
          <w:color w:val="0000CC"/>
          <w:sz w:val="24"/>
          <w:szCs w:val="24"/>
          <w:highlight w:val="lightGray"/>
          <w:lang w:eastAsia="en-IN"/>
        </w:rPr>
        <w:fldChar w:fldCharType="separate"/>
      </w:r>
      <w:r w:rsidR="00151972" w:rsidRPr="00462967">
        <w:rPr>
          <w:rFonts w:asciiTheme="majorBidi" w:hAnsiTheme="majorBidi" w:cstheme="majorBidi"/>
          <w:noProof/>
          <w:color w:val="0000CC"/>
          <w:sz w:val="24"/>
          <w:szCs w:val="24"/>
          <w:highlight w:val="lightGray"/>
          <w:lang w:eastAsia="en-IN"/>
        </w:rPr>
        <w:t>Rani et al. (2018)</w:t>
      </w:r>
      <w:r w:rsidR="009B5E7C" w:rsidRPr="00462967">
        <w:rPr>
          <w:rFonts w:asciiTheme="majorBidi" w:hAnsiTheme="majorBidi" w:cstheme="majorBidi"/>
          <w:color w:val="0000CC"/>
          <w:sz w:val="24"/>
          <w:szCs w:val="24"/>
          <w:highlight w:val="lightGray"/>
          <w:lang w:eastAsia="en-IN"/>
        </w:rPr>
        <w:fldChar w:fldCharType="end"/>
      </w:r>
      <w:r w:rsidR="0007797A" w:rsidRPr="00462967">
        <w:rPr>
          <w:rFonts w:asciiTheme="majorBidi" w:hAnsiTheme="majorBidi" w:cstheme="majorBidi"/>
          <w:color w:val="0000CC"/>
          <w:sz w:val="24"/>
          <w:szCs w:val="24"/>
          <w:highlight w:val="lightGray"/>
          <w:lang w:eastAsia="en-IN"/>
        </w:rPr>
        <w:t xml:space="preserve"> </w:t>
      </w:r>
      <w:r w:rsidRPr="00462967">
        <w:rPr>
          <w:rFonts w:asciiTheme="majorBidi" w:hAnsiTheme="majorBidi" w:cstheme="majorBidi"/>
          <w:color w:val="000000" w:themeColor="text1"/>
          <w:sz w:val="24"/>
          <w:szCs w:val="24"/>
          <w:highlight w:val="lightGray"/>
          <w:lang w:eastAsia="en-IN"/>
        </w:rPr>
        <w:t xml:space="preserve">introduced IVIF-entropy and IVIF-similarity measures with their application in MCDM. </w:t>
      </w:r>
      <w:r w:rsidR="009B5E7C" w:rsidRPr="00462967">
        <w:rPr>
          <w:rFonts w:asciiTheme="majorBidi" w:hAnsiTheme="majorBidi" w:cstheme="majorBidi"/>
          <w:color w:val="0000CC"/>
          <w:sz w:val="24"/>
          <w:szCs w:val="24"/>
          <w:highlight w:val="lightGray"/>
          <w:lang w:eastAsia="en-IN"/>
        </w:rPr>
        <w:fldChar w:fldCharType="begin"/>
      </w:r>
      <w:r w:rsidR="00151972" w:rsidRPr="00462967">
        <w:rPr>
          <w:rFonts w:asciiTheme="majorBidi" w:hAnsiTheme="majorBidi" w:cstheme="majorBidi"/>
          <w:color w:val="0000CC"/>
          <w:sz w:val="24"/>
          <w:szCs w:val="24"/>
          <w:highlight w:val="lightGray"/>
          <w:lang w:eastAsia="en-IN"/>
        </w:rPr>
        <w:instrText xml:space="preserve"> ADDIN EN.CITE &lt;EndNote&gt;&lt;Cite AuthorYear="1"&gt;&lt;Author&gt;Mishra&lt;/Author&gt;&lt;Year&gt;2018&lt;/Year&gt;&lt;RecNum&gt;19506&lt;/RecNum&gt;&lt;DisplayText&gt;Arunodaya Raj Mishra, Singh, et al. (2018)&lt;/DisplayText&gt;&lt;record&gt;&lt;rec-number&gt;19506&lt;/rec-number&gt;&lt;foreign-keys&gt;&lt;key app="EN" db-id="2p52x9f93aaz2ted5wyv9ftgp5e9rasaa0ft" timestamp="1556206536"&gt;19506&lt;/key&gt;&lt;/foreign-keys&gt;&lt;ref-type name="Journal Article"&gt;17&lt;/ref-type&gt;&lt;contributors&gt;&lt;authors&gt;&lt;author&gt;Mishra, Arunodaya Raj&lt;/author&gt;&lt;author&gt;Singh, Rahul Kumar&lt;/author&gt;&lt;author&gt;Motwani, Deepak&lt;/author&gt;&lt;/authors&gt;&lt;/contributors&gt;&lt;titles&gt;&lt;title&gt;Intuitionistic fuzzy divergence measure-based ELECTRE method for performance of cellular mobile telephone service providers&lt;/title&gt;&lt;secondary-title&gt;Neural Computing and Applications&lt;/secondary-title&gt;&lt;/titles&gt;&lt;periodical&gt;&lt;full-title&gt;Neural Computing and Applications&lt;/full-title&gt;&lt;/periodical&gt;&lt;dates&gt;&lt;year&gt;2018&lt;/year&gt;&lt;pub-dates&gt;&lt;date&gt;September 22&lt;/date&gt;&lt;/pub-dates&gt;&lt;/dates&gt;&lt;isbn&gt;1433-3058&lt;/isbn&gt;&lt;label&gt;Mishra2018&lt;/label&gt;&lt;work-type&gt;journal article&lt;/work-type&gt;&lt;urls&gt;&lt;related-urls&gt;&lt;url&gt;https://doi.org/10.1007/s00521-018-3716-6&lt;/url&gt;&lt;/related-urls&gt;&lt;/urls&gt;&lt;electronic-resource-num&gt;10.1007/s00521-018-3716-6&lt;/electronic-resource-num&gt;&lt;/record&gt;&lt;/Cite&gt;&lt;/EndNote&gt;</w:instrText>
      </w:r>
      <w:r w:rsidR="009B5E7C" w:rsidRPr="00462967">
        <w:rPr>
          <w:rFonts w:asciiTheme="majorBidi" w:hAnsiTheme="majorBidi" w:cstheme="majorBidi"/>
          <w:color w:val="0000CC"/>
          <w:sz w:val="24"/>
          <w:szCs w:val="24"/>
          <w:highlight w:val="lightGray"/>
          <w:lang w:eastAsia="en-IN"/>
        </w:rPr>
        <w:fldChar w:fldCharType="separate"/>
      </w:r>
      <w:r w:rsidR="00151972" w:rsidRPr="00462967">
        <w:rPr>
          <w:rFonts w:asciiTheme="majorBidi" w:hAnsiTheme="majorBidi" w:cstheme="majorBidi"/>
          <w:noProof/>
          <w:color w:val="0000CC"/>
          <w:sz w:val="24"/>
          <w:szCs w:val="24"/>
          <w:highlight w:val="lightGray"/>
          <w:lang w:eastAsia="en-IN"/>
        </w:rPr>
        <w:t>Mishra, Singh, et al. (2018)</w:t>
      </w:r>
      <w:r w:rsidR="009B5E7C" w:rsidRPr="00462967">
        <w:rPr>
          <w:rFonts w:asciiTheme="majorBidi" w:hAnsiTheme="majorBidi" w:cstheme="majorBidi"/>
          <w:color w:val="0000CC"/>
          <w:sz w:val="24"/>
          <w:szCs w:val="24"/>
          <w:highlight w:val="lightGray"/>
          <w:lang w:eastAsia="en-IN"/>
        </w:rPr>
        <w:fldChar w:fldCharType="end"/>
      </w:r>
      <w:r w:rsidR="0007797A" w:rsidRPr="00462967">
        <w:rPr>
          <w:rFonts w:asciiTheme="majorBidi" w:hAnsiTheme="majorBidi" w:cstheme="majorBidi"/>
          <w:color w:val="0000CC"/>
          <w:sz w:val="24"/>
          <w:szCs w:val="24"/>
          <w:highlight w:val="lightGray"/>
          <w:lang w:eastAsia="en-IN"/>
        </w:rPr>
        <w:t xml:space="preserve"> </w:t>
      </w:r>
      <w:r w:rsidRPr="00462967">
        <w:rPr>
          <w:rFonts w:asciiTheme="majorBidi" w:hAnsiTheme="majorBidi" w:cstheme="majorBidi"/>
          <w:color w:val="000000" w:themeColor="text1"/>
          <w:sz w:val="24"/>
          <w:szCs w:val="24"/>
          <w:highlight w:val="lightGray"/>
          <w:lang w:eastAsia="en-IN"/>
        </w:rPr>
        <w:t>introduced the bi</w:t>
      </w:r>
      <w:r w:rsidR="002B333E" w:rsidRPr="00462967">
        <w:rPr>
          <w:rFonts w:asciiTheme="majorBidi" w:hAnsiTheme="majorBidi" w:cstheme="majorBidi"/>
          <w:color w:val="000000" w:themeColor="text1"/>
          <w:sz w:val="24"/>
          <w:szCs w:val="24"/>
          <w:highlight w:val="lightGray"/>
          <w:lang w:eastAsia="en-IN"/>
        </w:rPr>
        <w:t>-</w:t>
      </w:r>
      <w:r w:rsidRPr="00462967">
        <w:rPr>
          <w:rFonts w:asciiTheme="majorBidi" w:hAnsiTheme="majorBidi" w:cstheme="majorBidi"/>
          <w:color w:val="000000" w:themeColor="text1"/>
          <w:sz w:val="24"/>
          <w:szCs w:val="24"/>
          <w:highlight w:val="lightGray"/>
          <w:lang w:eastAsia="en-IN"/>
        </w:rPr>
        <w:t xml:space="preserve">parametric IVIF-entropy and IVIF-similarity measures and then utilized to develop </w:t>
      </w:r>
      <w:r w:rsidR="005F761B" w:rsidRPr="00462967">
        <w:rPr>
          <w:rFonts w:asciiTheme="majorBidi" w:hAnsiTheme="majorBidi" w:cstheme="majorBidi"/>
          <w:color w:val="000000" w:themeColor="text1"/>
          <w:sz w:val="24"/>
          <w:szCs w:val="24"/>
          <w:highlight w:val="lightGray"/>
          <w:lang w:eastAsia="en-IN"/>
        </w:rPr>
        <w:t>Portuguese acronym for Interactive Multi-Criteria Decision Making (</w:t>
      </w:r>
      <w:r w:rsidRPr="00462967">
        <w:rPr>
          <w:rFonts w:asciiTheme="majorBidi" w:hAnsiTheme="majorBidi" w:cstheme="majorBidi"/>
          <w:color w:val="000000" w:themeColor="text1"/>
          <w:sz w:val="24"/>
          <w:szCs w:val="24"/>
          <w:highlight w:val="lightGray"/>
          <w:lang w:eastAsia="en-IN"/>
        </w:rPr>
        <w:t>TODIM</w:t>
      </w:r>
      <w:r w:rsidR="005F761B" w:rsidRPr="00462967">
        <w:rPr>
          <w:rFonts w:asciiTheme="majorBidi" w:hAnsiTheme="majorBidi" w:cstheme="majorBidi"/>
          <w:color w:val="000000" w:themeColor="text1"/>
          <w:sz w:val="24"/>
          <w:szCs w:val="24"/>
          <w:highlight w:val="lightGray"/>
          <w:lang w:eastAsia="en-IN"/>
        </w:rPr>
        <w:t>)</w:t>
      </w:r>
      <w:r w:rsidRPr="00462967">
        <w:rPr>
          <w:rFonts w:asciiTheme="majorBidi" w:hAnsiTheme="majorBidi" w:cstheme="majorBidi"/>
          <w:color w:val="000000" w:themeColor="text1"/>
          <w:sz w:val="24"/>
          <w:szCs w:val="24"/>
          <w:highlight w:val="lightGray"/>
          <w:lang w:eastAsia="en-IN"/>
        </w:rPr>
        <w:t xml:space="preserve"> technique under IVIF context. </w:t>
      </w:r>
    </w:p>
    <w:p w:rsidR="001B1993" w:rsidRPr="00462967" w:rsidRDefault="001B1993" w:rsidP="00F209AD">
      <w:pPr>
        <w:ind w:firstLine="284"/>
        <w:jc w:val="both"/>
        <w:rPr>
          <w:rFonts w:asciiTheme="majorBidi" w:hAnsiTheme="majorBidi" w:cstheme="majorBidi"/>
          <w:color w:val="000000" w:themeColor="text1"/>
          <w:sz w:val="24"/>
          <w:szCs w:val="24"/>
          <w:highlight w:val="lightGray"/>
          <w:lang w:eastAsia="en-IN"/>
        </w:rPr>
      </w:pPr>
      <w:r w:rsidRPr="00462967">
        <w:rPr>
          <w:rFonts w:asciiTheme="majorBidi" w:hAnsiTheme="majorBidi" w:cstheme="majorBidi"/>
          <w:color w:val="000000" w:themeColor="text1"/>
          <w:sz w:val="24"/>
          <w:szCs w:val="24"/>
          <w:highlight w:val="lightGray"/>
          <w:lang w:eastAsia="en-IN"/>
        </w:rPr>
        <w:t xml:space="preserve">Divergence measure is an essential </w:t>
      </w:r>
      <w:r w:rsidR="00E547E9" w:rsidRPr="00462967">
        <w:rPr>
          <w:rFonts w:asciiTheme="majorBidi" w:hAnsiTheme="majorBidi" w:cstheme="majorBidi"/>
          <w:color w:val="000000" w:themeColor="text1"/>
          <w:sz w:val="24"/>
          <w:szCs w:val="24"/>
          <w:highlight w:val="lightGray"/>
          <w:lang w:eastAsia="en-IN"/>
        </w:rPr>
        <w:t>procedure</w:t>
      </w:r>
      <w:r w:rsidRPr="00462967">
        <w:rPr>
          <w:rFonts w:asciiTheme="majorBidi" w:hAnsiTheme="majorBidi" w:cstheme="majorBidi"/>
          <w:color w:val="000000" w:themeColor="text1"/>
          <w:sz w:val="24"/>
          <w:szCs w:val="24"/>
          <w:highlight w:val="lightGray"/>
          <w:lang w:eastAsia="en-IN"/>
        </w:rPr>
        <w:t xml:space="preserve"> to estimate the </w:t>
      </w:r>
      <w:r w:rsidR="0007797A" w:rsidRPr="00462967">
        <w:rPr>
          <w:rFonts w:asciiTheme="majorBidi" w:hAnsiTheme="majorBidi" w:cstheme="majorBidi"/>
          <w:color w:val="000000" w:themeColor="text1"/>
          <w:sz w:val="24"/>
          <w:szCs w:val="24"/>
          <w:highlight w:val="lightGray"/>
          <w:lang w:eastAsia="en-IN"/>
        </w:rPr>
        <w:t>distinction</w:t>
      </w:r>
      <w:r w:rsidRPr="00462967">
        <w:rPr>
          <w:rFonts w:asciiTheme="majorBidi" w:hAnsiTheme="majorBidi" w:cstheme="majorBidi"/>
          <w:color w:val="000000" w:themeColor="text1"/>
          <w:sz w:val="24"/>
          <w:szCs w:val="24"/>
          <w:highlight w:val="lightGray"/>
          <w:lang w:eastAsia="en-IN"/>
        </w:rPr>
        <w:t xml:space="preserve"> between elements. In FSs philosophy</w:t>
      </w:r>
      <w:r w:rsidRPr="00462967">
        <w:rPr>
          <w:rFonts w:asciiTheme="majorBidi" w:hAnsiTheme="majorBidi" w:cstheme="majorBidi"/>
          <w:color w:val="0000CC"/>
          <w:sz w:val="24"/>
          <w:szCs w:val="24"/>
          <w:highlight w:val="lightGray"/>
          <w:lang w:eastAsia="en-IN"/>
        </w:rPr>
        <w:t xml:space="preserve">, </w:t>
      </w:r>
      <w:r w:rsidR="009B5E7C" w:rsidRPr="00462967">
        <w:rPr>
          <w:rFonts w:asciiTheme="majorBidi" w:hAnsiTheme="majorBidi" w:cstheme="majorBidi"/>
          <w:color w:val="0000CC"/>
          <w:sz w:val="24"/>
          <w:szCs w:val="24"/>
          <w:highlight w:val="lightGray"/>
        </w:rPr>
        <w:fldChar w:fldCharType="begin"/>
      </w:r>
      <w:r w:rsidRPr="00462967">
        <w:rPr>
          <w:rFonts w:asciiTheme="majorBidi" w:hAnsiTheme="majorBidi" w:cstheme="majorBidi"/>
          <w:color w:val="0000CC"/>
          <w:sz w:val="24"/>
          <w:szCs w:val="24"/>
          <w:highlight w:val="lightGray"/>
        </w:rPr>
        <w:instrText xml:space="preserve"> ADDIN EN.CITE &lt;EndNote&gt;&lt;Cite AuthorYear="1"&gt;&lt;Author&gt;Bhandari&lt;/Author&gt;&lt;Year&gt;1993&lt;/Year&gt;&lt;RecNum&gt;18700&lt;/RecNum&gt;&lt;DisplayText&gt;Bhandari and Pal (1993)&lt;/DisplayText&gt;&lt;record&gt;&lt;rec-number&gt;18700&lt;/rec-number&gt;&lt;foreign-keys&gt;&lt;key app="EN" db-id="2p52x9f93aaz2ted5wyv9ftgp5e9rasaa0ft" timestamp="1549220578"&gt;18700&lt;/key&gt;&lt;/foreign-keys&gt;&lt;ref-type name="Journal Article"&gt;17&lt;/ref-type&gt;&lt;contributors&gt;&lt;authors&gt;&lt;author&gt;Bhandari, Dinabandhu&lt;/author&gt;&lt;author&gt;Pal, Nikhil R.&lt;/author&gt;&lt;/authors&gt;&lt;/contributors&gt;&lt;titles&gt;&lt;title&gt;Some new information measures for fuzzy sets&lt;/title&gt;&lt;secondary-title&gt;Information Sciences&lt;/secondary-title&gt;&lt;/titles&gt;&lt;periodical&gt;&lt;full-title&gt;Information Sciences&lt;/full-title&gt;&lt;/periodical&gt;&lt;pages&gt;209-228&lt;/pages&gt;&lt;volume&gt;67&lt;/volume&gt;&lt;number&gt;3&lt;/number&gt;&lt;dates&gt;&lt;year&gt;1993&lt;/year&gt;&lt;pub-dates&gt;&lt;date&gt;1993/01/15/&lt;/date&gt;&lt;/pub-dates&gt;&lt;/dates&gt;&lt;isbn&gt;0020-0255&lt;/isbn&gt;&lt;urls&gt;&lt;related-urls&gt;&lt;url&gt;http://www.sciencedirect.com/science/article/pii/002002559390073U&lt;/url&gt;&lt;/related-urls&gt;&lt;/urls&gt;&lt;electronic-resource-num&gt;https://doi.org/10.1016/0020-0255(93)90073-U&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Pr="00462967">
        <w:rPr>
          <w:rFonts w:asciiTheme="majorBidi" w:hAnsiTheme="majorBidi" w:cstheme="majorBidi"/>
          <w:noProof/>
          <w:color w:val="0000CC"/>
          <w:sz w:val="24"/>
          <w:szCs w:val="24"/>
          <w:highlight w:val="lightGray"/>
        </w:rPr>
        <w:t>Bhandari and Pal (1993)</w:t>
      </w:r>
      <w:r w:rsidR="009B5E7C" w:rsidRPr="00462967">
        <w:rPr>
          <w:rFonts w:asciiTheme="majorBidi" w:hAnsiTheme="majorBidi" w:cstheme="majorBidi"/>
          <w:color w:val="0000CC"/>
          <w:sz w:val="24"/>
          <w:szCs w:val="24"/>
          <w:highlight w:val="lightGray"/>
        </w:rPr>
        <w:fldChar w:fldCharType="end"/>
      </w:r>
      <w:r w:rsidR="0007797A" w:rsidRPr="00462967">
        <w:rPr>
          <w:rFonts w:asciiTheme="majorBidi" w:hAnsiTheme="majorBidi" w:cstheme="majorBidi"/>
          <w:color w:val="0000CC"/>
          <w:sz w:val="24"/>
          <w:szCs w:val="24"/>
          <w:highlight w:val="lightGray"/>
        </w:rPr>
        <w:t xml:space="preserve"> </w:t>
      </w:r>
      <w:r w:rsidRPr="00462967">
        <w:rPr>
          <w:rFonts w:asciiTheme="majorBidi" w:hAnsiTheme="majorBidi" w:cstheme="majorBidi"/>
          <w:color w:val="000000" w:themeColor="text1"/>
          <w:sz w:val="24"/>
          <w:szCs w:val="24"/>
          <w:highlight w:val="lightGray"/>
        </w:rPr>
        <w:t xml:space="preserve">pioneered the notion of divergence measure. Similar to FSs, </w:t>
      </w:r>
      <w:r w:rsidR="009B5E7C" w:rsidRPr="00462967">
        <w:rPr>
          <w:rFonts w:asciiTheme="majorBidi" w:hAnsiTheme="majorBidi" w:cstheme="majorBidi"/>
          <w:color w:val="0000CC"/>
          <w:sz w:val="24"/>
          <w:szCs w:val="24"/>
          <w:highlight w:val="lightGray"/>
        </w:rPr>
        <w:fldChar w:fldCharType="begin"/>
      </w:r>
      <w:r w:rsidR="00151972" w:rsidRPr="00462967">
        <w:rPr>
          <w:rFonts w:asciiTheme="majorBidi" w:hAnsiTheme="majorBidi" w:cstheme="majorBidi"/>
          <w:color w:val="0000CC"/>
          <w:sz w:val="24"/>
          <w:szCs w:val="24"/>
          <w:highlight w:val="lightGray"/>
        </w:rPr>
        <w:instrText xml:space="preserve"> ADDIN EN.CITE &lt;EndNote&gt;&lt;Cite AuthorYear="1"&gt;&lt;Author&gt;Vlachos&lt;/Author&gt;&lt;Year&gt;2007&lt;/Year&gt;&lt;RecNum&gt;20016&lt;/RecNum&gt;&lt;DisplayText&gt;Ioannis K. Vlachos and George D. Sergiadis (2007)&lt;/DisplayText&gt;&lt;record&gt;&lt;rec-number&gt;20016&lt;/rec-number&gt;&lt;foreign-keys&gt;&lt;key app="EN" db-id="2p52x9f93aaz2ted5wyv9ftgp5e9rasaa0ft" timestamp="1560727388"&gt;20016&lt;/key&gt;&lt;/foreign-keys&gt;&lt;ref-type name="Journal Article"&gt;17&lt;/ref-type&gt;&lt;contributors&gt;&lt;authors&gt;&lt;author&gt;Vlachos, Ioannis K.&lt;/author&gt;&lt;author&gt;Sergiadis, George D.&lt;/author&gt;&lt;/authors&gt;&lt;/contributors&gt;&lt;titles&gt;&lt;title&gt;Intuitionistic fuzzy information – Applications to pattern recognition&lt;/title&gt;&lt;secondary-title&gt;Pattern Recognition Letters&lt;/secondary-title&gt;&lt;/titles&gt;&lt;periodical&gt;&lt;full-title&gt;Pattern Recognition Letters&lt;/full-title&gt;&lt;/periodical&gt;&lt;pages&gt;197-206&lt;/pages&gt;&lt;volume&gt;28&lt;/volume&gt;&lt;number&gt;2&lt;/number&gt;&lt;keywords&gt;&lt;keyword&gt;Intuitionistic fuzzy set&lt;/keyword&gt;&lt;keyword&gt;Discrimination information measure&lt;/keyword&gt;&lt;keyword&gt;Intuitionistic fuzzy cross-entropy&lt;/keyword&gt;&lt;keyword&gt;Intuitionistic fuzzy entropy&lt;/keyword&gt;&lt;keyword&gt;Fuzziness&lt;/keyword&gt;&lt;keyword&gt;Intuitionism&lt;/keyword&gt;&lt;keyword&gt;Pattern recognition&lt;/keyword&gt;&lt;keyword&gt;Medical diagnosis&lt;/keyword&gt;&lt;keyword&gt;Image segmentation&lt;/keyword&gt;&lt;/keywords&gt;&lt;dates&gt;&lt;year&gt;2007&lt;/year&gt;&lt;pub-dates&gt;&lt;date&gt;2007/01/15/&lt;/date&gt;&lt;/pub-dates&gt;&lt;/dates&gt;&lt;isbn&gt;0167-8655&lt;/isbn&gt;&lt;urls&gt;&lt;related-urls&gt;&lt;url&gt;http://www.sciencedirect.com/science/article/pii/S0167865506001905&lt;/url&gt;&lt;/related-urls&gt;&lt;/urls&gt;&lt;electronic-resource-num&gt;https://doi.org/10.1016/j.patrec.2006.07.004&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00151972" w:rsidRPr="00462967">
        <w:rPr>
          <w:rFonts w:asciiTheme="majorBidi" w:hAnsiTheme="majorBidi" w:cstheme="majorBidi"/>
          <w:noProof/>
          <w:color w:val="0000CC"/>
          <w:sz w:val="24"/>
          <w:szCs w:val="24"/>
          <w:highlight w:val="lightGray"/>
        </w:rPr>
        <w:t>Vlachos and Sergiadis (2007)</w:t>
      </w:r>
      <w:r w:rsidR="009B5E7C" w:rsidRPr="00462967">
        <w:rPr>
          <w:rFonts w:asciiTheme="majorBidi" w:hAnsiTheme="majorBidi" w:cstheme="majorBidi"/>
          <w:color w:val="0000CC"/>
          <w:sz w:val="24"/>
          <w:szCs w:val="24"/>
          <w:highlight w:val="lightGray"/>
        </w:rPr>
        <w:fldChar w:fldCharType="end"/>
      </w:r>
      <w:r w:rsidR="0007797A" w:rsidRPr="00462967">
        <w:rPr>
          <w:rFonts w:asciiTheme="majorBidi" w:hAnsiTheme="majorBidi" w:cstheme="majorBidi"/>
          <w:color w:val="0000CC"/>
          <w:sz w:val="24"/>
          <w:szCs w:val="24"/>
          <w:highlight w:val="lightGray"/>
        </w:rPr>
        <w:t xml:space="preserve"> </w:t>
      </w:r>
      <w:r w:rsidRPr="00462967">
        <w:rPr>
          <w:rFonts w:asciiTheme="majorBidi" w:hAnsiTheme="majorBidi" w:cstheme="majorBidi"/>
          <w:color w:val="000000" w:themeColor="text1"/>
          <w:sz w:val="24"/>
          <w:szCs w:val="24"/>
          <w:highlight w:val="lightGray"/>
        </w:rPr>
        <w:t xml:space="preserve">established the idea of </w:t>
      </w:r>
      <w:r w:rsidR="00E547E9" w:rsidRPr="00462967">
        <w:rPr>
          <w:rFonts w:asciiTheme="majorBidi" w:hAnsiTheme="majorBidi" w:cstheme="majorBidi"/>
          <w:color w:val="000000" w:themeColor="text1"/>
          <w:sz w:val="24"/>
          <w:szCs w:val="24"/>
          <w:highlight w:val="lightGray"/>
        </w:rPr>
        <w:t>IF-</w:t>
      </w:r>
      <w:r w:rsidRPr="00462967">
        <w:rPr>
          <w:rFonts w:asciiTheme="majorBidi" w:hAnsiTheme="majorBidi" w:cstheme="majorBidi"/>
          <w:color w:val="000000" w:themeColor="text1"/>
          <w:sz w:val="24"/>
          <w:szCs w:val="24"/>
          <w:highlight w:val="lightGray"/>
        </w:rPr>
        <w:t xml:space="preserve">divergence measure and applied in </w:t>
      </w:r>
      <w:r w:rsidRPr="00462967">
        <w:rPr>
          <w:rFonts w:asciiTheme="majorBidi" w:hAnsiTheme="majorBidi" w:cstheme="majorBidi"/>
          <w:color w:val="000000" w:themeColor="text1"/>
          <w:sz w:val="24"/>
          <w:szCs w:val="24"/>
          <w:highlight w:val="lightGray"/>
        </w:rPr>
        <w:lastRenderedPageBreak/>
        <w:t xml:space="preserve">image segmentation, medical problem and pattern recognition. Next, </w:t>
      </w:r>
      <w:r w:rsidR="009B5E7C" w:rsidRPr="00462967">
        <w:rPr>
          <w:rFonts w:asciiTheme="majorBidi" w:hAnsiTheme="majorBidi" w:cstheme="majorBidi"/>
          <w:color w:val="0000CC"/>
          <w:sz w:val="24"/>
          <w:szCs w:val="24"/>
          <w:highlight w:val="lightGray"/>
        </w:rPr>
        <w:fldChar w:fldCharType="begin"/>
      </w:r>
      <w:r w:rsidRPr="00462967">
        <w:rPr>
          <w:rFonts w:asciiTheme="majorBidi" w:hAnsiTheme="majorBidi" w:cstheme="majorBidi"/>
          <w:color w:val="0000CC"/>
          <w:sz w:val="24"/>
          <w:szCs w:val="24"/>
          <w:highlight w:val="lightGray"/>
        </w:rPr>
        <w:instrText xml:space="preserve"> ADDIN EN.CITE &lt;EndNote&gt;&lt;Cite AuthorYear="1"&gt;&lt;Author&gt;Montes&lt;/Author&gt;&lt;Year&gt;2015&lt;/Year&gt;&lt;RecNum&gt;18704&lt;/RecNum&gt;&lt;DisplayText&gt;Montes et al. (2015)&lt;/DisplayText&gt;&lt;record&gt;&lt;rec-number&gt;18704&lt;/rec-number&gt;&lt;foreign-keys&gt;&lt;key app="EN" db-id="2p52x9f93aaz2ted5wyv9ftgp5e9rasaa0ft" timestamp="1549222276"&gt;18704&lt;/key&gt;&lt;/foreign-keys&gt;&lt;ref-type name="Journal Article"&gt;17&lt;/ref-type&gt;&lt;contributors&gt;&lt;authors&gt;&lt;author&gt;I. Montes&lt;/author&gt;&lt;author&gt;N. R. Pal&lt;/author&gt;&lt;author&gt;V. Janiš&lt;/author&gt;&lt;author&gt;S. Montes&lt;/author&gt;&lt;/authors&gt;&lt;/contributors&gt;&lt;titles&gt;&lt;title&gt;Divergence Measures for Intuitionistic Fuzzy Sets&lt;/title&gt;&lt;secondary-title&gt;IEEE Transactions on Fuzzy Systems&lt;/secondary-title&gt;&lt;/titles&gt;&lt;periodical&gt;&lt;full-title&gt;IEEE Transactions On Fuzzy Systems&lt;/full-title&gt;&lt;/periodical&gt;&lt;pages&gt;444-456&lt;/pages&gt;&lt;volume&gt;23&lt;/volume&gt;&lt;number&gt;2&lt;/number&gt;&lt;keywords&gt;&lt;keyword&gt;fuzzy set theory&lt;/keyword&gt;&lt;keyword&gt;intuitionistic fuzzy sets&lt;/keyword&gt;&lt;keyword&gt;IFS&lt;/keyword&gt;&lt;keyword&gt;image segmentation&lt;/keyword&gt;&lt;keyword&gt;decision making&lt;/keyword&gt;&lt;keyword&gt;IF-divergences&lt;/keyword&gt;&lt;keyword&gt;IF-dissimilarities&lt;/keyword&gt;&lt;keyword&gt;IF-distances&lt;/keyword&gt;&lt;keyword&gt;Fuzzy sets&lt;/keyword&gt;&lt;keyword&gt;Equations&lt;/keyword&gt;&lt;keyword&gt;Atmospheric measurements&lt;/keyword&gt;&lt;keyword&gt;Particle measurements&lt;/keyword&gt;&lt;keyword&gt;Indexes&lt;/keyword&gt;&lt;keyword&gt;Buildings&lt;/keyword&gt;&lt;keyword&gt;Dissimilarity measure&lt;/keyword&gt;&lt;keyword&gt;distance&lt;/keyword&gt;&lt;keyword&gt;divergence measure&lt;/keyword&gt;&lt;keyword&gt;intuitionistic fuzzy set (IFS)&lt;/keyword&gt;&lt;/keywords&gt;&lt;dates&gt;&lt;year&gt;2015&lt;/year&gt;&lt;/dates&gt;&lt;isbn&gt;1063-6706&lt;/isbn&gt;&lt;urls&gt;&lt;/urls&gt;&lt;electronic-resource-num&gt;10.1109/TFUZZ.2014.2315654&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Pr="00462967">
        <w:rPr>
          <w:rFonts w:asciiTheme="majorBidi" w:hAnsiTheme="majorBidi" w:cstheme="majorBidi"/>
          <w:noProof/>
          <w:color w:val="0000CC"/>
          <w:sz w:val="24"/>
          <w:szCs w:val="24"/>
          <w:highlight w:val="lightGray"/>
        </w:rPr>
        <w:t>Montes et al. (2015)</w:t>
      </w:r>
      <w:r w:rsidR="009B5E7C" w:rsidRPr="00462967">
        <w:rPr>
          <w:rFonts w:asciiTheme="majorBidi" w:hAnsiTheme="majorBidi" w:cstheme="majorBidi"/>
          <w:color w:val="0000CC"/>
          <w:sz w:val="24"/>
          <w:szCs w:val="24"/>
          <w:highlight w:val="lightGray"/>
        </w:rPr>
        <w:fldChar w:fldCharType="end"/>
      </w:r>
      <w:r w:rsidR="0007797A" w:rsidRPr="00462967">
        <w:rPr>
          <w:rFonts w:asciiTheme="majorBidi" w:hAnsiTheme="majorBidi" w:cstheme="majorBidi"/>
          <w:color w:val="0000CC"/>
          <w:sz w:val="24"/>
          <w:szCs w:val="24"/>
          <w:highlight w:val="lightGray"/>
        </w:rPr>
        <w:t xml:space="preserve"> </w:t>
      </w:r>
      <w:r w:rsidRPr="00462967">
        <w:rPr>
          <w:rFonts w:asciiTheme="majorBidi" w:hAnsiTheme="majorBidi" w:cstheme="majorBidi"/>
          <w:color w:val="000000" w:themeColor="text1"/>
          <w:sz w:val="24"/>
          <w:szCs w:val="24"/>
          <w:highlight w:val="lightGray"/>
        </w:rPr>
        <w:t xml:space="preserve">presented a divergence measure for IFSs with new definition and properties. </w:t>
      </w:r>
      <w:r w:rsidR="009B5E7C" w:rsidRPr="00462967">
        <w:rPr>
          <w:rFonts w:asciiTheme="majorBidi" w:hAnsiTheme="majorBidi" w:cstheme="majorBidi"/>
          <w:color w:val="0000CC"/>
          <w:sz w:val="24"/>
          <w:szCs w:val="24"/>
          <w:highlight w:val="lightGray"/>
        </w:rPr>
        <w:fldChar w:fldCharType="begin"/>
      </w:r>
      <w:r w:rsidR="00151972" w:rsidRPr="00462967">
        <w:rPr>
          <w:rFonts w:asciiTheme="majorBidi" w:hAnsiTheme="majorBidi" w:cstheme="majorBidi"/>
          <w:color w:val="0000CC"/>
          <w:sz w:val="24"/>
          <w:szCs w:val="24"/>
          <w:highlight w:val="lightGray"/>
        </w:rPr>
        <w:instrText xml:space="preserve"> ADDIN EN.CITE &lt;EndNote&gt;&lt;Cite AuthorYear="1"&gt;&lt;Author&gt;Mishra&lt;/Author&gt;&lt;Year&gt;2017&lt;/Year&gt;&lt;RecNum&gt;19255&lt;/RecNum&gt;&lt;DisplayText&gt;Arunodaya Raj Mishra et al. (2017)&lt;/DisplayText&gt;&lt;record&gt;&lt;rec-number&gt;19255&lt;/rec-number&gt;&lt;foreign-keys&gt;&lt;key app="EN" db-id="2p52x9f93aaz2ted5wyv9ftgp5e9rasaa0ft" timestamp="1555280123"&gt;19255&lt;/key&gt;&lt;/foreign-keys&gt;&lt;ref-type name="Journal Article"&gt;17&lt;/ref-type&gt;&lt;contributors&gt;&lt;authors&gt;&lt;author&gt;Mishra, Arunodaya Raj&lt;/author&gt;&lt;author&gt;Kumari, Reetu&lt;/author&gt;&lt;author&gt;Sharma, DK&lt;/author&gt;&lt;/authors&gt;&lt;/contributors&gt;&lt;titles&gt;&lt;title&gt;Intuitionistic fuzzy divergence measure-based multi-criteria decision-making method&lt;/title&gt;&lt;secondary-title&gt;Neural Computing and Applications&lt;/secondary-title&gt;&lt;/titles&gt;&lt;periodical&gt;&lt;full-title&gt;Neural Computing and Applications&lt;/full-title&gt;&lt;/periodical&gt;&lt;pages&gt;1-16&lt;/pages&gt;&lt;dates&gt;&lt;year&gt;2017&lt;/year&gt;&lt;/dates&gt;&lt;isbn&gt;0941-0643&lt;/isbn&gt;&lt;urls&gt;&lt;/urls&gt;&lt;/record&gt;&lt;/Cite&gt;&lt;/EndNote&gt;</w:instrText>
      </w:r>
      <w:r w:rsidR="009B5E7C" w:rsidRPr="00462967">
        <w:rPr>
          <w:rFonts w:asciiTheme="majorBidi" w:hAnsiTheme="majorBidi" w:cstheme="majorBidi"/>
          <w:color w:val="0000CC"/>
          <w:sz w:val="24"/>
          <w:szCs w:val="24"/>
          <w:highlight w:val="lightGray"/>
        </w:rPr>
        <w:fldChar w:fldCharType="separate"/>
      </w:r>
      <w:r w:rsidR="00151972" w:rsidRPr="00462967">
        <w:rPr>
          <w:rFonts w:asciiTheme="majorBidi" w:hAnsiTheme="majorBidi" w:cstheme="majorBidi"/>
          <w:noProof/>
          <w:color w:val="0000CC"/>
          <w:sz w:val="24"/>
          <w:szCs w:val="24"/>
          <w:highlight w:val="lightGray"/>
        </w:rPr>
        <w:t>Mishra et al. (2017)</w:t>
      </w:r>
      <w:r w:rsidR="009B5E7C" w:rsidRPr="00462967">
        <w:rPr>
          <w:rFonts w:asciiTheme="majorBidi" w:hAnsiTheme="majorBidi" w:cstheme="majorBidi"/>
          <w:color w:val="0000CC"/>
          <w:sz w:val="24"/>
          <w:szCs w:val="24"/>
          <w:highlight w:val="lightGray"/>
        </w:rPr>
        <w:fldChar w:fldCharType="end"/>
      </w:r>
      <w:r w:rsidRPr="00462967">
        <w:rPr>
          <w:rFonts w:asciiTheme="majorBidi" w:hAnsiTheme="majorBidi" w:cstheme="majorBidi"/>
          <w:color w:val="000000" w:themeColor="text1"/>
          <w:sz w:val="24"/>
          <w:szCs w:val="24"/>
          <w:highlight w:val="lightGray"/>
        </w:rPr>
        <w:t xml:space="preserve"> proposed some novel Jensen-exponential divergence measures and further, applied to develop a new MCDM technique with incomplete criteria with IFSs. Currently, the conception of IVIF-divergence measure is extended and until now, few researchers have concentrated IVIF-divergence measure </w:t>
      </w:r>
      <w:r w:rsidR="009B5E7C" w:rsidRPr="00462967">
        <w:rPr>
          <w:rFonts w:asciiTheme="majorBidi" w:hAnsiTheme="majorBidi" w:cstheme="majorBidi"/>
          <w:color w:val="0000CC"/>
          <w:sz w:val="24"/>
          <w:szCs w:val="24"/>
          <w:highlight w:val="lightGray"/>
        </w:rPr>
        <w:fldChar w:fldCharType="begin">
          <w:fldData xml:space="preserve">PEVuZE5vdGU+PENpdGU+PEF1dGhvcj5NaXNocmE8L0F1dGhvcj48WWVhcj4yMDE4PC9ZZWFyPjxS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</w:fldData>
        </w:fldChar>
      </w:r>
      <w:r w:rsidR="00151972" w:rsidRPr="00462967">
        <w:rPr>
          <w:rFonts w:asciiTheme="majorBidi" w:hAnsiTheme="majorBidi" w:cstheme="majorBidi"/>
          <w:color w:val="0000CC"/>
          <w:sz w:val="24"/>
          <w:szCs w:val="24"/>
          <w:highlight w:val="lightGray"/>
        </w:rPr>
        <w:instrText xml:space="preserve"> ADDIN EN.CITE </w:instrText>
      </w:r>
      <w:r w:rsidR="009B5E7C" w:rsidRPr="00462967">
        <w:rPr>
          <w:rFonts w:asciiTheme="majorBidi" w:hAnsiTheme="majorBidi" w:cstheme="majorBidi"/>
          <w:color w:val="0000CC"/>
          <w:sz w:val="24"/>
          <w:szCs w:val="24"/>
          <w:highlight w:val="lightGray"/>
        </w:rPr>
        <w:fldChar w:fldCharType="begin">
          <w:fldData xml:space="preserve">PEVuZE5vdGU+PENpdGU+PEF1dGhvcj5NaXNocmE8L0F1dGhvcj48WWVhcj4yMDE4PC9ZZWFyPjxS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</w:fldData>
        </w:fldChar>
      </w:r>
      <w:r w:rsidR="00151972" w:rsidRPr="00462967">
        <w:rPr>
          <w:rFonts w:asciiTheme="majorBidi" w:hAnsiTheme="majorBidi" w:cstheme="majorBidi"/>
          <w:color w:val="0000CC"/>
          <w:sz w:val="24"/>
          <w:szCs w:val="24"/>
          <w:highlight w:val="lightGray"/>
        </w:rPr>
        <w:instrText xml:space="preserve"> ADDIN EN.CITE.DATA </w:instrText>
      </w:r>
      <w:r w:rsidR="009B5E7C" w:rsidRPr="00462967">
        <w:rPr>
          <w:rFonts w:asciiTheme="majorBidi" w:hAnsiTheme="majorBidi" w:cstheme="majorBidi"/>
          <w:color w:val="0000CC"/>
          <w:sz w:val="24"/>
          <w:szCs w:val="24"/>
          <w:highlight w:val="lightGray"/>
        </w:rPr>
      </w:r>
      <w:r w:rsidR="009B5E7C" w:rsidRPr="00462967">
        <w:rPr>
          <w:rFonts w:asciiTheme="majorBidi" w:hAnsiTheme="majorBidi" w:cstheme="majorBidi"/>
          <w:color w:val="0000CC"/>
          <w:sz w:val="24"/>
          <w:szCs w:val="24"/>
          <w:highlight w:val="lightGray"/>
        </w:rPr>
        <w:fldChar w:fldCharType="end"/>
      </w:r>
      <w:r w:rsidR="009B5E7C" w:rsidRPr="00462967">
        <w:rPr>
          <w:rFonts w:asciiTheme="majorBidi" w:hAnsiTheme="majorBidi" w:cstheme="majorBidi"/>
          <w:color w:val="0000CC"/>
          <w:sz w:val="24"/>
          <w:szCs w:val="24"/>
          <w:highlight w:val="lightGray"/>
        </w:rPr>
      </w:r>
      <w:r w:rsidR="009B5E7C" w:rsidRPr="00462967">
        <w:rPr>
          <w:rFonts w:asciiTheme="majorBidi" w:hAnsiTheme="majorBidi" w:cstheme="majorBidi"/>
          <w:color w:val="0000CC"/>
          <w:sz w:val="24"/>
          <w:szCs w:val="24"/>
          <w:highlight w:val="lightGray"/>
        </w:rPr>
        <w:fldChar w:fldCharType="separate"/>
      </w:r>
      <w:r w:rsidR="00151972" w:rsidRPr="00462967">
        <w:rPr>
          <w:rFonts w:asciiTheme="majorBidi" w:hAnsiTheme="majorBidi" w:cstheme="majorBidi"/>
          <w:noProof/>
          <w:color w:val="0000CC"/>
          <w:sz w:val="24"/>
          <w:szCs w:val="24"/>
          <w:highlight w:val="lightGray"/>
        </w:rPr>
        <w:t>(Mishra, Chandel, et al., 2018; Mishra &amp; Rani, 2018; Mishra, Singh, et al., 2019; Rani et al., 2019)</w:t>
      </w:r>
      <w:r w:rsidR="009B5E7C" w:rsidRPr="00462967">
        <w:rPr>
          <w:rFonts w:asciiTheme="majorBidi" w:hAnsiTheme="majorBidi" w:cstheme="majorBidi"/>
          <w:color w:val="0000CC"/>
          <w:sz w:val="24"/>
          <w:szCs w:val="24"/>
          <w:highlight w:val="lightGray"/>
        </w:rPr>
        <w:fldChar w:fldCharType="end"/>
      </w:r>
      <w:r w:rsidRPr="00462967">
        <w:rPr>
          <w:rFonts w:asciiTheme="majorBidi" w:hAnsiTheme="majorBidi" w:cstheme="majorBidi"/>
          <w:color w:val="000000" w:themeColor="text1"/>
          <w:sz w:val="24"/>
          <w:szCs w:val="24"/>
          <w:highlight w:val="lightGray"/>
        </w:rPr>
        <w:t xml:space="preserve">. For instance, </w:t>
      </w:r>
      <w:r w:rsidR="009B5E7C" w:rsidRPr="00462967">
        <w:rPr>
          <w:rFonts w:asciiTheme="majorBidi" w:hAnsiTheme="majorBidi" w:cstheme="majorBidi"/>
          <w:color w:val="0000CC"/>
          <w:sz w:val="24"/>
          <w:szCs w:val="24"/>
          <w:highlight w:val="lightGray"/>
        </w:rPr>
        <w:fldChar w:fldCharType="begin"/>
      </w:r>
      <w:r w:rsidR="00151972" w:rsidRPr="00462967">
        <w:rPr>
          <w:rFonts w:asciiTheme="majorBidi" w:hAnsiTheme="majorBidi" w:cstheme="majorBidi"/>
          <w:color w:val="0000CC"/>
          <w:sz w:val="24"/>
          <w:szCs w:val="24"/>
          <w:highlight w:val="lightGray"/>
        </w:rPr>
        <w:instrText xml:space="preserve"> ADDIN EN.CITE &lt;EndNote&gt;&lt;Cite AuthorYear="1"&gt;&lt;Author&gt;Zhang&lt;/Author&gt;&lt;Year&gt;2010&lt;/Year&gt;&lt;RecNum&gt;18953&lt;/RecNum&gt;&lt;DisplayText&gt;Q. S. Zhang et al. (2010)&lt;/DisplayText&gt;&lt;record&gt;&lt;rec-number&gt;18953&lt;/rec-number&gt;&lt;foreign-keys&gt;&lt;key app="EN" db-id="2p52x9f93aaz2ted5wyv9ftgp5e9rasaa0ft" timestamp="1550418022"&gt;18953&lt;/key&gt;&lt;/foreign-keys&gt;&lt;ref-type name="Journal Article"&gt;17&lt;/ref-type&gt;&lt;contributors&gt;&lt;authors&gt;&lt;author&gt;Zhang, Q. S.&lt;/author&gt;&lt;author&gt;Jiang, S. Y.&lt;/author&gt;&lt;author&gt;Jia, B. G.&lt;/author&gt;&lt;author&gt;Luo, S. H.&lt;/author&gt;&lt;/authors&gt;&lt;/contributors&gt;&lt;titles&gt;&lt;title&gt;Some information measures for interval-valued intuitionistic fuzzy sets&lt;/title&gt;&lt;secondary-title&gt;Information Sciences&lt;/secondary-title&gt;&lt;/titles&gt;&lt;periodical&gt;&lt;full-title&gt;Information Sciences&lt;/full-title&gt;&lt;/periodical&gt;&lt;pages&gt;5130-5145&lt;/pages&gt;&lt;volume&gt;180&lt;/volume&gt;&lt;number&gt;24&lt;/number&gt;&lt;dates&gt;&lt;year&gt;2010&lt;/year&gt;&lt;pub-dates&gt;&lt;date&gt;Dec&lt;/date&gt;&lt;/pub-dates&gt;&lt;/dates&gt;&lt;isbn&gt;0020-0255&lt;/isbn&gt;&lt;accession-num&gt;WOS:000283968100026&lt;/accession-num&gt;&lt;urls&gt;&lt;related-urls&gt;&lt;url&gt;&amp;lt;Go to ISI&amp;gt;://WOS:000283968100026&lt;/url&gt;&lt;/related-urls&gt;&lt;/urls&gt;&lt;electronic-resource-num&gt;10.1016/j.ins.2010.08.038&lt;/electronic-resource-num&gt;&lt;/record&gt;&lt;/Cite&gt;&lt;/EndNote&gt;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00151972" w:rsidRPr="00462967">
        <w:rPr>
          <w:rFonts w:asciiTheme="majorBidi" w:hAnsiTheme="majorBidi" w:cstheme="majorBidi"/>
          <w:noProof/>
          <w:color w:val="0000CC"/>
          <w:sz w:val="24"/>
          <w:szCs w:val="24"/>
          <w:highlight w:val="lightGray"/>
        </w:rPr>
        <w:t>Zhang et al. (2010)</w:t>
      </w:r>
      <w:r w:rsidR="009B5E7C" w:rsidRPr="00462967">
        <w:rPr>
          <w:rFonts w:asciiTheme="majorBidi" w:hAnsiTheme="majorBidi" w:cstheme="majorBidi"/>
          <w:color w:val="0000CC"/>
          <w:sz w:val="24"/>
          <w:szCs w:val="24"/>
          <w:highlight w:val="lightGray"/>
        </w:rPr>
        <w:fldChar w:fldCharType="end"/>
      </w:r>
      <w:r w:rsidR="0007797A" w:rsidRPr="00462967">
        <w:rPr>
          <w:rFonts w:asciiTheme="majorBidi" w:hAnsiTheme="majorBidi" w:cstheme="majorBidi"/>
          <w:color w:val="0000CC"/>
          <w:sz w:val="24"/>
          <w:szCs w:val="24"/>
          <w:highlight w:val="lightGray"/>
        </w:rPr>
        <w:t xml:space="preserve"> </w:t>
      </w:r>
      <w:r w:rsidRPr="00462967">
        <w:rPr>
          <w:rFonts w:asciiTheme="majorBidi" w:hAnsiTheme="majorBidi" w:cstheme="majorBidi"/>
          <w:color w:val="000000" w:themeColor="text1"/>
          <w:sz w:val="24"/>
          <w:szCs w:val="24"/>
          <w:highlight w:val="lightGray"/>
        </w:rPr>
        <w:t xml:space="preserve">studied an IVIF-divergence measure and then applied to solve the pattern recognition problems. </w:t>
      </w:r>
      <w:r w:rsidR="009B5E7C" w:rsidRPr="00462967">
        <w:rPr>
          <w:rFonts w:asciiTheme="majorBidi" w:hAnsiTheme="majorBidi" w:cstheme="majorBidi"/>
          <w:color w:val="0000CC"/>
          <w:sz w:val="24"/>
          <w:szCs w:val="24"/>
          <w:highlight w:val="lightGray"/>
        </w:rPr>
        <w:fldChar w:fldCharType="begin"/>
      </w:r>
      <w:r w:rsidRPr="00462967">
        <w:rPr>
          <w:rFonts w:asciiTheme="majorBidi" w:hAnsiTheme="majorBidi" w:cstheme="majorBidi"/>
          <w:color w:val="0000CC"/>
          <w:sz w:val="24"/>
          <w:szCs w:val="24"/>
          <w:highlight w:val="lightGray"/>
        </w:rPr>
        <w:instrText xml:space="preserve"> ADDIN EN.CITE &lt;EndNote&gt;&lt;Cite AuthorYear="1"&gt;&lt;Author&gt;Ye&lt;/Author&gt;&lt;Year&gt;2011&lt;/Year&gt;&lt;RecNum&gt;20021&lt;/RecNum&gt;&lt;DisplayText&gt;Ye (2011)&lt;/DisplayText&gt;&lt;record&gt;&lt;rec-number&gt;20021&lt;/rec-number&gt;&lt;foreign-keys&gt;&lt;key app="EN" db-id="2p52x9f93aaz2ted5wyv9ftgp5e9rasaa0ft" timestamp="1560728065"&gt;20021&lt;/key&gt;&lt;/foreign-keys&gt;&lt;ref-type name="Journal Article"&gt;17&lt;/ref-type&gt;&lt;contributors&gt;&lt;authors&gt;&lt;author&gt;Ye, Jun&lt;/author&gt;&lt;/authors&gt;&lt;/contributors&gt;&lt;titles&gt;&lt;title&gt;Fuzzy cross entropy of interval-valued intuitionistic fuzzy sets and its optimal decision-making method based on the weights of alternatives&lt;/title&gt;&lt;secondary-title&gt;Expert Systems with Applications&lt;/secondary-title&gt;&lt;/titles&gt;&lt;periodical&gt;&lt;full-title&gt;Expert Systems With Applications&lt;/full-title&gt;&lt;/periodical&gt;&lt;pages&gt;6179-6183&lt;/pages&gt;&lt;volume&gt;38&lt;/volume&gt;&lt;number&gt;5&lt;/number&gt;&lt;keywords&gt;&lt;keyword&gt;Interval-valued intuitionistic fuzzy set&lt;/keyword&gt;&lt;keyword&gt;Fuzzy cross entropy&lt;/keyword&gt;&lt;keyword&gt;Information measure&lt;/keyword&gt;&lt;keyword&gt;Decision-making&lt;/keyword&gt;&lt;/keywords&gt;&lt;dates&gt;&lt;year&gt;2011&lt;/year&gt;&lt;pub-dates&gt;&lt;date&gt;2011/05/01/&lt;/date&gt;&lt;/pub-dates&gt;&lt;/dates&gt;&lt;isbn&gt;0957-4174&lt;/isbn&gt;&lt;urls&gt;&lt;related-urls&gt;&lt;url&gt;http://www.sciencedirect.com/science/article/pii/S095741741001290X&lt;/url&gt;&lt;/related-urls&gt;&lt;/urls&gt;&lt;electronic-resource-num&gt;https://doi.org/10.1016/j.eswa.2010.11.052&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Pr="00462967">
        <w:rPr>
          <w:rFonts w:asciiTheme="majorBidi" w:hAnsiTheme="majorBidi" w:cstheme="majorBidi"/>
          <w:noProof/>
          <w:color w:val="0000CC"/>
          <w:sz w:val="24"/>
          <w:szCs w:val="24"/>
          <w:highlight w:val="lightGray"/>
        </w:rPr>
        <w:t>Ye (2011)</w:t>
      </w:r>
      <w:r w:rsidR="009B5E7C" w:rsidRPr="00462967">
        <w:rPr>
          <w:rFonts w:asciiTheme="majorBidi" w:hAnsiTheme="majorBidi" w:cstheme="majorBidi"/>
          <w:color w:val="0000CC"/>
          <w:sz w:val="24"/>
          <w:szCs w:val="24"/>
          <w:highlight w:val="lightGray"/>
        </w:rPr>
        <w:fldChar w:fldCharType="end"/>
      </w:r>
      <w:r w:rsidR="0007797A" w:rsidRPr="00462967">
        <w:rPr>
          <w:rFonts w:asciiTheme="majorBidi" w:hAnsiTheme="majorBidi" w:cstheme="majorBidi"/>
          <w:color w:val="0000CC"/>
          <w:sz w:val="24"/>
          <w:szCs w:val="24"/>
          <w:highlight w:val="lightGray"/>
        </w:rPr>
        <w:t xml:space="preserve"> </w:t>
      </w:r>
      <w:r w:rsidRPr="00462967">
        <w:rPr>
          <w:rFonts w:asciiTheme="majorBidi" w:hAnsiTheme="majorBidi" w:cstheme="majorBidi"/>
          <w:color w:val="000000" w:themeColor="text1"/>
          <w:sz w:val="24"/>
          <w:szCs w:val="24"/>
          <w:highlight w:val="lightGray"/>
        </w:rPr>
        <w:t xml:space="preserve">developed a novel MCDM method based on IVIF-divergence measures. </w:t>
      </w:r>
      <w:r w:rsidR="009B5E7C" w:rsidRPr="00462967">
        <w:rPr>
          <w:rFonts w:asciiTheme="majorBidi" w:hAnsiTheme="majorBidi" w:cstheme="majorBidi"/>
          <w:color w:val="0000CC"/>
          <w:sz w:val="24"/>
          <w:szCs w:val="24"/>
          <w:highlight w:val="lightGray"/>
        </w:rPr>
        <w:fldChar w:fldCharType="begin"/>
      </w:r>
      <w:r w:rsidR="00151972" w:rsidRPr="00462967">
        <w:rPr>
          <w:rFonts w:asciiTheme="majorBidi" w:hAnsiTheme="majorBidi" w:cstheme="majorBidi"/>
          <w:color w:val="0000CC"/>
          <w:sz w:val="24"/>
          <w:szCs w:val="24"/>
          <w:highlight w:val="lightGray"/>
        </w:rPr>
        <w:instrText xml:space="preserve"> ADDIN EN.CITE &lt;EndNote&gt;&lt;Cite AuthorYear="1"&gt;&lt;Author&gt;Meng&lt;/Author&gt;&lt;Year&gt;2013&lt;/Year&gt;&lt;RecNum&gt;20022&lt;/RecNum&gt;&lt;DisplayText&gt;F. Meng and Tang (2013)&lt;/DisplayText&gt;&lt;record&gt;&lt;rec-number&gt;20022&lt;/rec-number&gt;&lt;foreign-keys&gt;&lt;key app="EN" db-id="2p52x9f93aaz2ted5wyv9ftgp5e9rasaa0ft" timestamp="1560728157"&gt;20022&lt;/key&gt;&lt;/foreign-keys&gt;&lt;ref-type name="Journal Article"&gt;17&lt;/ref-type&gt;&lt;contributors&gt;&lt;authors&gt;&lt;author&gt;Meng, Fanyong&lt;/author&gt;&lt;author&gt;Tang, Jie&lt;/author&gt;&lt;/authors&gt;&lt;/contributors&gt;&lt;titles&gt;&lt;title&gt;Interval-Valued Intuitionistic Fuzzy Multiattribute Group Decision Making Based on Cross Entropy Measure and Choquet Integral&lt;/title&gt;&lt;secondary-title&gt;International Journal of Intelligent Systems&lt;/secondary-title&gt;&lt;/titles&gt;&lt;periodical&gt;&lt;full-title&gt;International Journal of Intelligent Systems&lt;/full-title&gt;&lt;/periodical&gt;&lt;pages&gt;1172-1195&lt;/pages&gt;&lt;volume&gt;28&lt;/volume&gt;&lt;number&gt;12&lt;/number&gt;&lt;dates&gt;&lt;year&gt;2013&lt;/year&gt;&lt;/dates&gt;&lt;isbn&gt;0884-8173&lt;/isbn&gt;&lt;urls&gt;&lt;related-urls&gt;&lt;url&gt;https://onlinelibrary.wiley.com/doi/abs/10.1002/int.21624&lt;/url&gt;&lt;/related-urls&gt;&lt;/urls&gt;&lt;electronic-resource-num&gt;10.1002/int.21624&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00151972" w:rsidRPr="00462967">
        <w:rPr>
          <w:rFonts w:asciiTheme="majorBidi" w:hAnsiTheme="majorBidi" w:cstheme="majorBidi"/>
          <w:noProof/>
          <w:color w:val="0000CC"/>
          <w:sz w:val="24"/>
          <w:szCs w:val="24"/>
          <w:highlight w:val="lightGray"/>
        </w:rPr>
        <w:t>Meng and Tang (2013)</w:t>
      </w:r>
      <w:r w:rsidR="009B5E7C" w:rsidRPr="00462967">
        <w:rPr>
          <w:rFonts w:asciiTheme="majorBidi" w:hAnsiTheme="majorBidi" w:cstheme="majorBidi"/>
          <w:color w:val="0000CC"/>
          <w:sz w:val="24"/>
          <w:szCs w:val="24"/>
          <w:highlight w:val="lightGray"/>
        </w:rPr>
        <w:fldChar w:fldCharType="end"/>
      </w:r>
      <w:r w:rsidR="0007797A" w:rsidRPr="00462967">
        <w:rPr>
          <w:rFonts w:asciiTheme="majorBidi" w:hAnsiTheme="majorBidi" w:cstheme="majorBidi"/>
          <w:color w:val="0000CC"/>
          <w:sz w:val="24"/>
          <w:szCs w:val="24"/>
          <w:highlight w:val="lightGray"/>
        </w:rPr>
        <w:t xml:space="preserve"> </w:t>
      </w:r>
      <w:r w:rsidRPr="00462967">
        <w:rPr>
          <w:rFonts w:asciiTheme="majorBidi" w:hAnsiTheme="majorBidi" w:cstheme="majorBidi"/>
          <w:color w:val="000000" w:themeColor="text1"/>
          <w:sz w:val="24"/>
          <w:szCs w:val="24"/>
          <w:highlight w:val="lightGray"/>
        </w:rPr>
        <w:t>presented an IVIF-divergence measure, which is used to assess the criteria and decision makers’ weights in the proposed interactive decision</w:t>
      </w:r>
      <w:r w:rsidR="002B333E" w:rsidRPr="00462967">
        <w:rPr>
          <w:rFonts w:asciiTheme="majorBidi" w:hAnsiTheme="majorBidi" w:cstheme="majorBidi"/>
          <w:color w:val="000000" w:themeColor="text1"/>
          <w:sz w:val="24"/>
          <w:szCs w:val="24"/>
          <w:highlight w:val="lightGray"/>
        </w:rPr>
        <w:t>-</w:t>
      </w:r>
      <w:r w:rsidRPr="00462967">
        <w:rPr>
          <w:rFonts w:asciiTheme="majorBidi" w:hAnsiTheme="majorBidi" w:cstheme="majorBidi"/>
          <w:color w:val="000000" w:themeColor="text1"/>
          <w:sz w:val="24"/>
          <w:szCs w:val="24"/>
          <w:highlight w:val="lightGray"/>
        </w:rPr>
        <w:t xml:space="preserve">making method. </w:t>
      </w:r>
      <w:r w:rsidR="009B5E7C" w:rsidRPr="00462967">
        <w:rPr>
          <w:rFonts w:asciiTheme="majorBidi" w:hAnsiTheme="majorBidi" w:cstheme="majorBidi"/>
          <w:color w:val="0000CC"/>
          <w:sz w:val="24"/>
          <w:szCs w:val="24"/>
          <w:highlight w:val="lightGray"/>
        </w:rPr>
        <w:fldChar w:fldCharType="begin"/>
      </w:r>
      <w:r w:rsidR="00151972" w:rsidRPr="00462967">
        <w:rPr>
          <w:rFonts w:asciiTheme="majorBidi" w:hAnsiTheme="majorBidi" w:cstheme="majorBidi"/>
          <w:color w:val="0000CC"/>
          <w:sz w:val="24"/>
          <w:szCs w:val="24"/>
          <w:highlight w:val="lightGray"/>
        </w:rPr>
        <w:instrText xml:space="preserve"> ADDIN EN.CITE &lt;EndNote&gt;&lt;Cite&gt;&lt;Author&gt;Meng&lt;/Author&gt;&lt;Year&gt;2015&lt;/Year&gt;&lt;RecNum&gt;19016&lt;/RecNum&gt;&lt;DisplayText&gt;(F. Y. Meng &amp;amp; Chen, 2015)&lt;/DisplayText&gt;&lt;record&gt;&lt;rec-number&gt;19016&lt;/rec-number&gt;&lt;foreign-keys&gt;&lt;key app="EN" db-id="2p52x9f93aaz2ted5wyv9ftgp5e9rasaa0ft" timestamp="1550440574"&gt;19016&lt;/key&gt;&lt;/foreign-keys&gt;&lt;ref-type name="Journal Article"&gt;17&lt;/ref-type&gt;&lt;contributors&gt;&lt;authors&gt;&lt;author&gt;Meng, F. Y.&lt;/author&gt;&lt;author&gt;Chen, X. H.&lt;/author&gt;&lt;/authors&gt;&lt;/contributors&gt;&lt;titles&gt;&lt;title&gt;Interval-valued intuitionistic fuzzy multi-criteria group decision making based on cross entropy and 2-additive measures&lt;/title&gt;&lt;secondary-title&gt;Soft Computing&lt;/secondary-title&gt;&lt;/titles&gt;&lt;periodical&gt;&lt;full-title&gt;Soft Computing&lt;/full-title&gt;&lt;/periodical&gt;&lt;pages&gt;2071-2082&lt;/pages&gt;&lt;volume&gt;19&lt;/volume&gt;&lt;number&gt;7&lt;/number&gt;&lt;dates&gt;&lt;year&gt;2015&lt;/year&gt;&lt;pub-dates&gt;&lt;date&gt;Jul&lt;/date&gt;&lt;/pub-dates&gt;&lt;/dates&gt;&lt;isbn&gt;1432-7643&lt;/isbn&gt;&lt;accession-num&gt;WOS:000355934500022&lt;/accession-num&gt;&lt;urls&gt;&lt;related-urls&gt;&lt;url&gt;&amp;lt;Go to ISI&amp;gt;://WOS:000355934500022&lt;/url&gt;&lt;/related-urls&gt;&lt;/urls&gt;&lt;electronic-resource-num&gt;10.1007/s00500-014-1393-7&lt;/electronic-resource-num&gt;&lt;/record&gt;&lt;/Cite&gt;&lt;/EndNote&gt;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00151972" w:rsidRPr="00462967">
        <w:rPr>
          <w:rFonts w:asciiTheme="majorBidi" w:hAnsiTheme="majorBidi" w:cstheme="majorBidi"/>
          <w:noProof/>
          <w:color w:val="0000CC"/>
          <w:sz w:val="24"/>
          <w:szCs w:val="24"/>
          <w:highlight w:val="lightGray"/>
        </w:rPr>
        <w:t>(Meng &amp; Chen, 2015)</w:t>
      </w:r>
      <w:r w:rsidR="009B5E7C" w:rsidRPr="00462967">
        <w:rPr>
          <w:rFonts w:asciiTheme="majorBidi" w:hAnsiTheme="majorBidi" w:cstheme="majorBidi"/>
          <w:color w:val="0000CC"/>
          <w:sz w:val="24"/>
          <w:szCs w:val="24"/>
          <w:highlight w:val="lightGray"/>
        </w:rPr>
        <w:fldChar w:fldCharType="end"/>
      </w:r>
      <w:r w:rsidRPr="00462967">
        <w:rPr>
          <w:rFonts w:asciiTheme="majorBidi" w:hAnsiTheme="majorBidi" w:cstheme="majorBidi"/>
          <w:color w:val="000000" w:themeColor="text1"/>
          <w:sz w:val="24"/>
          <w:szCs w:val="24"/>
          <w:highlight w:val="lightGray"/>
        </w:rPr>
        <w:t xml:space="preserve"> proposed an MCDM method based on novel IVIF-divergence measure and Shapley mapping associated </w:t>
      </w:r>
      <w:r w:rsidR="002B333E" w:rsidRPr="00462967">
        <w:rPr>
          <w:rFonts w:asciiTheme="majorBidi" w:hAnsiTheme="majorBidi" w:cstheme="majorBidi"/>
          <w:color w:val="000000" w:themeColor="text1"/>
          <w:sz w:val="24"/>
          <w:szCs w:val="24"/>
          <w:highlight w:val="lightGray"/>
        </w:rPr>
        <w:t>with</w:t>
      </w:r>
      <w:r w:rsidRPr="00462967">
        <w:rPr>
          <w:rFonts w:asciiTheme="majorBidi" w:hAnsiTheme="majorBidi" w:cstheme="majorBidi"/>
          <w:color w:val="000000" w:themeColor="text1"/>
          <w:sz w:val="24"/>
          <w:szCs w:val="24"/>
          <w:highlight w:val="lightGray"/>
        </w:rPr>
        <w:t xml:space="preserve"> 2-additive measures. </w:t>
      </w:r>
      <w:r w:rsidR="009B5E7C" w:rsidRPr="00462967">
        <w:rPr>
          <w:rFonts w:asciiTheme="majorBidi" w:hAnsiTheme="majorBidi" w:cstheme="majorBidi"/>
          <w:color w:val="0000CC"/>
          <w:sz w:val="24"/>
          <w:szCs w:val="24"/>
          <w:highlight w:val="lightGray"/>
          <w:lang w:eastAsia="en-IN"/>
        </w:rPr>
        <w:fldChar w:fldCharType="begin"/>
      </w:r>
      <w:r w:rsidR="00151972" w:rsidRPr="00462967">
        <w:rPr>
          <w:rFonts w:asciiTheme="majorBidi" w:hAnsiTheme="majorBidi" w:cstheme="majorBidi"/>
          <w:color w:val="0000CC"/>
          <w:sz w:val="24"/>
          <w:szCs w:val="24"/>
          <w:highlight w:val="lightGray"/>
          <w:lang w:eastAsia="en-IN"/>
        </w:rPr>
        <w:instrText xml:space="preserve"> ADDIN EN.CITE &lt;EndNote&gt;&lt;Cite AuthorYear="1"&gt;&lt;Author&gt;Mishra&lt;/Author&gt;&lt;Year&gt;2018&lt;/Year&gt;&lt;RecNum&gt;18690&lt;/RecNum&gt;&lt;DisplayText&gt;A. R. Mishra and Rani (2018)&lt;/DisplayText&gt;&lt;record&gt;&lt;rec-number&gt;18690&lt;/rec-number&gt;&lt;foreign-keys&gt;&lt;key app="EN" db-id="2p52x9f93aaz2ted5wyv9ftgp5e9rasaa0ft" timestamp="1549218835"&gt;18690&lt;/key&gt;&lt;/foreign-keys&gt;&lt;ref-type name="Journal Article"&gt;17&lt;/ref-type&gt;&lt;contributors&gt;&lt;authors&gt;&lt;author&gt;Mishra, A. R.&lt;/author&gt;&lt;author&gt;Rani, P.&lt;/author&gt;&lt;/authors&gt;&lt;/contributors&gt;&lt;titles&gt;&lt;title&gt;Interval-Valued Intuitionistic Fuzzy WASPAS Method: Application in Reservoir Flood Control Management Policy&lt;/title&gt;&lt;secondary-title&gt;Group Decision and Negotiation&lt;/secondary-title&gt;&lt;/titles&gt;&lt;periodical&gt;&lt;full-title&gt;Group Decision and Negotiation&lt;/full-title&gt;&lt;/periodical&gt;&lt;pages&gt;1047-1078&lt;/pages&gt;&lt;volume&gt;27&lt;/volume&gt;&lt;number&gt;6&lt;/number&gt;&lt;dates&gt;&lt;year&gt;2018&lt;/year&gt;&lt;pub-dates&gt;&lt;date&gt;Dec&lt;/date&gt;&lt;/pub-dates&gt;&lt;/dates&gt;&lt;isbn&gt;0926-2644&lt;/isbn&gt;&lt;accession-num&gt;WOS:000450629700008&lt;/accession-num&gt;&lt;urls&gt;&lt;related-urls&gt;&lt;url&gt;&amp;lt;Go to ISI&amp;gt;://WOS:000450629700008&lt;/url&gt;&lt;/related-urls&gt;&lt;/urls&gt;&lt;electronic-resource-num&gt;10.1007/s10726-018-9593-7&lt;/electronic-resource-num&gt;&lt;/record&gt;&lt;/Cite&gt;&lt;/EndNote&gt;</w:instrText>
      </w:r>
      <w:r w:rsidR="009B5E7C" w:rsidRPr="00462967">
        <w:rPr>
          <w:rFonts w:asciiTheme="majorBidi" w:hAnsiTheme="majorBidi" w:cstheme="majorBidi"/>
          <w:color w:val="0000CC"/>
          <w:sz w:val="24"/>
          <w:szCs w:val="24"/>
          <w:highlight w:val="lightGray"/>
          <w:lang w:eastAsia="en-IN"/>
        </w:rPr>
        <w:fldChar w:fldCharType="separate"/>
      </w:r>
      <w:r w:rsidR="00151972" w:rsidRPr="00462967">
        <w:rPr>
          <w:rFonts w:asciiTheme="majorBidi" w:hAnsiTheme="majorBidi" w:cstheme="majorBidi"/>
          <w:noProof/>
          <w:color w:val="0000CC"/>
          <w:sz w:val="24"/>
          <w:szCs w:val="24"/>
          <w:highlight w:val="lightGray"/>
          <w:lang w:eastAsia="en-IN"/>
        </w:rPr>
        <w:t>Mishra and Rani (2018)</w:t>
      </w:r>
      <w:r w:rsidR="009B5E7C" w:rsidRPr="00462967">
        <w:rPr>
          <w:rFonts w:asciiTheme="majorBidi" w:hAnsiTheme="majorBidi" w:cstheme="majorBidi"/>
          <w:color w:val="0000CC"/>
          <w:sz w:val="24"/>
          <w:szCs w:val="24"/>
          <w:highlight w:val="lightGray"/>
          <w:lang w:eastAsia="en-IN"/>
        </w:rPr>
        <w:fldChar w:fldCharType="end"/>
      </w:r>
      <w:r w:rsidR="0007797A" w:rsidRPr="00462967">
        <w:rPr>
          <w:rFonts w:asciiTheme="majorBidi" w:hAnsiTheme="majorBidi" w:cstheme="majorBidi"/>
          <w:color w:val="0000CC"/>
          <w:sz w:val="24"/>
          <w:szCs w:val="24"/>
          <w:highlight w:val="lightGray"/>
          <w:lang w:eastAsia="en-IN"/>
        </w:rPr>
        <w:t xml:space="preserve"> </w:t>
      </w:r>
      <w:r w:rsidRPr="00462967">
        <w:rPr>
          <w:rFonts w:asciiTheme="majorBidi" w:hAnsiTheme="majorBidi" w:cstheme="majorBidi"/>
          <w:color w:val="000000" w:themeColor="text1"/>
          <w:sz w:val="24"/>
          <w:szCs w:val="24"/>
          <w:highlight w:val="lightGray"/>
          <w:lang w:eastAsia="en-IN"/>
        </w:rPr>
        <w:t xml:space="preserve">developed an IVIF-entropy and IVIF-divergence measures and utilized to discuss the </w:t>
      </w:r>
      <w:r w:rsidR="00036BAB" w:rsidRPr="00462967">
        <w:rPr>
          <w:rFonts w:asciiTheme="majorBidi" w:hAnsiTheme="majorBidi" w:cstheme="majorBidi"/>
          <w:color w:val="000000" w:themeColor="text1"/>
          <w:sz w:val="24"/>
          <w:szCs w:val="24"/>
          <w:highlight w:val="lightGray"/>
          <w:lang w:eastAsia="en-IN"/>
        </w:rPr>
        <w:t xml:space="preserve">weighted aggregated sum product assessment (WASPAS) </w:t>
      </w:r>
      <w:r w:rsidR="0007797A" w:rsidRPr="00462967">
        <w:rPr>
          <w:rFonts w:asciiTheme="majorBidi" w:hAnsiTheme="majorBidi" w:cstheme="majorBidi"/>
          <w:color w:val="000000" w:themeColor="text1"/>
          <w:sz w:val="24"/>
          <w:szCs w:val="24"/>
          <w:highlight w:val="lightGray"/>
          <w:lang w:eastAsia="en-IN"/>
        </w:rPr>
        <w:t>approach on IVIFSs</w:t>
      </w:r>
      <w:r w:rsidRPr="00462967">
        <w:rPr>
          <w:rFonts w:asciiTheme="majorBidi" w:hAnsiTheme="majorBidi" w:cstheme="majorBidi"/>
          <w:color w:val="000000" w:themeColor="text1"/>
          <w:sz w:val="24"/>
          <w:szCs w:val="24"/>
          <w:highlight w:val="lightGray"/>
          <w:lang w:eastAsia="en-IN"/>
        </w:rPr>
        <w:t>.</w:t>
      </w:r>
    </w:p>
    <w:p w:rsidR="001B1993" w:rsidRPr="00462967" w:rsidRDefault="001B1993" w:rsidP="00F209AD">
      <w:pPr>
        <w:ind w:firstLine="284"/>
        <w:jc w:val="both"/>
        <w:rPr>
          <w:rFonts w:asciiTheme="majorBidi" w:hAnsiTheme="majorBidi" w:cstheme="majorBidi"/>
          <w:sz w:val="24"/>
          <w:szCs w:val="24"/>
          <w:highlight w:val="lightGray"/>
        </w:rPr>
      </w:pPr>
      <w:r w:rsidRPr="00462967">
        <w:rPr>
          <w:rFonts w:asciiTheme="majorBidi" w:hAnsiTheme="majorBidi" w:cstheme="majorBidi"/>
          <w:sz w:val="24"/>
          <w:szCs w:val="24"/>
          <w:highlight w:val="lightGray"/>
        </w:rPr>
        <w:t xml:space="preserve">Based on compromise programming, one of the new methods named as </w:t>
      </w:r>
      <w:r w:rsidRPr="00462967">
        <w:rPr>
          <w:rFonts w:asciiTheme="majorBidi" w:eastAsia="MinionPro-Regular" w:hAnsiTheme="majorBidi" w:cstheme="majorBidi"/>
          <w:sz w:val="24"/>
          <w:szCs w:val="24"/>
          <w:highlight w:val="lightGray"/>
          <w:lang w:bidi="ar-SA"/>
        </w:rPr>
        <w:t>Complex Proportional Assessment</w:t>
      </w:r>
      <w:r w:rsidRPr="00462967">
        <w:rPr>
          <w:rFonts w:asciiTheme="majorBidi" w:hAnsiTheme="majorBidi" w:cstheme="majorBidi"/>
          <w:sz w:val="24"/>
          <w:szCs w:val="24"/>
          <w:highlight w:val="lightGray"/>
        </w:rPr>
        <w:t xml:space="preserve"> (COPRAS), originated by </w:t>
      </w:r>
      <w:r w:rsidR="009B5E7C" w:rsidRPr="00462967">
        <w:rPr>
          <w:rFonts w:asciiTheme="majorBidi" w:hAnsiTheme="majorBidi" w:cstheme="majorBidi"/>
          <w:color w:val="0000CC"/>
          <w:sz w:val="24"/>
          <w:szCs w:val="24"/>
          <w:highlight w:val="lightGray"/>
        </w:rPr>
        <w:fldChar w:fldCharType="begin"/>
      </w:r>
      <w:r w:rsidRPr="00462967">
        <w:rPr>
          <w:rFonts w:asciiTheme="majorBidi" w:hAnsiTheme="majorBidi" w:cstheme="majorBidi"/>
          <w:color w:val="0000CC"/>
          <w:sz w:val="24"/>
          <w:szCs w:val="24"/>
          <w:highlight w:val="lightGray"/>
        </w:rPr>
        <w:instrText xml:space="preserve"> ADDIN EN.CITE &lt;EndNote&gt;&lt;Cite AuthorYear="1"&gt;&lt;Author&gt;Zavadskas&lt;/Author&gt;&lt;Year&gt;1994&lt;/Year&gt;&lt;RecNum&gt;6867&lt;/RecNum&gt;&lt;DisplayText&gt;Zavadskas et al. (1994)&lt;/DisplayText&gt;&lt;record&gt;&lt;rec-number&gt;6867&lt;/rec-number&gt;&lt;foreign-keys&gt;&lt;key app="EN" db-id="2p52x9f93aaz2ted5wyv9ftgp5e9rasaa0ft" timestamp="1511521311"&gt;6867&lt;/key&gt;&lt;/foreign-keys&gt;&lt;ref-type name="Journal Article"&gt;17&lt;/ref-type&gt;&lt;contributors&gt;&lt;authors&gt;&lt;author&gt;Zavadskas, EK&lt;/author&gt;&lt;author&gt;Kaklauskas, A&lt;/author&gt;&lt;author&gt;Sarka, V&lt;/author&gt;&lt;/authors&gt;&lt;/contributors&gt;&lt;titles&gt;&lt;title&gt;The new method of multicriteria complex proportional assessment of projects&lt;/title&gt;&lt;secondary-title&gt;Technological and Economic Development of Economy&lt;/secondary-title&gt;&lt;/titles&gt;&lt;periodical&gt;&lt;full-title&gt;Technological And Economic Development Of Economy&lt;/full-title&gt;&lt;/periodical&gt;&lt;pages&gt;131-139&lt;/pages&gt;&lt;volume&gt;1&lt;/volume&gt;&lt;number&gt;3&lt;/number&gt;&lt;dates&gt;&lt;year&gt;1994&lt;/year&gt;&lt;/dates&gt;&lt;urls&gt;&lt;/urls&gt;&lt;/record&gt;&lt;/Cite&gt;&lt;/EndNote&gt;</w:instrText>
      </w:r>
      <w:r w:rsidR="009B5E7C" w:rsidRPr="00462967">
        <w:rPr>
          <w:rFonts w:asciiTheme="majorBidi" w:hAnsiTheme="majorBidi" w:cstheme="majorBidi"/>
          <w:color w:val="0000CC"/>
          <w:sz w:val="24"/>
          <w:szCs w:val="24"/>
          <w:highlight w:val="lightGray"/>
        </w:rPr>
        <w:fldChar w:fldCharType="separate"/>
      </w:r>
      <w:r w:rsidRPr="00462967">
        <w:rPr>
          <w:rFonts w:asciiTheme="majorBidi" w:hAnsiTheme="majorBidi" w:cstheme="majorBidi"/>
          <w:noProof/>
          <w:color w:val="0000CC"/>
          <w:sz w:val="24"/>
          <w:szCs w:val="24"/>
          <w:highlight w:val="lightGray"/>
        </w:rPr>
        <w:t>Zavadskas et al. (1994)</w:t>
      </w:r>
      <w:r w:rsidR="009B5E7C" w:rsidRPr="00462967">
        <w:rPr>
          <w:rFonts w:asciiTheme="majorBidi" w:hAnsiTheme="majorBidi" w:cstheme="majorBidi"/>
          <w:color w:val="0000CC"/>
          <w:sz w:val="24"/>
          <w:szCs w:val="24"/>
          <w:highlight w:val="lightGray"/>
        </w:rPr>
        <w:fldChar w:fldCharType="end"/>
      </w:r>
      <w:r w:rsidRPr="00462967">
        <w:rPr>
          <w:rFonts w:asciiTheme="majorBidi" w:hAnsiTheme="majorBidi" w:cstheme="majorBidi"/>
          <w:sz w:val="24"/>
          <w:szCs w:val="24"/>
          <w:highlight w:val="lightGray"/>
        </w:rPr>
        <w:t xml:space="preserve">, is a sensible and well-organized approach to process the information. The key features of the COPRAS are: the COPRAS approach provides a valuable and suitable way to find the solution of the MCDM problems </w:t>
      </w:r>
      <w:r w:rsidR="009B5E7C" w:rsidRPr="00462967">
        <w:rPr>
          <w:rFonts w:asciiTheme="majorBidi" w:hAnsiTheme="majorBidi" w:cstheme="majorBidi"/>
          <w:color w:val="0000CC"/>
          <w:sz w:val="24"/>
          <w:szCs w:val="24"/>
          <w:highlight w:val="lightGray"/>
        </w:rPr>
        <w:fldChar w:fldCharType="begin">
          <w:fldData xml:space="preserve">PEVuZE5vdGU+PENpdGU+PEF1dGhvcj5XYW5nPC9BdXRob3I+PFllYXI+MjAxNjwvWWVhcj48UmVj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</w:fldData>
        </w:fldChar>
      </w:r>
      <w:r w:rsidR="00151972" w:rsidRPr="00462967">
        <w:rPr>
          <w:rFonts w:asciiTheme="majorBidi" w:hAnsiTheme="majorBidi" w:cstheme="majorBidi"/>
          <w:color w:val="0000CC"/>
          <w:sz w:val="24"/>
          <w:szCs w:val="24"/>
          <w:highlight w:val="lightGray"/>
        </w:rPr>
        <w:instrText xml:space="preserve"> ADDIN EN.CITE </w:instrText>
      </w:r>
      <w:r w:rsidR="009B5E7C" w:rsidRPr="00462967">
        <w:rPr>
          <w:rFonts w:asciiTheme="majorBidi" w:hAnsiTheme="majorBidi" w:cstheme="majorBidi"/>
          <w:color w:val="0000CC"/>
          <w:sz w:val="24"/>
          <w:szCs w:val="24"/>
          <w:highlight w:val="lightGray"/>
        </w:rPr>
        <w:fldChar w:fldCharType="begin">
          <w:fldData xml:space="preserve">PEVuZE5vdGU+PENpdGU+PEF1dGhvcj5XYW5nPC9BdXRob3I+PFllYXI+MjAxNjwvWWVhcj48UmVj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</w:fldData>
        </w:fldChar>
      </w:r>
      <w:r w:rsidR="00151972" w:rsidRPr="00462967">
        <w:rPr>
          <w:rFonts w:asciiTheme="majorBidi" w:hAnsiTheme="majorBidi" w:cstheme="majorBidi"/>
          <w:color w:val="0000CC"/>
          <w:sz w:val="24"/>
          <w:szCs w:val="24"/>
          <w:highlight w:val="lightGray"/>
        </w:rPr>
        <w:instrText xml:space="preserve"> ADDIN EN.CITE.DATA </w:instrText>
      </w:r>
      <w:r w:rsidR="009B5E7C" w:rsidRPr="00462967">
        <w:rPr>
          <w:rFonts w:asciiTheme="majorBidi" w:hAnsiTheme="majorBidi" w:cstheme="majorBidi"/>
          <w:color w:val="0000CC"/>
          <w:sz w:val="24"/>
          <w:szCs w:val="24"/>
          <w:highlight w:val="lightGray"/>
        </w:rPr>
      </w:r>
      <w:r w:rsidR="009B5E7C" w:rsidRPr="00462967">
        <w:rPr>
          <w:rFonts w:asciiTheme="majorBidi" w:hAnsiTheme="majorBidi" w:cstheme="majorBidi"/>
          <w:color w:val="0000CC"/>
          <w:sz w:val="24"/>
          <w:szCs w:val="24"/>
          <w:highlight w:val="lightGray"/>
        </w:rPr>
        <w:fldChar w:fldCharType="end"/>
      </w:r>
      <w:r w:rsidR="009B5E7C" w:rsidRPr="00462967">
        <w:rPr>
          <w:rFonts w:asciiTheme="majorBidi" w:hAnsiTheme="majorBidi" w:cstheme="majorBidi"/>
          <w:color w:val="0000CC"/>
          <w:sz w:val="24"/>
          <w:szCs w:val="24"/>
          <w:highlight w:val="lightGray"/>
        </w:rPr>
      </w:r>
      <w:r w:rsidR="009B5E7C" w:rsidRPr="00462967">
        <w:rPr>
          <w:rFonts w:asciiTheme="majorBidi" w:hAnsiTheme="majorBidi" w:cstheme="majorBidi"/>
          <w:color w:val="0000CC"/>
          <w:sz w:val="24"/>
          <w:szCs w:val="24"/>
          <w:highlight w:val="lightGray"/>
        </w:rPr>
        <w:fldChar w:fldCharType="separate"/>
      </w:r>
      <w:r w:rsidR="00151972" w:rsidRPr="00462967">
        <w:rPr>
          <w:rFonts w:asciiTheme="majorBidi" w:hAnsiTheme="majorBidi" w:cstheme="majorBidi"/>
          <w:noProof/>
          <w:color w:val="0000CC"/>
          <w:sz w:val="24"/>
          <w:szCs w:val="24"/>
          <w:highlight w:val="lightGray"/>
        </w:rPr>
        <w:t>(Dey et al., 2017; Garg &amp; Nancy</w:t>
      </w:r>
      <w:r w:rsidR="00567072" w:rsidRPr="00462967">
        <w:rPr>
          <w:rFonts w:asciiTheme="majorBidi" w:hAnsiTheme="majorBidi" w:cstheme="majorBidi"/>
          <w:noProof/>
          <w:color w:val="0000CC"/>
          <w:sz w:val="24"/>
          <w:szCs w:val="24"/>
          <w:highlight w:val="lightGray"/>
        </w:rPr>
        <w:t xml:space="preserve">, 2019; Roy et al., 2019; </w:t>
      </w:r>
      <w:r w:rsidR="00151972" w:rsidRPr="00462967">
        <w:rPr>
          <w:rFonts w:asciiTheme="majorBidi" w:hAnsiTheme="majorBidi" w:cstheme="majorBidi"/>
          <w:noProof/>
          <w:color w:val="0000CC"/>
          <w:sz w:val="24"/>
          <w:szCs w:val="24"/>
          <w:highlight w:val="lightGray"/>
        </w:rPr>
        <w:t>Wang et al., 2016)</w:t>
      </w:r>
      <w:r w:rsidR="009B5E7C" w:rsidRPr="00462967">
        <w:rPr>
          <w:rFonts w:asciiTheme="majorBidi" w:hAnsiTheme="majorBidi" w:cstheme="majorBidi"/>
          <w:color w:val="0000CC"/>
          <w:sz w:val="24"/>
          <w:szCs w:val="24"/>
          <w:highlight w:val="lightGray"/>
        </w:rPr>
        <w:fldChar w:fldCharType="end"/>
      </w:r>
      <w:r w:rsidRPr="00462967">
        <w:rPr>
          <w:rFonts w:asciiTheme="majorBidi" w:hAnsiTheme="majorBidi" w:cstheme="majorBidi"/>
          <w:sz w:val="24"/>
          <w:szCs w:val="24"/>
          <w:highlight w:val="lightGray"/>
        </w:rPr>
        <w:t xml:space="preserve">. It assumes both aspects of criteria using complex proportional evaluation, which provides </w:t>
      </w:r>
      <w:r w:rsidR="002B333E" w:rsidRPr="00462967">
        <w:rPr>
          <w:rFonts w:asciiTheme="majorBidi" w:hAnsiTheme="majorBidi" w:cstheme="majorBidi"/>
          <w:sz w:val="24"/>
          <w:szCs w:val="24"/>
          <w:highlight w:val="lightGray"/>
        </w:rPr>
        <w:t xml:space="preserve">the </w:t>
      </w:r>
      <w:r w:rsidRPr="00462967">
        <w:rPr>
          <w:rFonts w:asciiTheme="majorBidi" w:hAnsiTheme="majorBidi" w:cstheme="majorBidi"/>
          <w:sz w:val="24"/>
          <w:szCs w:val="24"/>
          <w:highlight w:val="lightGray"/>
        </w:rPr>
        <w:t xml:space="preserve">more exact information as compared with different approaches basically for solving the benefit or cost criteria. It describes the ratios to the optimal solution and </w:t>
      </w:r>
      <w:r w:rsidR="002B333E" w:rsidRPr="00462967">
        <w:rPr>
          <w:rFonts w:asciiTheme="majorBidi" w:hAnsiTheme="majorBidi" w:cstheme="majorBidi"/>
          <w:sz w:val="24"/>
          <w:szCs w:val="24"/>
          <w:highlight w:val="lightGray"/>
        </w:rPr>
        <w:t xml:space="preserve">the </w:t>
      </w:r>
      <w:r w:rsidRPr="00462967">
        <w:rPr>
          <w:rFonts w:asciiTheme="majorBidi" w:hAnsiTheme="majorBidi" w:cstheme="majorBidi"/>
          <w:sz w:val="24"/>
          <w:szCs w:val="24"/>
          <w:highlight w:val="lightGray"/>
        </w:rPr>
        <w:t>worst solution at the same time.</w:t>
      </w:r>
    </w:p>
    <w:p w:rsidR="00897077" w:rsidRDefault="001B1993" w:rsidP="00F209AD">
      <w:pPr>
        <w:ind w:firstLine="284"/>
        <w:jc w:val="both"/>
        <w:rPr>
          <w:rFonts w:asciiTheme="majorBidi" w:hAnsiTheme="majorBidi" w:cstheme="majorBidi"/>
          <w:sz w:val="24"/>
          <w:szCs w:val="24"/>
          <w:highlight w:val="lightGray"/>
        </w:rPr>
      </w:pPr>
      <w:r w:rsidRPr="00462967">
        <w:rPr>
          <w:rFonts w:asciiTheme="majorBidi" w:hAnsiTheme="majorBidi" w:cstheme="majorBidi"/>
          <w:sz w:val="24"/>
          <w:szCs w:val="24"/>
          <w:highlight w:val="lightGray"/>
        </w:rPr>
        <w:t xml:space="preserve">Recently, because of </w:t>
      </w:r>
      <w:r w:rsidR="002B333E" w:rsidRPr="00462967">
        <w:rPr>
          <w:rFonts w:asciiTheme="majorBidi" w:hAnsiTheme="majorBidi" w:cstheme="majorBidi"/>
          <w:sz w:val="24"/>
          <w:szCs w:val="24"/>
          <w:highlight w:val="lightGray"/>
        </w:rPr>
        <w:t xml:space="preserve">the </w:t>
      </w:r>
      <w:r w:rsidRPr="00462967">
        <w:rPr>
          <w:rFonts w:asciiTheme="majorBidi" w:hAnsiTheme="majorBidi" w:cstheme="majorBidi"/>
          <w:sz w:val="24"/>
          <w:szCs w:val="24"/>
          <w:highlight w:val="lightGray"/>
        </w:rPr>
        <w:t>increasing complexity of MCDM problems, some authors extended the classical COPRAS method within the context of FSs, IVFSs, IT2FSs,</w:t>
      </w:r>
      <w:r w:rsidR="007D6F27" w:rsidRPr="00462967">
        <w:rPr>
          <w:rFonts w:asciiTheme="majorBidi" w:hAnsiTheme="majorBidi" w:cstheme="majorBidi"/>
          <w:sz w:val="24"/>
          <w:szCs w:val="24"/>
          <w:highlight w:val="lightGray"/>
        </w:rPr>
        <w:t xml:space="preserve"> HFSs, hesitant fuzzy soft sets and hesitant fuzzy linguistic sets</w:t>
      </w:r>
      <w:r w:rsidRPr="00462967">
        <w:rPr>
          <w:rFonts w:asciiTheme="majorBidi" w:hAnsiTheme="majorBidi" w:cstheme="majorBidi"/>
          <w:sz w:val="24"/>
          <w:szCs w:val="24"/>
          <w:highlight w:val="lightGray"/>
        </w:rPr>
        <w:t xml:space="preserve">. For instance, </w:t>
      </w:r>
      <w:r w:rsidR="009B5E7C" w:rsidRPr="00462967">
        <w:rPr>
          <w:rFonts w:asciiTheme="majorBidi" w:hAnsiTheme="majorBidi" w:cstheme="majorBidi"/>
          <w:color w:val="0000CC"/>
          <w:sz w:val="24"/>
          <w:szCs w:val="24"/>
          <w:highlight w:val="lightGray"/>
        </w:rPr>
        <w:fldChar w:fldCharType="begin"/>
      </w:r>
      <w:r w:rsidRPr="00462967">
        <w:rPr>
          <w:rFonts w:asciiTheme="majorBidi" w:hAnsiTheme="majorBidi" w:cstheme="majorBidi"/>
          <w:color w:val="0000CC"/>
          <w:sz w:val="24"/>
          <w:szCs w:val="24"/>
          <w:highlight w:val="lightGray"/>
        </w:rPr>
        <w:instrText xml:space="preserve"> ADDIN EN.CITE &lt;EndNote&gt;&lt;Cite AuthorYear="1"&gt;&lt;Author&gt;Bekar&lt;/Author&gt;&lt;Year&gt;2016&lt;/Year&gt;&lt;RecNum&gt;20027&lt;/RecNum&gt;&lt;DisplayText&gt;Bekar et al. (2016)&lt;/DisplayText&gt;&lt;record&gt;&lt;rec-number&gt;20027&lt;/rec-number&gt;&lt;foreign-keys&gt;&lt;key app="EN" db-id="2p52x9f93aaz2ted5wyv9ftgp5e9rasaa0ft" timestamp="1560729097"&gt;20027&lt;/key&gt;&lt;/foreign-keys&gt;&lt;ref-type name="Journal Article"&gt;17&lt;/ref-type&gt;&lt;contributors&gt;&lt;authors&gt;&lt;author&gt;Bekar, E. T.&lt;/author&gt;&lt;author&gt;Cakmakci, M.&lt;/author&gt;&lt;author&gt;Kahraman, C.&lt;/author&gt;&lt;/authors&gt;&lt;/contributors&gt;&lt;titles&gt;&lt;title&gt;Fuzzy COPRAS method for performance measurement in total productive maintenance: a comparative analysis&lt;/title&gt;&lt;secondary-title&gt;Journal of Business Economics and Management&lt;/secondary-title&gt;&lt;/titles&gt;&lt;periodical&gt;&lt;full-title&gt;Journal of Business Economics and Management&lt;/full-title&gt;&lt;/periodical&gt;&lt;pages&gt;663-684&lt;/pages&gt;&lt;volume&gt;17&lt;/volume&gt;&lt;number&gt;5&lt;/number&gt;&lt;dates&gt;&lt;year&gt;2016&lt;/year&gt;&lt;/dates&gt;&lt;isbn&gt;1611-1699&lt;/isbn&gt;&lt;accession-num&gt;WOS:000387272000001&lt;/accession-num&gt;&lt;urls&gt;&lt;related-urls&gt;&lt;url&gt;&amp;lt;Go to ISI&amp;gt;://WOS:000387272000001&lt;/url&gt;&lt;/related-urls&gt;&lt;/urls&gt;&lt;electronic-resource-num&gt;10.3846/16111699.2016.1202314&lt;/electronic-resource-num&gt;&lt;/record&gt;&lt;/Cite&gt;&lt;/EndNote&gt;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Pr="00462967">
        <w:rPr>
          <w:rFonts w:asciiTheme="majorBidi" w:hAnsiTheme="majorBidi" w:cstheme="majorBidi"/>
          <w:noProof/>
          <w:color w:val="0000CC"/>
          <w:sz w:val="24"/>
          <w:szCs w:val="24"/>
          <w:highlight w:val="lightGray"/>
        </w:rPr>
        <w:t>Bekar et al. (2016)</w:t>
      </w:r>
      <w:r w:rsidR="009B5E7C" w:rsidRPr="00462967">
        <w:rPr>
          <w:rFonts w:asciiTheme="majorBidi" w:hAnsiTheme="majorBidi" w:cstheme="majorBidi"/>
          <w:color w:val="0000CC"/>
          <w:sz w:val="24"/>
          <w:szCs w:val="24"/>
          <w:highlight w:val="lightGray"/>
        </w:rPr>
        <w:fldChar w:fldCharType="end"/>
      </w:r>
      <w:r w:rsidRPr="00462967">
        <w:rPr>
          <w:rFonts w:asciiTheme="majorBidi" w:hAnsiTheme="majorBidi" w:cstheme="majorBidi"/>
          <w:sz w:val="24"/>
          <w:szCs w:val="24"/>
          <w:highlight w:val="lightGray"/>
        </w:rPr>
        <w:t xml:space="preserve"> introduced a new COPRAS based technique with grey relations to evaluate the fuzzy MCDM Total Productive Maintenance model. </w:t>
      </w:r>
      <w:r w:rsidR="009B5E7C" w:rsidRPr="00462967">
        <w:rPr>
          <w:rFonts w:asciiTheme="majorBidi" w:hAnsiTheme="majorBidi" w:cstheme="majorBidi"/>
          <w:color w:val="0000CC"/>
          <w:sz w:val="24"/>
          <w:szCs w:val="24"/>
          <w:highlight w:val="lightGray"/>
        </w:rPr>
        <w:fldChar w:fldCharType="begin"/>
      </w:r>
      <w:r w:rsidRPr="00462967">
        <w:rPr>
          <w:rFonts w:asciiTheme="majorBidi" w:hAnsiTheme="majorBidi" w:cstheme="majorBidi"/>
          <w:color w:val="0000CC"/>
          <w:sz w:val="24"/>
          <w:szCs w:val="24"/>
          <w:highlight w:val="lightGray"/>
        </w:rPr>
        <w:instrText xml:space="preserve"> ADDIN EN.CITE &lt;EndNote&gt;&lt;Cite AuthorYear="1"&gt;&lt;Author&gt;Hajiagha&lt;/Author&gt;&lt;Year&gt;2013&lt;/Year&gt;&lt;RecNum&gt;20029&lt;/RecNum&gt;&lt;DisplayText&gt;Hajiagha et al. (2013)&lt;/DisplayText&gt;&lt;record&gt;&lt;rec-number&gt;20029&lt;/rec-number&gt;&lt;foreign-keys&gt;&lt;key app="EN" db-id="2p52x9f93aaz2ted5wyv9ftgp5e9rasaa0ft" timestamp="1560729267"&gt;20029&lt;/key&gt;&lt;/foreign-keys&gt;&lt;ref-type name="Journal Article"&gt;17&lt;/ref-type&gt;&lt;contributors&gt;&lt;authors&gt;&lt;author&gt;Hajiagha, S. H. R.&lt;/author&gt;&lt;author&gt;Hashemi, S. S.&lt;/author&gt;&lt;author&gt;Zavadskas, E. K.&lt;/author&gt;&lt;/authors&gt;&lt;/contributors&gt;&lt;titles&gt;&lt;title&gt;A COMPLEX PROPORTIONAL ASSESSMENT METHOD FOR GROUP DECISION MAKING IN AN INTERVAL-VALUED INTUITIONISTIC FUZZY ENVIRONMENT&lt;/title&gt;&lt;secondary-title&gt;Technological and Economic Development of Economy&lt;/secondary-title&gt;&lt;/titles&gt;&lt;periodical&gt;&lt;full-title&gt;Technological And Economic Development Of Economy&lt;/full-title&gt;&lt;/periodical&gt;&lt;pages&gt;22-37&lt;/pages&gt;&lt;volume&gt;19&lt;/volume&gt;&lt;number&gt;1&lt;/number&gt;&lt;dates&gt;&lt;year&gt;2013&lt;/year&gt;&lt;pub-dates&gt;&lt;date&gt;Mar&lt;/date&gt;&lt;/pub-dates&gt;&lt;/dates&gt;&lt;isbn&gt;2029-4913&lt;/isbn&gt;&lt;accession-num&gt;WOS:000317533600002&lt;/accession-num&gt;&lt;urls&gt;&lt;related-urls&gt;&lt;url&gt;&amp;lt;Go to ISI&amp;gt;://WOS:000317533600002&lt;/url&gt;&lt;/related-urls&gt;&lt;/urls&gt;&lt;electronic-resource-num&gt;10.3846/20294913.2012.762953&lt;/electronic-resource-num&gt;&lt;/record&gt;&lt;/Cite&gt;&lt;/EndNote&gt;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Pr="00462967">
        <w:rPr>
          <w:rFonts w:asciiTheme="majorBidi" w:hAnsiTheme="majorBidi" w:cstheme="majorBidi"/>
          <w:noProof/>
          <w:color w:val="0000CC"/>
          <w:sz w:val="24"/>
          <w:szCs w:val="24"/>
          <w:highlight w:val="lightGray"/>
        </w:rPr>
        <w:t>Hajiagha et al. (2013)</w:t>
      </w:r>
      <w:r w:rsidR="009B5E7C" w:rsidRPr="00462967">
        <w:rPr>
          <w:rFonts w:asciiTheme="majorBidi" w:hAnsiTheme="majorBidi" w:cstheme="majorBidi"/>
          <w:color w:val="0000CC"/>
          <w:sz w:val="24"/>
          <w:szCs w:val="24"/>
          <w:highlight w:val="lightGray"/>
        </w:rPr>
        <w:fldChar w:fldCharType="end"/>
      </w:r>
      <w:r w:rsidR="0007797A" w:rsidRPr="00462967">
        <w:rPr>
          <w:rFonts w:asciiTheme="majorBidi" w:hAnsiTheme="majorBidi" w:cstheme="majorBidi"/>
          <w:color w:val="0000CC"/>
          <w:sz w:val="24"/>
          <w:szCs w:val="24"/>
          <w:highlight w:val="lightGray"/>
        </w:rPr>
        <w:t xml:space="preserve"> </w:t>
      </w:r>
      <w:r w:rsidRPr="00462967">
        <w:rPr>
          <w:rFonts w:asciiTheme="majorBidi" w:hAnsiTheme="majorBidi" w:cstheme="majorBidi"/>
          <w:sz w:val="24"/>
          <w:szCs w:val="24"/>
          <w:highlight w:val="lightGray"/>
        </w:rPr>
        <w:t xml:space="preserve">developed COPRAS approach under </w:t>
      </w:r>
      <w:r w:rsidR="002B333E" w:rsidRPr="00462967">
        <w:rPr>
          <w:rFonts w:asciiTheme="majorBidi" w:hAnsiTheme="majorBidi" w:cstheme="majorBidi"/>
          <w:sz w:val="24"/>
          <w:szCs w:val="24"/>
          <w:highlight w:val="lightGray"/>
        </w:rPr>
        <w:t xml:space="preserve">an </w:t>
      </w:r>
      <w:r w:rsidRPr="00462967">
        <w:rPr>
          <w:rFonts w:asciiTheme="majorBidi" w:hAnsiTheme="majorBidi" w:cstheme="majorBidi"/>
          <w:sz w:val="24"/>
          <w:szCs w:val="24"/>
          <w:highlight w:val="lightGray"/>
        </w:rPr>
        <w:t xml:space="preserve">uncertain environment where the uncertainty is depicted in terms of IVIFSs. </w:t>
      </w:r>
      <w:r w:rsidR="009B5E7C" w:rsidRPr="00462967">
        <w:rPr>
          <w:rFonts w:asciiTheme="majorBidi" w:eastAsia="Times-Roman" w:hAnsiTheme="majorBidi" w:cstheme="majorBidi"/>
          <w:color w:val="0000CC"/>
          <w:sz w:val="24"/>
          <w:szCs w:val="24"/>
          <w:highlight w:val="lightGray"/>
        </w:rPr>
        <w:fldChar w:fldCharType="begin"/>
      </w:r>
      <w:r w:rsidRPr="00462967">
        <w:rPr>
          <w:rFonts w:asciiTheme="majorBidi" w:eastAsia="Times-Roman" w:hAnsiTheme="majorBidi" w:cstheme="majorBidi"/>
          <w:color w:val="0000CC"/>
          <w:sz w:val="24"/>
          <w:szCs w:val="24"/>
          <w:highlight w:val="lightGray"/>
        </w:rPr>
        <w:instrText xml:space="preserve"> ADDIN EN.CITE &lt;EndNote&gt;&lt;Cite AuthorYear="1"&gt;&lt;Author&gt;Keshavarz Ghorabaee&lt;/Author&gt;&lt;Year&gt;2014&lt;/Year&gt;&lt;RecNum&gt;20030&lt;/RecNum&gt;&lt;DisplayText&gt;Keshavarz Ghorabaee et al. (2014)&lt;/DisplayText&gt;&lt;record&gt;&lt;rec-number&gt;20030&lt;/rec-number&gt;&lt;foreign-keys&gt;&lt;key app="EN" db-id="2p52x9f93aaz2ted5wyv9ftgp5e9rasaa0ft" timestamp="1560729314"&gt;20030&lt;/key&gt;&lt;/foreign-keys&gt;&lt;ref-type name="Journal Article"&gt;17&lt;/ref-type&gt;&lt;contributors&gt;&lt;authors&gt;&lt;author&gt;Keshavarz Ghorabaee, M.&lt;/author&gt;&lt;author&gt;Amiri, M.&lt;/author&gt;&lt;author&gt;Sadaghiani, J. S.&lt;/author&gt;&lt;author&gt;Goodarzi, G. H.&lt;/author&gt;&lt;/authors&gt;&lt;/contributors&gt;&lt;titles&gt;&lt;title&gt;Multiple criteria group decision-making for supplier selection based on COPRAS method with interval type-2 fuzzy sets&lt;/title&gt;&lt;secondary-title&gt;International Journal of Advanced Manufacturing Technology&lt;/secondary-title&gt;&lt;/titles&gt;&lt;periodical&gt;&lt;full-title&gt;International Journal of Advanced Manufacturing Technology&lt;/full-title&gt;&lt;/periodical&gt;&lt;pages&gt;1115-1130&lt;/pages&gt;&lt;volume&gt;75&lt;/volume&gt;&lt;number&gt;5-8&lt;/number&gt;&lt;dates&gt;&lt;year&gt;2014&lt;/year&gt;&lt;pub-dates&gt;&lt;date&gt;Nov&lt;/date&gt;&lt;/pub-dates&gt;&lt;/dates&gt;&lt;isbn&gt;0268-3768&lt;/isbn&gt;&lt;accession-num&gt;WOS:000343884100040&lt;/accession-num&gt;&lt;urls&gt;&lt;related-urls&gt;&lt;url&gt;&amp;lt;Go to ISI&amp;gt;://WOS:000343884100040&lt;/url&gt;&lt;/related-urls&gt;&lt;/urls&gt;&lt;electronic-resource-num&gt;10.1007/s00170-014-6142-7&lt;/electronic-resource-num&gt;&lt;/record&gt;&lt;/Cite&gt;&lt;/EndNote&gt;</w:instrText>
      </w:r>
      <w:r w:rsidR="009B5E7C" w:rsidRPr="00462967">
        <w:rPr>
          <w:rFonts w:asciiTheme="majorBidi" w:eastAsia="Times-Roman" w:hAnsiTheme="majorBidi" w:cstheme="majorBidi"/>
          <w:color w:val="0000CC"/>
          <w:sz w:val="24"/>
          <w:szCs w:val="24"/>
          <w:highlight w:val="lightGray"/>
        </w:rPr>
        <w:fldChar w:fldCharType="separate"/>
      </w:r>
      <w:r w:rsidRPr="00462967">
        <w:rPr>
          <w:rFonts w:asciiTheme="majorBidi" w:eastAsia="Times-Roman" w:hAnsiTheme="majorBidi" w:cstheme="majorBidi"/>
          <w:noProof/>
          <w:color w:val="0000CC"/>
          <w:sz w:val="24"/>
          <w:szCs w:val="24"/>
          <w:highlight w:val="lightGray"/>
        </w:rPr>
        <w:t>Keshavarz Ghorabaee et al. (2014)</w:t>
      </w:r>
      <w:r w:rsidR="009B5E7C" w:rsidRPr="00462967">
        <w:rPr>
          <w:rFonts w:asciiTheme="majorBidi" w:eastAsia="Times-Roman" w:hAnsiTheme="majorBidi" w:cstheme="majorBidi"/>
          <w:color w:val="0000CC"/>
          <w:sz w:val="24"/>
          <w:szCs w:val="24"/>
          <w:highlight w:val="lightGray"/>
        </w:rPr>
        <w:fldChar w:fldCharType="end"/>
      </w:r>
      <w:r w:rsidR="0007797A" w:rsidRPr="00462967">
        <w:rPr>
          <w:rFonts w:asciiTheme="majorBidi" w:eastAsia="Times-Roman" w:hAnsiTheme="majorBidi" w:cstheme="majorBidi"/>
          <w:color w:val="0000CC"/>
          <w:sz w:val="24"/>
          <w:szCs w:val="24"/>
          <w:highlight w:val="lightGray"/>
        </w:rPr>
        <w:t xml:space="preserve"> </w:t>
      </w:r>
      <w:r w:rsidRPr="00462967">
        <w:rPr>
          <w:rFonts w:asciiTheme="majorBidi" w:hAnsiTheme="majorBidi" w:cstheme="majorBidi"/>
          <w:sz w:val="24"/>
          <w:szCs w:val="24"/>
          <w:highlight w:val="lightGray"/>
        </w:rPr>
        <w:t>studied a new COPRAS based approach to solv</w:t>
      </w:r>
      <w:r w:rsidR="002B333E" w:rsidRPr="00462967">
        <w:rPr>
          <w:rFonts w:asciiTheme="majorBidi" w:hAnsiTheme="majorBidi" w:cstheme="majorBidi"/>
          <w:sz w:val="24"/>
          <w:szCs w:val="24"/>
          <w:highlight w:val="lightGray"/>
        </w:rPr>
        <w:t>ing</w:t>
      </w:r>
      <w:r w:rsidRPr="00462967">
        <w:rPr>
          <w:rFonts w:asciiTheme="majorBidi" w:hAnsiTheme="majorBidi" w:cstheme="majorBidi"/>
          <w:sz w:val="24"/>
          <w:szCs w:val="24"/>
          <w:highlight w:val="lightGray"/>
        </w:rPr>
        <w:t xml:space="preserve"> the supplier selection problem under </w:t>
      </w:r>
      <w:r w:rsidR="00036BAB" w:rsidRPr="00462967">
        <w:rPr>
          <w:rFonts w:asciiTheme="majorBidi" w:hAnsiTheme="majorBidi" w:cstheme="majorBidi"/>
          <w:sz w:val="24"/>
          <w:szCs w:val="24"/>
          <w:highlight w:val="lightGray"/>
        </w:rPr>
        <w:t>Interval Type-2 fuzzy sets (IT2FSs)</w:t>
      </w:r>
      <w:r w:rsidRPr="00462967">
        <w:rPr>
          <w:rFonts w:asciiTheme="majorBidi" w:hAnsiTheme="majorBidi" w:cstheme="majorBidi"/>
          <w:sz w:val="24"/>
          <w:szCs w:val="24"/>
          <w:highlight w:val="lightGray"/>
        </w:rPr>
        <w:t xml:space="preserve">. </w:t>
      </w:r>
      <w:r w:rsidR="009B5E7C" w:rsidRPr="00462967">
        <w:rPr>
          <w:rFonts w:asciiTheme="majorBidi" w:hAnsiTheme="majorBidi" w:cstheme="majorBidi"/>
          <w:color w:val="0000CC"/>
          <w:sz w:val="24"/>
          <w:szCs w:val="24"/>
          <w:highlight w:val="lightGray"/>
        </w:rPr>
        <w:fldChar w:fldCharType="begin"/>
      </w:r>
      <w:r w:rsidRPr="00462967">
        <w:rPr>
          <w:rFonts w:asciiTheme="majorBidi" w:hAnsiTheme="majorBidi" w:cstheme="majorBidi"/>
          <w:color w:val="0000CC"/>
          <w:sz w:val="24"/>
          <w:szCs w:val="24"/>
          <w:highlight w:val="lightGray"/>
        </w:rPr>
        <w:instrText xml:space="preserve"> ADDIN EN.CITE &lt;EndNote&gt;&lt;Cite AuthorYear="1"&gt;&lt;Author&gt;Vahdani&lt;/Author&gt;&lt;Year&gt;2014&lt;/Year&gt;&lt;RecNum&gt;20031&lt;/RecNum&gt;&lt;DisplayText&gt;Vahdani et al. (2014)&lt;/DisplayText&gt;&lt;record&gt;&lt;rec-number&gt;20031&lt;/rec-number&gt;&lt;foreign-keys&gt;&lt;key app="EN" db-id="2p52x9f93aaz2ted5wyv9ftgp5e9rasaa0ft" timestamp="1560729365"&gt;20031&lt;/key&gt;&lt;/foreign-keys&gt;&lt;ref-type name="Journal Article"&gt;17&lt;/ref-type&gt;&lt;contributors&gt;&lt;authors&gt;&lt;author&gt;Vahdani, B.&lt;/author&gt;&lt;author&gt;Mousavi, S. M.&lt;/author&gt;&lt;author&gt;Tavakkoli-Moghaddam, R.&lt;/author&gt;&lt;author&gt;Ghodratnama, A.&lt;/author&gt;&lt;author&gt;Mohammadi, M.&lt;/author&gt;&lt;/authors&gt;&lt;/contributors&gt;&lt;titles&gt;&lt;title&gt;Robot selection by a multiple criteria complex proportional assessment method under an interval-valued fuzzy environment&lt;/title&gt;&lt;secondary-title&gt;International Journal of Advanced Manufacturing Technology&lt;/secondary-title&gt;&lt;/titles&gt;&lt;periodical&gt;&lt;full-title&gt;International Journal of Advanced Manufacturing Technology&lt;/full-title&gt;&lt;/periodical&gt;&lt;pages&gt;687-697&lt;/pages&gt;&lt;volume&gt;73&lt;/volume&gt;&lt;number&gt;5-8&lt;/number&gt;&lt;dates&gt;&lt;year&gt;2014&lt;/year&gt;&lt;pub-dates&gt;&lt;date&gt;Jul&lt;/date&gt;&lt;/pub-dates&gt;&lt;/dates&gt;&lt;isbn&gt;0268-3768&lt;/isbn&gt;&lt;accession-num&gt;WOS:000340420000011&lt;/accession-num&gt;&lt;urls&gt;&lt;related-urls&gt;&lt;url&gt;&amp;lt;Go to ISI&amp;gt;://WOS:000340420000011&lt;/url&gt;&lt;/related-urls&gt;&lt;/urls&gt;&lt;electronic-resource-num&gt;10.1007/s00170-014-5849-9&lt;/electronic-resource-num&gt;&lt;/record&gt;&lt;/Cite&gt;&lt;/EndNote&gt;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Pr="00462967">
        <w:rPr>
          <w:rFonts w:asciiTheme="majorBidi" w:hAnsiTheme="majorBidi" w:cstheme="majorBidi"/>
          <w:noProof/>
          <w:color w:val="0000CC"/>
          <w:sz w:val="24"/>
          <w:szCs w:val="24"/>
          <w:highlight w:val="lightGray"/>
        </w:rPr>
        <w:t>Vahdani et al. (2014)</w:t>
      </w:r>
      <w:r w:rsidR="009B5E7C" w:rsidRPr="00462967">
        <w:rPr>
          <w:rFonts w:asciiTheme="majorBidi" w:hAnsiTheme="majorBidi" w:cstheme="majorBidi"/>
          <w:color w:val="0000CC"/>
          <w:sz w:val="24"/>
          <w:szCs w:val="24"/>
          <w:highlight w:val="lightGray"/>
        </w:rPr>
        <w:fldChar w:fldCharType="end"/>
      </w:r>
      <w:r w:rsidR="0007797A" w:rsidRPr="00462967">
        <w:rPr>
          <w:rFonts w:asciiTheme="majorBidi" w:hAnsiTheme="majorBidi" w:cstheme="majorBidi"/>
          <w:color w:val="0000CC"/>
          <w:sz w:val="24"/>
          <w:szCs w:val="24"/>
          <w:highlight w:val="lightGray"/>
        </w:rPr>
        <w:t xml:space="preserve"> </w:t>
      </w:r>
      <w:r w:rsidRPr="00462967">
        <w:rPr>
          <w:rFonts w:asciiTheme="majorBidi" w:hAnsiTheme="majorBidi" w:cstheme="majorBidi"/>
          <w:sz w:val="24"/>
          <w:szCs w:val="24"/>
          <w:highlight w:val="lightGray"/>
        </w:rPr>
        <w:t xml:space="preserve">developed the interval-valued COPRAS method which reflects the subjective judgment and objective information of the real-life MCDM problems. </w:t>
      </w:r>
      <w:r w:rsidR="009B5E7C" w:rsidRPr="00462967">
        <w:rPr>
          <w:rFonts w:asciiTheme="majorBidi" w:hAnsiTheme="majorBidi" w:cstheme="majorBidi"/>
          <w:color w:val="0000CC"/>
          <w:sz w:val="24"/>
          <w:szCs w:val="24"/>
          <w:highlight w:val="lightGray"/>
        </w:rPr>
        <w:fldChar w:fldCharType="begin"/>
      </w:r>
      <w:r w:rsidR="00151972" w:rsidRPr="00462967">
        <w:rPr>
          <w:rFonts w:asciiTheme="majorBidi" w:hAnsiTheme="majorBidi" w:cstheme="majorBidi"/>
          <w:color w:val="0000CC"/>
          <w:sz w:val="24"/>
          <w:szCs w:val="24"/>
          <w:highlight w:val="lightGray"/>
        </w:rPr>
        <w:instrText xml:space="preserve"> ADDIN EN.CITE &lt;EndNote&gt;&lt;Cite AuthorYear="1"&gt;&lt;Author&gt;Wang&lt;/Author&gt;&lt;Year&gt;2016&lt;/Year&gt;&lt;RecNum&gt;20032&lt;/RecNum&gt;&lt;DisplayText&gt;L. E. Wang et al. (2016)&lt;/DisplayText&gt;&lt;record&gt;&lt;rec-number&gt;20032&lt;/rec-number&gt;&lt;foreign-keys&gt;&lt;key app="EN" db-id="2p52x9f93aaz2ted5wyv9ftgp5e9rasaa0ft" timestamp="1560729419"&gt;20032&lt;/key&gt;&lt;/foreign-keys&gt;&lt;ref-type name="Journal Article"&gt;17&lt;/ref-type&gt;&lt;contributors&gt;&lt;authors&gt;&lt;author&gt;Wang, L. E.&lt;/author&gt;&lt;author&gt;Liu, H. C.&lt;/author&gt;&lt;author&gt;Quan, M. Y.&lt;/author&gt;&lt;/authors&gt;&lt;/contributors&gt;&lt;titles&gt;&lt;title&gt;Evaluating the risk of failure modes with a hybrid MCDM model under interval-valued intuitionistic fuzzy environments&lt;/title&gt;&lt;secondary-title&gt;Computers &amp;amp; Industrial Engineering&lt;/secondary-title&gt;&lt;/titles&gt;&lt;periodical&gt;&lt;full-title&gt;Computers &amp;amp; Industrial Engineering&lt;/full-title&gt;&lt;/periodical&gt;&lt;pages&gt;175-185&lt;/pages&gt;&lt;volume&gt;102&lt;/volume&gt;&lt;dates&gt;&lt;year&gt;2016&lt;/year&gt;&lt;pub-dates&gt;&lt;date&gt;Dec&lt;/date&gt;&lt;/pub-dates&gt;&lt;/dates&gt;&lt;isbn&gt;0360-8352&lt;/isbn&gt;&lt;accession-num&gt;WOS:000390502800016&lt;/accession-num&gt;&lt;urls&gt;&lt;related-urls&gt;&lt;url&gt;&amp;lt;Go to ISI&amp;gt;://WOS:000390502800016&lt;/url&gt;&lt;/related-urls&gt;&lt;/urls&gt;&lt;electronic-resource-num&gt;10.1016/j.cie.2016.11.003&lt;/electronic-resource-num&gt;&lt;/record&gt;&lt;/Cite&gt;&lt;/EndNote&gt;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00151972" w:rsidRPr="00462967">
        <w:rPr>
          <w:rFonts w:asciiTheme="majorBidi" w:hAnsiTheme="majorBidi" w:cstheme="majorBidi"/>
          <w:noProof/>
          <w:color w:val="0000CC"/>
          <w:sz w:val="24"/>
          <w:szCs w:val="24"/>
          <w:highlight w:val="lightGray"/>
        </w:rPr>
        <w:t>Wang et al. (2016)</w:t>
      </w:r>
      <w:r w:rsidR="009B5E7C" w:rsidRPr="00462967">
        <w:rPr>
          <w:rFonts w:asciiTheme="majorBidi" w:hAnsiTheme="majorBidi" w:cstheme="majorBidi"/>
          <w:color w:val="0000CC"/>
          <w:sz w:val="24"/>
          <w:szCs w:val="24"/>
          <w:highlight w:val="lightGray"/>
        </w:rPr>
        <w:fldChar w:fldCharType="end"/>
      </w:r>
      <w:r w:rsidR="0007797A" w:rsidRPr="00462967">
        <w:rPr>
          <w:rFonts w:asciiTheme="majorBidi" w:hAnsiTheme="majorBidi" w:cstheme="majorBidi"/>
          <w:color w:val="0000CC"/>
          <w:sz w:val="24"/>
          <w:szCs w:val="24"/>
          <w:highlight w:val="lightGray"/>
        </w:rPr>
        <w:t xml:space="preserve"> </w:t>
      </w:r>
      <w:r w:rsidRPr="00462967">
        <w:rPr>
          <w:rFonts w:asciiTheme="majorBidi" w:hAnsiTheme="majorBidi" w:cstheme="majorBidi"/>
          <w:sz w:val="24"/>
          <w:szCs w:val="24"/>
          <w:highlight w:val="lightGray"/>
        </w:rPr>
        <w:t xml:space="preserve">proposed the COPRAS and </w:t>
      </w:r>
      <w:r w:rsidR="00AB4589" w:rsidRPr="00462967">
        <w:rPr>
          <w:rFonts w:asciiTheme="majorBidi" w:hAnsiTheme="majorBidi" w:cstheme="majorBidi"/>
          <w:sz w:val="24"/>
          <w:szCs w:val="24"/>
          <w:highlight w:val="lightGray"/>
        </w:rPr>
        <w:t xml:space="preserve">Analytic Network Process (ANP) </w:t>
      </w:r>
      <w:r w:rsidRPr="00462967">
        <w:rPr>
          <w:rFonts w:asciiTheme="majorBidi" w:hAnsiTheme="majorBidi" w:cstheme="majorBidi"/>
          <w:sz w:val="24"/>
          <w:szCs w:val="24"/>
          <w:highlight w:val="lightGray"/>
        </w:rPr>
        <w:t xml:space="preserve">based </w:t>
      </w:r>
      <w:r w:rsidR="00AB4589" w:rsidRPr="00462967">
        <w:rPr>
          <w:rFonts w:asciiTheme="majorBidi" w:hAnsiTheme="majorBidi" w:cstheme="majorBidi"/>
          <w:sz w:val="24"/>
          <w:szCs w:val="24"/>
          <w:highlight w:val="lightGray"/>
        </w:rPr>
        <w:t xml:space="preserve">Failure Modes and Effects Analysis (FMEA) </w:t>
      </w:r>
      <w:r w:rsidRPr="00462967">
        <w:rPr>
          <w:rFonts w:asciiTheme="majorBidi" w:hAnsiTheme="majorBidi" w:cstheme="majorBidi"/>
          <w:sz w:val="24"/>
          <w:szCs w:val="24"/>
          <w:highlight w:val="lightGray"/>
        </w:rPr>
        <w:t xml:space="preserve">model for the assessment and grade the risk of failure modes within IVIF context. </w:t>
      </w:r>
      <w:r w:rsidR="009B5E7C" w:rsidRPr="00462967">
        <w:rPr>
          <w:rFonts w:asciiTheme="majorBidi" w:hAnsiTheme="majorBidi" w:cstheme="majorBidi"/>
          <w:color w:val="0000CC"/>
          <w:sz w:val="24"/>
          <w:szCs w:val="24"/>
          <w:highlight w:val="lightGray"/>
        </w:rPr>
        <w:fldChar w:fldCharType="begin"/>
      </w:r>
      <w:r w:rsidR="00151972" w:rsidRPr="00462967">
        <w:rPr>
          <w:rFonts w:asciiTheme="majorBidi" w:hAnsiTheme="majorBidi" w:cstheme="majorBidi"/>
          <w:color w:val="0000CC"/>
          <w:sz w:val="24"/>
          <w:szCs w:val="24"/>
          <w:highlight w:val="lightGray"/>
        </w:rPr>
        <w:instrText xml:space="preserve"> ADDIN EN.CITE &lt;EndNote&gt;&lt;Cite AuthorYear="1"&gt;&lt;Author&gt;Zheng&lt;/Author&gt;&lt;Year&gt;2018&lt;/Year&gt;&lt;RecNum&gt;20034&lt;/RecNum&gt;&lt;DisplayText&gt;Y. H. Zheng et al. (2018)&lt;/DisplayText&gt;&lt;record&gt;&lt;rec-number&gt;20034&lt;/rec-number&gt;&lt;foreign-keys&gt;&lt;key app="EN" db-id="2p52x9f93aaz2ted5wyv9ftgp5e9rasaa0ft" timestamp="1560729568"&gt;20034&lt;/key&gt;&lt;/foreign-keys&gt;&lt;ref-type name="Journal Article"&gt;17&lt;/ref-type&gt;&lt;contributors&gt;&lt;authors&gt;&lt;author&gt;Zheng, Y. H.&lt;/author&gt;&lt;author&gt;Xu, Z. S.&lt;/author&gt;&lt;author&gt;He, Y.&lt;/author&gt;&lt;author&gt;Liao, H. C.&lt;/author&gt;&lt;/authors&gt;&lt;/contributors&gt;&lt;titles&gt;&lt;title&gt;Severity assessment of chronic obstructive pulmonary disease based on hesitant fuzzy linguistic COPRAS method&lt;/title&gt;&lt;secondary-title&gt;Applied Soft Computing&lt;/secondary-title&gt;&lt;/titles&gt;&lt;periodical&gt;&lt;full-title&gt;Applied Soft Computing&lt;/full-title&gt;&lt;/periodical&gt;&lt;pages&gt;60-71&lt;/pages&gt;&lt;volume&gt;69&lt;/volume&gt;&lt;dates&gt;&lt;year&gt;2018&lt;/year&gt;&lt;pub-dates&gt;&lt;date&gt;Aug&lt;/date&gt;&lt;/pub-dates&gt;&lt;/dates&gt;&lt;isbn&gt;1568-4946&lt;/isbn&gt;&lt;accession-num&gt;WOS:000438775200004&lt;/accession-num&gt;&lt;urls&gt;&lt;related-urls&gt;&lt;url&gt;&amp;lt;Go to ISI&amp;gt;://WOS:000438775200004&lt;/url&gt;&lt;/related-urls&gt;&lt;/urls&gt;&lt;electronic-resource-num&gt;10.1016/j.asoc.2018.04.035&lt;/electronic-resource-num&gt;&lt;/record&gt;&lt;/Cite&gt;&lt;/EndNote&gt;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00151972" w:rsidRPr="00462967">
        <w:rPr>
          <w:rFonts w:asciiTheme="majorBidi" w:hAnsiTheme="majorBidi" w:cstheme="majorBidi"/>
          <w:noProof/>
          <w:color w:val="0000CC"/>
          <w:sz w:val="24"/>
          <w:szCs w:val="24"/>
          <w:highlight w:val="lightGray"/>
        </w:rPr>
        <w:t>Zheng et al. (2018)</w:t>
      </w:r>
      <w:r w:rsidR="009B5E7C" w:rsidRPr="00462967">
        <w:rPr>
          <w:rFonts w:asciiTheme="majorBidi" w:hAnsiTheme="majorBidi" w:cstheme="majorBidi"/>
          <w:color w:val="0000CC"/>
          <w:sz w:val="24"/>
          <w:szCs w:val="24"/>
          <w:highlight w:val="lightGray"/>
        </w:rPr>
        <w:fldChar w:fldCharType="end"/>
      </w:r>
      <w:r w:rsidR="0007797A" w:rsidRPr="00462967">
        <w:rPr>
          <w:rFonts w:asciiTheme="majorBidi" w:hAnsiTheme="majorBidi" w:cstheme="majorBidi"/>
          <w:color w:val="0000CC"/>
          <w:sz w:val="24"/>
          <w:szCs w:val="24"/>
          <w:highlight w:val="lightGray"/>
        </w:rPr>
        <w:t xml:space="preserve"> </w:t>
      </w:r>
      <w:r w:rsidRPr="00462967">
        <w:rPr>
          <w:rFonts w:asciiTheme="majorBidi" w:hAnsiTheme="majorBidi" w:cstheme="majorBidi"/>
          <w:sz w:val="24"/>
          <w:szCs w:val="24"/>
          <w:highlight w:val="lightGray"/>
        </w:rPr>
        <w:t>proposed the hesitant fuzzy linguistic COPRAS approach to evaluate the severity of the chronic obstructive pulmonary disease.</w:t>
      </w:r>
      <w:r w:rsidR="0007797A" w:rsidRPr="00462967">
        <w:rPr>
          <w:rFonts w:asciiTheme="majorBidi" w:hAnsiTheme="majorBidi" w:cstheme="majorBidi"/>
          <w:sz w:val="24"/>
          <w:szCs w:val="24"/>
          <w:highlight w:val="lightGray"/>
        </w:rPr>
        <w:t xml:space="preserve"> </w:t>
      </w:r>
      <w:r w:rsidR="009B5E7C" w:rsidRPr="00462967">
        <w:rPr>
          <w:rFonts w:asciiTheme="majorBidi" w:hAnsiTheme="majorBidi" w:cstheme="majorBidi"/>
          <w:color w:val="0000CC"/>
          <w:sz w:val="24"/>
          <w:szCs w:val="24"/>
          <w:highlight w:val="lightGray"/>
        </w:rPr>
        <w:fldChar w:fldCharType="begin"/>
      </w:r>
      <w:r w:rsidR="00151972" w:rsidRPr="00462967">
        <w:rPr>
          <w:rFonts w:asciiTheme="majorBidi" w:hAnsiTheme="majorBidi" w:cstheme="majorBidi"/>
          <w:color w:val="0000CC"/>
          <w:sz w:val="24"/>
          <w:szCs w:val="24"/>
          <w:highlight w:val="lightGray"/>
        </w:rPr>
        <w:instrText xml:space="preserve"> ADDIN EN.CITE &lt;EndNote&gt;&lt;Cite AuthorYear="1"&gt;&lt;Author&gt;Mishra&lt;/Author&gt;&lt;Year&gt;2019&lt;/Year&gt;&lt;RecNum&gt;20033&lt;/RecNum&gt;&lt;DisplayText&gt;Arunodaya Raj Mishra, Rani, et al. (2019)&lt;/DisplayText&gt;&lt;record&gt;&lt;rec-number&gt;20033&lt;/rec-number&gt;&lt;foreign-keys&gt;&lt;key app="EN" db-id="2p52x9f93aaz2ted5wyv9ftgp5e9rasaa0ft" timestamp="1560729508"&gt;20033&lt;/key&gt;&lt;/foreign-keys&gt;&lt;ref-type name="Journal Article"&gt;17&lt;/ref-type&gt;&lt;contributors&gt;&lt;authors&gt;&lt;author&gt;Mishra, Arunodaya Raj&lt;/author&gt;&lt;author&gt;Rani, Pratibha&lt;/author&gt;&lt;author&gt;Pardasani, Kamal Raj&lt;/author&gt;&lt;/authors&gt;&lt;/contributors&gt;&lt;titles&gt;&lt;title&gt;Multiple-criteria decision-making for service quality selection based on Shapley COPRAS method under hesitant fuzzy sets&lt;/title&gt;&lt;secondary-title&gt;Granular Computing&lt;/secondary-title&gt;&lt;/titles&gt;&lt;periodical&gt;&lt;full-title&gt;Granular Computing&lt;/full-title&gt;&lt;/periodical&gt;&lt;pages&gt;435-449&lt;/pages&gt;&lt;volume&gt;4&lt;/volume&gt;&lt;number&gt;3&lt;/number&gt;&lt;dates&gt;&lt;year&gt;2019&lt;/year&gt;&lt;pub-dates&gt;&lt;date&gt;July 01&lt;/date&gt;&lt;/pub-dates&gt;&lt;/dates&gt;&lt;isbn&gt;2364-4974&lt;/isbn&gt;&lt;label&gt;Mishra2019&lt;/label&gt;&lt;work-type&gt;journal article&lt;/work-type&gt;&lt;urls&gt;&lt;related-urls&gt;&lt;url&gt;https://doi.org/10.1007/s41066-018-0103-8&lt;/url&gt;&lt;/related-urls&gt;&lt;/urls&gt;&lt;electronic-resource-num&gt;10.1007/s41066-018-0103-8&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00151972" w:rsidRPr="00462967">
        <w:rPr>
          <w:rFonts w:asciiTheme="majorBidi" w:hAnsiTheme="majorBidi" w:cstheme="majorBidi"/>
          <w:noProof/>
          <w:color w:val="0000CC"/>
          <w:sz w:val="24"/>
          <w:szCs w:val="24"/>
          <w:highlight w:val="lightGray"/>
        </w:rPr>
        <w:t>Mishra, Rani, et al. (2019)</w:t>
      </w:r>
      <w:r w:rsidR="009B5E7C" w:rsidRPr="00462967">
        <w:rPr>
          <w:rFonts w:asciiTheme="majorBidi" w:hAnsiTheme="majorBidi" w:cstheme="majorBidi"/>
          <w:color w:val="0000CC"/>
          <w:sz w:val="24"/>
          <w:szCs w:val="24"/>
          <w:highlight w:val="lightGray"/>
        </w:rPr>
        <w:fldChar w:fldCharType="end"/>
      </w:r>
      <w:r w:rsidRPr="00462967">
        <w:rPr>
          <w:rFonts w:asciiTheme="majorBidi" w:hAnsiTheme="majorBidi" w:cstheme="majorBidi"/>
          <w:sz w:val="24"/>
          <w:szCs w:val="24"/>
          <w:highlight w:val="lightGray"/>
        </w:rPr>
        <w:t xml:space="preserve"> introduced an analytical COPRAS approach to explain the MCDM problems under HFSs.</w:t>
      </w:r>
    </w:p>
    <w:p w:rsidR="001F44DF" w:rsidRDefault="001F44DF" w:rsidP="001F44DF">
      <w:pPr>
        <w:jc w:val="both"/>
        <w:rPr>
          <w:rFonts w:asciiTheme="majorBidi" w:hAnsiTheme="majorBidi" w:cstheme="majorBidi"/>
          <w:sz w:val="24"/>
          <w:szCs w:val="24"/>
          <w:highlight w:val="lightGray"/>
        </w:rPr>
      </w:pPr>
      <w:r>
        <w:rPr>
          <w:rFonts w:asciiTheme="majorBidi" w:hAnsiTheme="majorBidi" w:cstheme="majorBidi"/>
          <w:sz w:val="24"/>
          <w:szCs w:val="24"/>
          <w:highlight w:val="lightGray"/>
        </w:rPr>
        <w:t xml:space="preserve">1.2 Research Gap </w:t>
      </w:r>
    </w:p>
    <w:p w:rsidR="001F44DF" w:rsidRPr="001F44DF" w:rsidRDefault="001F44DF" w:rsidP="001F44DF">
      <w:pPr>
        <w:spacing w:line="480" w:lineRule="auto"/>
        <w:rPr>
          <w:rFonts w:ascii="Times New Roman" w:hAnsi="Times New Roman" w:cs="Times New Roman"/>
          <w:sz w:val="24"/>
          <w:szCs w:val="24"/>
        </w:rPr>
      </w:pPr>
      <w:r w:rsidRPr="001F44DF">
        <w:rPr>
          <w:rFonts w:ascii="Times New Roman" w:hAnsi="Times New Roman" w:cs="Times New Roman"/>
          <w:sz w:val="24"/>
          <w:szCs w:val="24"/>
        </w:rPr>
        <w:lastRenderedPageBreak/>
        <w:t xml:space="preserve">The current research contributes to the existing knowledge on identifying the contributions of </w:t>
      </w:r>
      <w:r w:rsidRPr="001F44DF">
        <w:rPr>
          <w:rFonts w:ascii="Times New Roman" w:hAnsi="Times New Roman" w:cs="Times New Roman"/>
          <w:sz w:val="24"/>
          <w:szCs w:val="24"/>
          <w:lang w:val="en-IN"/>
        </w:rPr>
        <w:t xml:space="preserve">fuzzy sets (FSs) as well as </w:t>
      </w:r>
      <w:r w:rsidRPr="001F44DF">
        <w:rPr>
          <w:rFonts w:ascii="Times New Roman" w:hAnsi="Times New Roman" w:cs="Times New Roman"/>
          <w:sz w:val="24"/>
          <w:szCs w:val="24"/>
        </w:rPr>
        <w:t>intuitionistic fuzzy sets (</w:t>
      </w:r>
      <w:r w:rsidRPr="001F44DF">
        <w:rPr>
          <w:rFonts w:ascii="Times New Roman" w:hAnsi="Times New Roman" w:cs="Times New Roman"/>
          <w:sz w:val="24"/>
          <w:szCs w:val="24"/>
          <w:lang w:val="en-IN"/>
        </w:rPr>
        <w:t xml:space="preserve">IFSs) and interval-valued </w:t>
      </w:r>
      <w:r w:rsidRPr="001F44DF">
        <w:rPr>
          <w:rFonts w:ascii="Times New Roman" w:hAnsi="Times New Roman" w:cs="Times New Roman"/>
          <w:sz w:val="24"/>
          <w:szCs w:val="24"/>
        </w:rPr>
        <w:t xml:space="preserve">intuitionistic fuzzy sets (IVIFSs) in identification of uncertainties. Different approaches have been developed to process information and identify the relationships between medical problems and working in unhealthy work environments. The research will provide newer approaches to healthcare professionals to offer quality health care. The research shows how novel entropy and divergence measures have been used to help make better healthcare decisions. </w:t>
      </w:r>
    </w:p>
    <w:p w:rsidR="001F44DF" w:rsidRPr="001F44DF" w:rsidRDefault="001F44DF" w:rsidP="001F44DF">
      <w:pPr>
        <w:spacing w:line="480" w:lineRule="auto"/>
        <w:rPr>
          <w:rFonts w:ascii="Times New Roman" w:hAnsi="Times New Roman" w:cs="Times New Roman"/>
          <w:sz w:val="24"/>
          <w:szCs w:val="24"/>
        </w:rPr>
      </w:pPr>
      <w:r w:rsidRPr="001F44DF">
        <w:rPr>
          <w:rFonts w:ascii="Times New Roman" w:hAnsi="Times New Roman" w:cs="Times New Roman"/>
          <w:sz w:val="24"/>
          <w:szCs w:val="24"/>
        </w:rPr>
        <w:t>The research seeks to address the existing gap on how novel technologies are being used to develop patterns in large volumes of data. By comparing novel entropy and divergence measures with existing ones, the audience can design effective approaches to analyze large volumes of information, make informed decisions, and find solutions to modern healthcare problems.</w:t>
      </w:r>
      <w:r w:rsidRPr="006C0547">
        <w:rPr>
          <w:rFonts w:ascii="Times New Roman" w:hAnsi="Times New Roman" w:cs="Times New Roman"/>
          <w:sz w:val="24"/>
          <w:szCs w:val="24"/>
        </w:rPr>
        <w:t xml:space="preserve"> </w:t>
      </w:r>
    </w:p>
    <w:p w:rsidR="00A644D6" w:rsidRPr="00462967" w:rsidRDefault="007A1C20" w:rsidP="00F209AD">
      <w:pPr>
        <w:jc w:val="both"/>
        <w:rPr>
          <w:rFonts w:asciiTheme="majorBidi" w:hAnsiTheme="majorBidi" w:cstheme="majorBidi"/>
          <w:b/>
          <w:color w:val="000000" w:themeColor="text1"/>
          <w:sz w:val="24"/>
          <w:szCs w:val="24"/>
          <w:highlight w:val="lightGray"/>
        </w:rPr>
      </w:pPr>
      <w:r w:rsidRPr="00462967">
        <w:rPr>
          <w:rFonts w:asciiTheme="majorBidi" w:hAnsiTheme="majorBidi" w:cstheme="majorBidi"/>
          <w:b/>
          <w:color w:val="000000" w:themeColor="text1"/>
          <w:sz w:val="24"/>
          <w:szCs w:val="24"/>
          <w:highlight w:val="lightGray"/>
        </w:rPr>
        <w:t xml:space="preserve">1.2. </w:t>
      </w:r>
      <w:r w:rsidR="003D2BAA" w:rsidRPr="00462967">
        <w:rPr>
          <w:rFonts w:asciiTheme="majorBidi" w:hAnsiTheme="majorBidi" w:cstheme="majorBidi"/>
          <w:b/>
          <w:color w:val="000000" w:themeColor="text1"/>
          <w:sz w:val="24"/>
          <w:szCs w:val="24"/>
          <w:highlight w:val="lightGray"/>
        </w:rPr>
        <w:t>Novelty and Motivation</w:t>
      </w:r>
    </w:p>
    <w:p w:rsidR="006F4809" w:rsidRPr="00462967" w:rsidRDefault="00A644D6" w:rsidP="00F209AD">
      <w:pPr>
        <w:jc w:val="both"/>
        <w:rPr>
          <w:rFonts w:asciiTheme="majorBidi" w:hAnsiTheme="majorBidi" w:cstheme="majorBidi"/>
          <w:sz w:val="24"/>
          <w:szCs w:val="24"/>
          <w:highlight w:val="lightGray"/>
        </w:rPr>
      </w:pPr>
      <w:r w:rsidRPr="00462967">
        <w:rPr>
          <w:rFonts w:asciiTheme="majorBidi" w:hAnsiTheme="majorBidi" w:cstheme="majorBidi"/>
          <w:sz w:val="24"/>
          <w:szCs w:val="24"/>
          <w:highlight w:val="lightGray"/>
          <w:lang w:bidi="ar-SA"/>
        </w:rPr>
        <w:t xml:space="preserve">As the generalization of IFSs, IVIFSs are the vast growing </w:t>
      </w:r>
      <w:r w:rsidR="00522D96" w:rsidRPr="00462967">
        <w:rPr>
          <w:rFonts w:asciiTheme="majorBidi" w:hAnsiTheme="majorBidi" w:cstheme="majorBidi"/>
          <w:sz w:val="24"/>
          <w:szCs w:val="24"/>
          <w:highlight w:val="lightGray"/>
          <w:lang w:bidi="ar-SA"/>
        </w:rPr>
        <w:t>environment</w:t>
      </w:r>
      <w:r w:rsidRPr="00462967">
        <w:rPr>
          <w:rFonts w:asciiTheme="majorBidi" w:hAnsiTheme="majorBidi" w:cstheme="majorBidi"/>
          <w:sz w:val="24"/>
          <w:szCs w:val="24"/>
          <w:highlight w:val="lightGray"/>
          <w:lang w:bidi="ar-SA"/>
        </w:rPr>
        <w:t xml:space="preserve"> of research and are </w:t>
      </w:r>
      <w:r w:rsidR="002B333E" w:rsidRPr="00462967">
        <w:rPr>
          <w:rFonts w:asciiTheme="majorBidi" w:hAnsiTheme="majorBidi" w:cstheme="majorBidi"/>
          <w:sz w:val="24"/>
          <w:szCs w:val="24"/>
          <w:highlight w:val="lightGray"/>
          <w:lang w:bidi="ar-SA"/>
        </w:rPr>
        <w:t xml:space="preserve">a </w:t>
      </w:r>
      <w:r w:rsidRPr="00462967">
        <w:rPr>
          <w:rFonts w:asciiTheme="majorBidi" w:hAnsiTheme="majorBidi" w:cstheme="majorBidi"/>
          <w:sz w:val="24"/>
          <w:szCs w:val="24"/>
          <w:highlight w:val="lightGray"/>
          <w:lang w:bidi="ar-SA"/>
        </w:rPr>
        <w:t xml:space="preserve">more flexible way to </w:t>
      </w:r>
      <w:r w:rsidR="00522D96" w:rsidRPr="00462967">
        <w:rPr>
          <w:rFonts w:asciiTheme="majorBidi" w:hAnsiTheme="majorBidi" w:cstheme="majorBidi"/>
          <w:sz w:val="24"/>
          <w:szCs w:val="24"/>
          <w:highlight w:val="lightGray"/>
          <w:lang w:bidi="ar-SA"/>
        </w:rPr>
        <w:t>tackle</w:t>
      </w:r>
      <w:r w:rsidRPr="00462967">
        <w:rPr>
          <w:rFonts w:asciiTheme="majorBidi" w:hAnsiTheme="majorBidi" w:cstheme="majorBidi"/>
          <w:sz w:val="24"/>
          <w:szCs w:val="24"/>
          <w:highlight w:val="lightGray"/>
          <w:lang w:bidi="ar-SA"/>
        </w:rPr>
        <w:t xml:space="preserve"> the uncertainty and imprecision </w:t>
      </w:r>
      <w:r w:rsidR="00522D96" w:rsidRPr="00462967">
        <w:rPr>
          <w:rFonts w:asciiTheme="majorBidi" w:hAnsiTheme="majorBidi" w:cstheme="majorBidi"/>
          <w:sz w:val="24"/>
          <w:szCs w:val="24"/>
          <w:highlight w:val="lightGray"/>
          <w:lang w:bidi="ar-SA"/>
        </w:rPr>
        <w:t>occurs</w:t>
      </w:r>
      <w:r w:rsidRPr="00462967">
        <w:rPr>
          <w:rFonts w:asciiTheme="majorBidi" w:hAnsiTheme="majorBidi" w:cstheme="majorBidi"/>
          <w:sz w:val="24"/>
          <w:szCs w:val="24"/>
          <w:highlight w:val="lightGray"/>
          <w:lang w:bidi="ar-SA"/>
        </w:rPr>
        <w:t xml:space="preserve"> in daily life problems. </w:t>
      </w:r>
      <w:r w:rsidRPr="00462967">
        <w:rPr>
          <w:rFonts w:asciiTheme="majorBidi" w:hAnsiTheme="majorBidi" w:cstheme="majorBidi"/>
          <w:color w:val="000000" w:themeColor="text1"/>
          <w:sz w:val="24"/>
          <w:szCs w:val="24"/>
          <w:highlight w:val="lightGray"/>
          <w:lang w:bidi="ar-SA"/>
        </w:rPr>
        <w:t>Due to its capability, the present work focuses under IVIF environment.</w:t>
      </w:r>
      <w:r w:rsidR="00FD4739" w:rsidRPr="00462967">
        <w:rPr>
          <w:rFonts w:asciiTheme="majorBidi" w:hAnsiTheme="majorBidi" w:cstheme="majorBidi"/>
          <w:color w:val="000000" w:themeColor="text1"/>
          <w:sz w:val="24"/>
          <w:szCs w:val="24"/>
          <w:highlight w:val="lightGray"/>
          <w:lang w:bidi="ar-SA"/>
        </w:rPr>
        <w:t xml:space="preserve"> </w:t>
      </w:r>
      <w:r w:rsidRPr="00462967">
        <w:rPr>
          <w:rFonts w:asciiTheme="majorBidi" w:hAnsiTheme="majorBidi" w:cstheme="majorBidi"/>
          <w:sz w:val="24"/>
          <w:szCs w:val="24"/>
          <w:highlight w:val="lightGray"/>
          <w:lang w:bidi="ar-SA"/>
        </w:rPr>
        <w:t xml:space="preserve">Entropy and divergence measures, two important topics in FS theory as well as IVIFS theory, are widely </w:t>
      </w:r>
      <w:r w:rsidR="00522D96" w:rsidRPr="00462967">
        <w:rPr>
          <w:rFonts w:asciiTheme="majorBidi" w:hAnsiTheme="majorBidi" w:cstheme="majorBidi"/>
          <w:sz w:val="24"/>
          <w:szCs w:val="24"/>
          <w:highlight w:val="lightGray"/>
          <w:lang w:bidi="ar-SA"/>
        </w:rPr>
        <w:t>implemented</w:t>
      </w:r>
      <w:r w:rsidRPr="00462967">
        <w:rPr>
          <w:rFonts w:asciiTheme="majorBidi" w:hAnsiTheme="majorBidi" w:cstheme="majorBidi"/>
          <w:sz w:val="24"/>
          <w:szCs w:val="24"/>
          <w:highlight w:val="lightGray"/>
          <w:lang w:bidi="ar-SA"/>
        </w:rPr>
        <w:t xml:space="preserve"> in the </w:t>
      </w:r>
      <w:r w:rsidR="00522D96" w:rsidRPr="00462967">
        <w:rPr>
          <w:rFonts w:asciiTheme="majorBidi" w:hAnsiTheme="majorBidi" w:cstheme="majorBidi"/>
          <w:sz w:val="24"/>
          <w:szCs w:val="24"/>
          <w:highlight w:val="lightGray"/>
          <w:lang w:bidi="ar-SA"/>
        </w:rPr>
        <w:t>various areas</w:t>
      </w:r>
      <w:r w:rsidRPr="00462967">
        <w:rPr>
          <w:rFonts w:asciiTheme="majorBidi" w:hAnsiTheme="majorBidi" w:cstheme="majorBidi"/>
          <w:sz w:val="24"/>
          <w:szCs w:val="24"/>
          <w:highlight w:val="lightGray"/>
          <w:lang w:bidi="ar-SA"/>
        </w:rPr>
        <w:t xml:space="preserve"> of decision making, </w:t>
      </w:r>
      <w:r w:rsidR="00522D96" w:rsidRPr="00462967">
        <w:rPr>
          <w:rFonts w:asciiTheme="majorBidi" w:hAnsiTheme="majorBidi" w:cstheme="majorBidi"/>
          <w:sz w:val="24"/>
          <w:szCs w:val="24"/>
          <w:highlight w:val="lightGray"/>
          <w:lang w:bidi="ar-SA"/>
        </w:rPr>
        <w:t>medical diagnosis</w:t>
      </w:r>
      <w:r w:rsidR="002B333E" w:rsidRPr="00462967">
        <w:rPr>
          <w:rFonts w:asciiTheme="majorBidi" w:hAnsiTheme="majorBidi" w:cstheme="majorBidi"/>
          <w:sz w:val="24"/>
          <w:szCs w:val="24"/>
          <w:highlight w:val="lightGray"/>
          <w:lang w:bidi="ar-SA"/>
        </w:rPr>
        <w:t>,</w:t>
      </w:r>
      <w:r w:rsidRPr="00462967">
        <w:rPr>
          <w:rFonts w:asciiTheme="majorBidi" w:hAnsiTheme="majorBidi" w:cstheme="majorBidi"/>
          <w:sz w:val="24"/>
          <w:szCs w:val="24"/>
          <w:highlight w:val="lightGray"/>
          <w:lang w:bidi="ar-SA"/>
        </w:rPr>
        <w:t xml:space="preserve"> and </w:t>
      </w:r>
      <w:r w:rsidR="00522D96" w:rsidRPr="00462967">
        <w:rPr>
          <w:rFonts w:asciiTheme="majorBidi" w:hAnsiTheme="majorBidi" w:cstheme="majorBidi"/>
          <w:sz w:val="24"/>
          <w:szCs w:val="24"/>
          <w:highlight w:val="lightGray"/>
          <w:lang w:bidi="ar-SA"/>
        </w:rPr>
        <w:t>image segmentation</w:t>
      </w:r>
      <w:r w:rsidRPr="00462967">
        <w:rPr>
          <w:rFonts w:asciiTheme="majorBidi" w:hAnsiTheme="majorBidi" w:cstheme="majorBidi"/>
          <w:sz w:val="24"/>
          <w:szCs w:val="24"/>
          <w:highlight w:val="lightGray"/>
          <w:lang w:bidi="ar-SA"/>
        </w:rPr>
        <w:t xml:space="preserve">. </w:t>
      </w:r>
      <w:r w:rsidR="008120F8" w:rsidRPr="00462967">
        <w:rPr>
          <w:rFonts w:asciiTheme="majorBidi" w:hAnsiTheme="majorBidi" w:cstheme="majorBidi"/>
          <w:sz w:val="24"/>
          <w:szCs w:val="24"/>
          <w:highlight w:val="lightGray"/>
          <w:lang w:bidi="ar-SA"/>
        </w:rPr>
        <w:t>Thus</w:t>
      </w:r>
      <w:r w:rsidR="00522D96" w:rsidRPr="00462967">
        <w:rPr>
          <w:rFonts w:asciiTheme="majorBidi" w:hAnsiTheme="majorBidi" w:cstheme="majorBidi"/>
          <w:sz w:val="24"/>
          <w:szCs w:val="24"/>
          <w:highlight w:val="lightGray"/>
          <w:lang w:bidi="ar-SA"/>
        </w:rPr>
        <w:t>, it is</w:t>
      </w:r>
      <w:r w:rsidR="00FD4739" w:rsidRPr="00462967">
        <w:rPr>
          <w:rFonts w:asciiTheme="majorBidi" w:hAnsiTheme="majorBidi" w:cstheme="majorBidi"/>
          <w:sz w:val="24"/>
          <w:szCs w:val="24"/>
          <w:highlight w:val="lightGray"/>
          <w:lang w:bidi="ar-SA"/>
        </w:rPr>
        <w:t xml:space="preserve"> </w:t>
      </w:r>
      <w:r w:rsidR="00522D96" w:rsidRPr="00462967">
        <w:rPr>
          <w:rFonts w:asciiTheme="majorBidi" w:hAnsiTheme="majorBidi" w:cstheme="majorBidi"/>
          <w:sz w:val="24"/>
          <w:szCs w:val="24"/>
          <w:highlight w:val="lightGray"/>
          <w:lang w:bidi="ar-SA"/>
        </w:rPr>
        <w:t>an exciting</w:t>
      </w:r>
      <w:r w:rsidRPr="00462967">
        <w:rPr>
          <w:rFonts w:asciiTheme="majorBidi" w:hAnsiTheme="majorBidi" w:cstheme="majorBidi"/>
          <w:sz w:val="24"/>
          <w:szCs w:val="24"/>
          <w:highlight w:val="lightGray"/>
          <w:lang w:bidi="ar-SA"/>
        </w:rPr>
        <w:t xml:space="preserve"> and vital </w:t>
      </w:r>
      <w:r w:rsidR="00522D96" w:rsidRPr="00462967">
        <w:rPr>
          <w:rFonts w:asciiTheme="majorBidi" w:hAnsiTheme="majorBidi" w:cstheme="majorBidi"/>
          <w:sz w:val="24"/>
          <w:szCs w:val="24"/>
          <w:highlight w:val="lightGray"/>
          <w:lang w:bidi="ar-SA"/>
        </w:rPr>
        <w:t xml:space="preserve">feature </w:t>
      </w:r>
      <w:r w:rsidRPr="00462967">
        <w:rPr>
          <w:rFonts w:asciiTheme="majorBidi" w:hAnsiTheme="majorBidi" w:cstheme="majorBidi"/>
          <w:sz w:val="24"/>
          <w:szCs w:val="24"/>
          <w:highlight w:val="lightGray"/>
          <w:lang w:bidi="ar-SA"/>
        </w:rPr>
        <w:t xml:space="preserve">to study the entropy and divergence measures of IVIFSs. </w:t>
      </w:r>
      <w:r w:rsidR="008120F8" w:rsidRPr="00462967">
        <w:rPr>
          <w:rFonts w:asciiTheme="majorBidi" w:hAnsiTheme="majorBidi" w:cstheme="majorBidi"/>
          <w:color w:val="000000" w:themeColor="text1"/>
          <w:sz w:val="24"/>
          <w:szCs w:val="24"/>
          <w:highlight w:val="lightGray"/>
        </w:rPr>
        <w:t>As the exponential function has an advantage over others, therefore, this study proposes</w:t>
      </w:r>
      <w:r w:rsidR="0026501F" w:rsidRPr="00462967">
        <w:rPr>
          <w:rFonts w:asciiTheme="majorBidi" w:hAnsiTheme="majorBidi" w:cstheme="majorBidi"/>
          <w:color w:val="000000" w:themeColor="text1"/>
          <w:sz w:val="24"/>
          <w:szCs w:val="24"/>
          <w:highlight w:val="lightGray"/>
        </w:rPr>
        <w:t xml:space="preserve"> the</w:t>
      </w:r>
      <w:r w:rsidR="008120F8" w:rsidRPr="00462967">
        <w:rPr>
          <w:rFonts w:asciiTheme="majorBidi" w:hAnsiTheme="majorBidi" w:cstheme="majorBidi"/>
          <w:color w:val="000000" w:themeColor="text1"/>
          <w:sz w:val="24"/>
          <w:szCs w:val="24"/>
          <w:highlight w:val="lightGray"/>
        </w:rPr>
        <w:t xml:space="preserve"> new </w:t>
      </w:r>
      <w:r w:rsidR="00522D96" w:rsidRPr="00462967">
        <w:rPr>
          <w:rFonts w:asciiTheme="majorBidi" w:hAnsiTheme="majorBidi" w:cstheme="majorBidi"/>
          <w:color w:val="000000" w:themeColor="text1"/>
          <w:sz w:val="24"/>
          <w:szCs w:val="24"/>
          <w:highlight w:val="lightGray"/>
        </w:rPr>
        <w:t>IVIF-e</w:t>
      </w:r>
      <w:r w:rsidR="008120F8" w:rsidRPr="00462967">
        <w:rPr>
          <w:rFonts w:asciiTheme="majorBidi" w:hAnsiTheme="majorBidi" w:cstheme="majorBidi"/>
          <w:color w:val="000000" w:themeColor="text1"/>
          <w:sz w:val="24"/>
          <w:szCs w:val="24"/>
          <w:highlight w:val="lightGray"/>
        </w:rPr>
        <w:t xml:space="preserve">ntropy </w:t>
      </w:r>
      <w:r w:rsidR="0026501F" w:rsidRPr="00462967">
        <w:rPr>
          <w:rFonts w:asciiTheme="majorBidi" w:hAnsiTheme="majorBidi" w:cstheme="majorBidi"/>
          <w:color w:val="000000" w:themeColor="text1"/>
          <w:sz w:val="24"/>
          <w:szCs w:val="24"/>
          <w:highlight w:val="lightGray"/>
        </w:rPr>
        <w:t xml:space="preserve">and </w:t>
      </w:r>
      <w:r w:rsidR="00522D96" w:rsidRPr="00462967">
        <w:rPr>
          <w:rFonts w:asciiTheme="majorBidi" w:hAnsiTheme="majorBidi" w:cstheme="majorBidi"/>
          <w:color w:val="000000" w:themeColor="text1"/>
          <w:sz w:val="24"/>
          <w:szCs w:val="24"/>
          <w:highlight w:val="lightGray"/>
        </w:rPr>
        <w:t>IVIF-</w:t>
      </w:r>
      <w:r w:rsidR="0026501F" w:rsidRPr="00462967">
        <w:rPr>
          <w:rFonts w:asciiTheme="majorBidi" w:hAnsiTheme="majorBidi" w:cstheme="majorBidi"/>
          <w:color w:val="000000" w:themeColor="text1"/>
          <w:sz w:val="24"/>
          <w:szCs w:val="24"/>
          <w:highlight w:val="lightGray"/>
        </w:rPr>
        <w:t xml:space="preserve">divergence </w:t>
      </w:r>
      <w:r w:rsidR="008120F8" w:rsidRPr="00462967">
        <w:rPr>
          <w:rFonts w:asciiTheme="majorBidi" w:hAnsiTheme="majorBidi" w:cstheme="majorBidi"/>
          <w:color w:val="000000" w:themeColor="text1"/>
          <w:sz w:val="24"/>
          <w:szCs w:val="24"/>
          <w:highlight w:val="lightGray"/>
        </w:rPr>
        <w:t>measure</w:t>
      </w:r>
      <w:r w:rsidR="0026501F" w:rsidRPr="00462967">
        <w:rPr>
          <w:rFonts w:asciiTheme="majorBidi" w:hAnsiTheme="majorBidi" w:cstheme="majorBidi"/>
          <w:color w:val="000000" w:themeColor="text1"/>
          <w:sz w:val="24"/>
          <w:szCs w:val="24"/>
          <w:highlight w:val="lightGray"/>
        </w:rPr>
        <w:t>s</w:t>
      </w:r>
      <w:r w:rsidR="008120F8" w:rsidRPr="00462967">
        <w:rPr>
          <w:rFonts w:asciiTheme="majorBidi" w:hAnsiTheme="majorBidi" w:cstheme="majorBidi"/>
          <w:color w:val="000000" w:themeColor="text1"/>
          <w:sz w:val="24"/>
          <w:szCs w:val="24"/>
          <w:highlight w:val="lightGray"/>
        </w:rPr>
        <w:t xml:space="preserve">. </w:t>
      </w:r>
    </w:p>
    <w:p w:rsidR="00A644D6" w:rsidRPr="00462967" w:rsidRDefault="00A644D6" w:rsidP="00F209AD">
      <w:pPr>
        <w:ind w:firstLine="284"/>
        <w:jc w:val="both"/>
        <w:rPr>
          <w:rFonts w:asciiTheme="majorBidi" w:hAnsiTheme="majorBidi" w:cstheme="majorBidi"/>
          <w:sz w:val="24"/>
          <w:szCs w:val="24"/>
          <w:highlight w:val="lightGray"/>
        </w:rPr>
      </w:pPr>
      <w:r w:rsidRPr="00462967">
        <w:rPr>
          <w:rFonts w:asciiTheme="majorBidi" w:hAnsiTheme="majorBidi" w:cstheme="majorBidi"/>
          <w:sz w:val="24"/>
          <w:szCs w:val="24"/>
          <w:highlight w:val="lightGray"/>
        </w:rPr>
        <w:t>However, as per the existing literature, the entropy and divergence measures based COPRAS approach has not been proposed under IVIF environment where the characteristics among the criteria are interdependent.</w:t>
      </w:r>
      <w:r w:rsidR="008120F8" w:rsidRPr="00462967">
        <w:rPr>
          <w:rFonts w:asciiTheme="majorBidi" w:hAnsiTheme="majorBidi" w:cstheme="majorBidi"/>
          <w:sz w:val="24"/>
          <w:szCs w:val="24"/>
          <w:highlight w:val="lightGray"/>
        </w:rPr>
        <w:t xml:space="preserve"> In this paper, the IVIF-COPRAS method is proposed. </w:t>
      </w:r>
      <w:r w:rsidR="005F770D" w:rsidRPr="00462967">
        <w:rPr>
          <w:rFonts w:asciiTheme="majorBidi" w:hAnsiTheme="majorBidi" w:cstheme="majorBidi"/>
          <w:bCs/>
          <w:color w:val="000000" w:themeColor="text1"/>
          <w:sz w:val="24"/>
          <w:szCs w:val="24"/>
          <w:highlight w:val="lightGray"/>
        </w:rPr>
        <w:t>The foremost contributions are</w:t>
      </w:r>
      <w:r w:rsidRPr="00462967">
        <w:rPr>
          <w:rFonts w:asciiTheme="majorBidi" w:hAnsiTheme="majorBidi" w:cstheme="majorBidi"/>
          <w:bCs/>
          <w:color w:val="000000" w:themeColor="text1"/>
          <w:sz w:val="24"/>
          <w:szCs w:val="24"/>
          <w:highlight w:val="lightGray"/>
        </w:rPr>
        <w:t xml:space="preserve"> presented </w:t>
      </w:r>
      <w:r w:rsidR="005F770D" w:rsidRPr="00462967">
        <w:rPr>
          <w:rFonts w:asciiTheme="majorBidi" w:hAnsiTheme="majorBidi" w:cstheme="majorBidi"/>
          <w:bCs/>
          <w:color w:val="000000" w:themeColor="text1"/>
          <w:sz w:val="24"/>
          <w:szCs w:val="24"/>
          <w:highlight w:val="lightGray"/>
        </w:rPr>
        <w:t>as follow</w:t>
      </w:r>
      <w:r w:rsidRPr="00462967">
        <w:rPr>
          <w:rFonts w:asciiTheme="majorBidi" w:hAnsiTheme="majorBidi" w:cstheme="majorBidi"/>
          <w:bCs/>
          <w:color w:val="000000" w:themeColor="text1"/>
          <w:sz w:val="24"/>
          <w:szCs w:val="24"/>
          <w:highlight w:val="lightGray"/>
        </w:rPr>
        <w:t>s:</w:t>
      </w:r>
    </w:p>
    <w:p w:rsidR="00A644D6" w:rsidRPr="00462967" w:rsidRDefault="00A644D6" w:rsidP="00FD4739">
      <w:pPr>
        <w:pStyle w:val="ListParagraph"/>
        <w:numPr>
          <w:ilvl w:val="0"/>
          <w:numId w:val="36"/>
        </w:numPr>
        <w:ind w:left="709" w:hanging="529"/>
        <w:jc w:val="both"/>
        <w:rPr>
          <w:rFonts w:asciiTheme="majorBidi" w:hAnsiTheme="majorBidi" w:cstheme="majorBidi"/>
          <w:bCs/>
          <w:color w:val="000000" w:themeColor="text1"/>
          <w:sz w:val="24"/>
          <w:szCs w:val="24"/>
          <w:highlight w:val="lightGray"/>
        </w:rPr>
      </w:pPr>
      <w:r w:rsidRPr="00462967">
        <w:rPr>
          <w:rFonts w:asciiTheme="majorBidi" w:hAnsiTheme="majorBidi" w:cstheme="majorBidi"/>
          <w:bCs/>
          <w:color w:val="000000" w:themeColor="text1"/>
          <w:sz w:val="24"/>
          <w:szCs w:val="24"/>
          <w:highlight w:val="lightGray"/>
        </w:rPr>
        <w:t>N</w:t>
      </w:r>
      <w:r w:rsidR="005F770D" w:rsidRPr="00462967">
        <w:rPr>
          <w:rFonts w:asciiTheme="majorBidi" w:hAnsiTheme="majorBidi" w:cstheme="majorBidi"/>
          <w:bCs/>
          <w:color w:val="000000" w:themeColor="text1"/>
          <w:sz w:val="24"/>
          <w:szCs w:val="24"/>
          <w:highlight w:val="lightGray"/>
        </w:rPr>
        <w:t xml:space="preserve">ovel </w:t>
      </w:r>
      <w:r w:rsidRPr="00462967">
        <w:rPr>
          <w:rFonts w:asciiTheme="majorBidi" w:hAnsiTheme="majorBidi" w:cstheme="majorBidi"/>
          <w:bCs/>
          <w:color w:val="000000" w:themeColor="text1"/>
          <w:sz w:val="24"/>
          <w:szCs w:val="24"/>
          <w:highlight w:val="lightGray"/>
        </w:rPr>
        <w:t>entropy and divergence measures are introduced</w:t>
      </w:r>
      <w:r w:rsidR="001F3073" w:rsidRPr="00462967">
        <w:rPr>
          <w:rFonts w:asciiTheme="majorBidi" w:hAnsiTheme="majorBidi" w:cstheme="majorBidi"/>
          <w:bCs/>
          <w:color w:val="000000" w:themeColor="text1"/>
          <w:sz w:val="24"/>
          <w:szCs w:val="24"/>
          <w:highlight w:val="lightGray"/>
        </w:rPr>
        <w:t xml:space="preserve"> for interval-valued intuitionistic fuzzy sets</w:t>
      </w:r>
      <w:r w:rsidRPr="00462967">
        <w:rPr>
          <w:rFonts w:asciiTheme="majorBidi" w:hAnsiTheme="majorBidi" w:cstheme="majorBidi"/>
          <w:bCs/>
          <w:color w:val="000000" w:themeColor="text1"/>
          <w:sz w:val="24"/>
          <w:szCs w:val="24"/>
          <w:highlight w:val="lightGray"/>
        </w:rPr>
        <w:t xml:space="preserve"> and compared with existing </w:t>
      </w:r>
      <w:r w:rsidR="002B2099" w:rsidRPr="00462967">
        <w:rPr>
          <w:rFonts w:asciiTheme="majorBidi" w:hAnsiTheme="majorBidi" w:cstheme="majorBidi"/>
          <w:bCs/>
          <w:color w:val="000000" w:themeColor="text1"/>
          <w:sz w:val="24"/>
          <w:szCs w:val="24"/>
          <w:highlight w:val="lightGray"/>
        </w:rPr>
        <w:t>one</w:t>
      </w:r>
      <w:r w:rsidRPr="00462967">
        <w:rPr>
          <w:rFonts w:asciiTheme="majorBidi" w:hAnsiTheme="majorBidi" w:cstheme="majorBidi"/>
          <w:bCs/>
          <w:color w:val="000000" w:themeColor="text1"/>
          <w:sz w:val="24"/>
          <w:szCs w:val="24"/>
          <w:highlight w:val="lightGray"/>
        </w:rPr>
        <w:t>s.</w:t>
      </w:r>
    </w:p>
    <w:p w:rsidR="00A644D6" w:rsidRPr="00462967" w:rsidRDefault="00A644D6" w:rsidP="00FD4739">
      <w:pPr>
        <w:pStyle w:val="ListParagraph"/>
        <w:numPr>
          <w:ilvl w:val="0"/>
          <w:numId w:val="36"/>
        </w:numPr>
        <w:ind w:left="709" w:hanging="529"/>
        <w:jc w:val="both"/>
        <w:rPr>
          <w:rFonts w:asciiTheme="majorBidi" w:hAnsiTheme="majorBidi" w:cstheme="majorBidi"/>
          <w:bCs/>
          <w:color w:val="000000" w:themeColor="text1"/>
          <w:sz w:val="24"/>
          <w:szCs w:val="24"/>
          <w:highlight w:val="lightGray"/>
        </w:rPr>
      </w:pPr>
      <w:r w:rsidRPr="00462967">
        <w:rPr>
          <w:rFonts w:asciiTheme="majorBidi" w:hAnsiTheme="majorBidi" w:cstheme="majorBidi"/>
          <w:bCs/>
          <w:color w:val="000000" w:themeColor="text1"/>
          <w:sz w:val="24"/>
          <w:szCs w:val="24"/>
          <w:highlight w:val="lightGray"/>
        </w:rPr>
        <w:t xml:space="preserve">Recently, various </w:t>
      </w:r>
      <w:r w:rsidR="001F3073" w:rsidRPr="00462967">
        <w:rPr>
          <w:rFonts w:asciiTheme="majorBidi" w:hAnsiTheme="majorBidi" w:cstheme="majorBidi"/>
          <w:bCs/>
          <w:color w:val="000000" w:themeColor="text1"/>
          <w:sz w:val="24"/>
          <w:szCs w:val="24"/>
          <w:highlight w:val="lightGray"/>
        </w:rPr>
        <w:t>multi-criteria decision making</w:t>
      </w:r>
      <w:r w:rsidRPr="00462967">
        <w:rPr>
          <w:rFonts w:asciiTheme="majorBidi" w:hAnsiTheme="majorBidi" w:cstheme="majorBidi"/>
          <w:bCs/>
          <w:color w:val="000000" w:themeColor="text1"/>
          <w:sz w:val="24"/>
          <w:szCs w:val="24"/>
          <w:highlight w:val="lightGray"/>
        </w:rPr>
        <w:t xml:space="preserve"> methods have been developed, in which the characteristics among the criteria are independent and every criteri</w:t>
      </w:r>
      <w:r w:rsidR="002B333E" w:rsidRPr="00462967">
        <w:rPr>
          <w:rFonts w:asciiTheme="majorBidi" w:hAnsiTheme="majorBidi" w:cstheme="majorBidi"/>
          <w:bCs/>
          <w:color w:val="000000" w:themeColor="text1"/>
          <w:sz w:val="24"/>
          <w:szCs w:val="24"/>
          <w:highlight w:val="lightGray"/>
        </w:rPr>
        <w:t>on</w:t>
      </w:r>
      <w:r w:rsidRPr="00462967">
        <w:rPr>
          <w:rFonts w:asciiTheme="majorBidi" w:hAnsiTheme="majorBidi" w:cstheme="majorBidi"/>
          <w:bCs/>
          <w:color w:val="000000" w:themeColor="text1"/>
          <w:sz w:val="24"/>
          <w:szCs w:val="24"/>
          <w:highlight w:val="lightGray"/>
        </w:rPr>
        <w:t xml:space="preserve"> has an identical importance. However, these conjectures are despoiled in various cases. In this study, to </w:t>
      </w:r>
      <w:r w:rsidRPr="00462967">
        <w:rPr>
          <w:rFonts w:asciiTheme="majorBidi" w:hAnsiTheme="majorBidi" w:cstheme="majorBidi"/>
          <w:bCs/>
          <w:color w:val="000000" w:themeColor="text1"/>
          <w:sz w:val="24"/>
          <w:szCs w:val="24"/>
          <w:highlight w:val="lightGray"/>
        </w:rPr>
        <w:lastRenderedPageBreak/>
        <w:t xml:space="preserve">cope with interdependent characteristics among the criteria, we have developed Shapley values to </w:t>
      </w:r>
      <w:r w:rsidR="002B2099" w:rsidRPr="00462967">
        <w:rPr>
          <w:rFonts w:asciiTheme="majorBidi" w:hAnsiTheme="majorBidi" w:cstheme="majorBidi"/>
          <w:bCs/>
          <w:color w:val="000000" w:themeColor="text1"/>
          <w:sz w:val="24"/>
          <w:szCs w:val="24"/>
          <w:highlight w:val="lightGray"/>
        </w:rPr>
        <w:t>compute</w:t>
      </w:r>
      <w:r w:rsidRPr="00462967">
        <w:rPr>
          <w:rFonts w:asciiTheme="majorBidi" w:hAnsiTheme="majorBidi" w:cstheme="majorBidi"/>
          <w:bCs/>
          <w:color w:val="000000" w:themeColor="text1"/>
          <w:sz w:val="24"/>
          <w:szCs w:val="24"/>
          <w:highlight w:val="lightGray"/>
        </w:rPr>
        <w:t xml:space="preserve"> the significance of </w:t>
      </w:r>
      <w:r w:rsidR="002B2099" w:rsidRPr="00462967">
        <w:rPr>
          <w:rFonts w:asciiTheme="majorBidi" w:hAnsiTheme="majorBidi" w:cstheme="majorBidi"/>
          <w:bCs/>
          <w:color w:val="000000" w:themeColor="text1"/>
          <w:sz w:val="24"/>
          <w:szCs w:val="24"/>
          <w:highlight w:val="lightGray"/>
        </w:rPr>
        <w:t>criteria</w:t>
      </w:r>
      <w:r w:rsidRPr="00462967">
        <w:rPr>
          <w:rFonts w:asciiTheme="majorBidi" w:hAnsiTheme="majorBidi" w:cstheme="majorBidi"/>
          <w:bCs/>
          <w:color w:val="000000" w:themeColor="text1"/>
          <w:sz w:val="24"/>
          <w:szCs w:val="24"/>
          <w:highlight w:val="lightGray"/>
        </w:rPr>
        <w:t>.</w:t>
      </w:r>
    </w:p>
    <w:p w:rsidR="00A644D6" w:rsidRPr="00462967" w:rsidRDefault="00A644D6" w:rsidP="00FD4739">
      <w:pPr>
        <w:pStyle w:val="ListParagraph"/>
        <w:numPr>
          <w:ilvl w:val="0"/>
          <w:numId w:val="36"/>
        </w:numPr>
        <w:ind w:left="709" w:hanging="529"/>
        <w:jc w:val="both"/>
        <w:rPr>
          <w:rFonts w:asciiTheme="majorBidi" w:hAnsiTheme="majorBidi" w:cstheme="majorBidi"/>
          <w:bCs/>
          <w:color w:val="000000" w:themeColor="text1"/>
          <w:sz w:val="24"/>
          <w:szCs w:val="24"/>
          <w:highlight w:val="lightGray"/>
        </w:rPr>
      </w:pPr>
      <w:r w:rsidRPr="00462967">
        <w:rPr>
          <w:rFonts w:asciiTheme="majorBidi" w:hAnsiTheme="majorBidi" w:cstheme="majorBidi"/>
          <w:bCs/>
          <w:color w:val="000000" w:themeColor="text1"/>
          <w:sz w:val="24"/>
          <w:szCs w:val="24"/>
          <w:highlight w:val="lightGray"/>
        </w:rPr>
        <w:t xml:space="preserve">The classical </w:t>
      </w:r>
      <w:r w:rsidR="001F3073" w:rsidRPr="00462967">
        <w:rPr>
          <w:rFonts w:asciiTheme="majorBidi" w:eastAsia="MinionPro-Regular" w:hAnsiTheme="majorBidi" w:cstheme="majorBidi"/>
          <w:sz w:val="24"/>
          <w:szCs w:val="24"/>
          <w:highlight w:val="lightGray"/>
        </w:rPr>
        <w:t>Complex Proportional Assessment</w:t>
      </w:r>
      <w:r w:rsidRPr="00462967">
        <w:rPr>
          <w:rFonts w:asciiTheme="majorBidi" w:hAnsiTheme="majorBidi" w:cstheme="majorBidi"/>
          <w:bCs/>
          <w:color w:val="000000" w:themeColor="text1"/>
          <w:sz w:val="24"/>
          <w:szCs w:val="24"/>
          <w:highlight w:val="lightGray"/>
        </w:rPr>
        <w:t xml:space="preserve"> method is extended with </w:t>
      </w:r>
      <w:r w:rsidR="001F3073" w:rsidRPr="00462967">
        <w:rPr>
          <w:rFonts w:asciiTheme="majorBidi" w:hAnsiTheme="majorBidi" w:cstheme="majorBidi"/>
          <w:bCs/>
          <w:color w:val="000000" w:themeColor="text1"/>
          <w:sz w:val="24"/>
          <w:szCs w:val="24"/>
          <w:highlight w:val="lightGray"/>
        </w:rPr>
        <w:t>interval-valued intuitionistic fuzzy sets</w:t>
      </w:r>
      <w:r w:rsidRPr="00462967">
        <w:rPr>
          <w:rFonts w:asciiTheme="majorBidi" w:hAnsiTheme="majorBidi" w:cstheme="majorBidi"/>
          <w:bCs/>
          <w:color w:val="000000" w:themeColor="text1"/>
          <w:sz w:val="24"/>
          <w:szCs w:val="24"/>
          <w:highlight w:val="lightGray"/>
        </w:rPr>
        <w:t xml:space="preserve">, in which the Shapley values are considered as the </w:t>
      </w:r>
      <w:r w:rsidR="005F770D" w:rsidRPr="00462967">
        <w:rPr>
          <w:rFonts w:asciiTheme="majorBidi" w:hAnsiTheme="majorBidi" w:cstheme="majorBidi"/>
          <w:bCs/>
          <w:color w:val="000000" w:themeColor="text1"/>
          <w:sz w:val="24"/>
          <w:szCs w:val="24"/>
          <w:highlight w:val="lightGray"/>
        </w:rPr>
        <w:t xml:space="preserve">criteria </w:t>
      </w:r>
      <w:r w:rsidRPr="00462967">
        <w:rPr>
          <w:rFonts w:asciiTheme="majorBidi" w:hAnsiTheme="majorBidi" w:cstheme="majorBidi"/>
          <w:bCs/>
          <w:color w:val="000000" w:themeColor="text1"/>
          <w:sz w:val="24"/>
          <w:szCs w:val="24"/>
          <w:highlight w:val="lightGray"/>
        </w:rPr>
        <w:t>weights.</w:t>
      </w:r>
    </w:p>
    <w:p w:rsidR="00A644D6" w:rsidRPr="00462967" w:rsidRDefault="00A644D6" w:rsidP="00FD4739">
      <w:pPr>
        <w:pStyle w:val="ListParagraph"/>
        <w:numPr>
          <w:ilvl w:val="0"/>
          <w:numId w:val="36"/>
        </w:numPr>
        <w:ind w:left="709" w:hanging="529"/>
        <w:jc w:val="both"/>
        <w:rPr>
          <w:rFonts w:asciiTheme="majorBidi" w:hAnsiTheme="majorBidi" w:cstheme="majorBidi"/>
          <w:bCs/>
          <w:color w:val="000000" w:themeColor="text1"/>
          <w:sz w:val="24"/>
          <w:szCs w:val="24"/>
          <w:highlight w:val="lightGray"/>
        </w:rPr>
      </w:pPr>
      <w:r w:rsidRPr="00462967">
        <w:rPr>
          <w:rFonts w:asciiTheme="majorBidi" w:hAnsiTheme="majorBidi" w:cstheme="majorBidi"/>
          <w:bCs/>
          <w:color w:val="000000" w:themeColor="text1"/>
          <w:sz w:val="24"/>
          <w:szCs w:val="24"/>
          <w:highlight w:val="lightGray"/>
        </w:rPr>
        <w:t>The developed method is</w:t>
      </w:r>
      <w:r w:rsidR="00FE2DB0" w:rsidRPr="00462967">
        <w:rPr>
          <w:rFonts w:asciiTheme="majorBidi" w:hAnsiTheme="majorBidi" w:cstheme="majorBidi"/>
          <w:bCs/>
          <w:color w:val="000000" w:themeColor="text1"/>
          <w:sz w:val="24"/>
          <w:szCs w:val="24"/>
          <w:highlight w:val="lightGray"/>
        </w:rPr>
        <w:t xml:space="preserve"> applied for </w:t>
      </w:r>
      <w:r w:rsidR="00A31B5C" w:rsidRPr="00462967">
        <w:rPr>
          <w:rFonts w:asciiTheme="majorBidi" w:eastAsia="AdvGulliv-R" w:hAnsiTheme="majorBidi" w:cstheme="majorBidi"/>
          <w:sz w:val="24"/>
          <w:szCs w:val="24"/>
          <w:highlight w:val="lightGray"/>
        </w:rPr>
        <w:t>hazardous waste recycling</w:t>
      </w:r>
      <w:r w:rsidR="001F3073" w:rsidRPr="00462967">
        <w:rPr>
          <w:rFonts w:asciiTheme="majorBidi" w:eastAsia="AdvGulliv-R" w:hAnsiTheme="majorBidi" w:cstheme="majorBidi"/>
          <w:sz w:val="24"/>
          <w:szCs w:val="24"/>
          <w:highlight w:val="lightGray"/>
        </w:rPr>
        <w:t xml:space="preserve"> </w:t>
      </w:r>
      <w:r w:rsidR="00FE2DB0" w:rsidRPr="00462967">
        <w:rPr>
          <w:rFonts w:asciiTheme="majorBidi" w:hAnsiTheme="majorBidi" w:cstheme="majorBidi"/>
          <w:bCs/>
          <w:color w:val="000000" w:themeColor="text1"/>
          <w:sz w:val="24"/>
          <w:szCs w:val="24"/>
          <w:highlight w:val="lightGray"/>
        </w:rPr>
        <w:t>facility selection</w:t>
      </w:r>
      <w:r w:rsidRPr="00462967">
        <w:rPr>
          <w:rFonts w:asciiTheme="majorBidi" w:hAnsiTheme="majorBidi" w:cstheme="majorBidi"/>
          <w:bCs/>
          <w:color w:val="000000" w:themeColor="text1"/>
          <w:sz w:val="24"/>
          <w:szCs w:val="24"/>
          <w:highlight w:val="lightGray"/>
        </w:rPr>
        <w:t xml:space="preserve"> and a comparative study with </w:t>
      </w:r>
      <w:r w:rsidR="00B4549E" w:rsidRPr="00462967">
        <w:rPr>
          <w:rFonts w:asciiTheme="majorBidi" w:hAnsiTheme="majorBidi" w:cstheme="majorBidi"/>
          <w:bCs/>
          <w:color w:val="000000" w:themeColor="text1"/>
          <w:sz w:val="24"/>
          <w:szCs w:val="24"/>
          <w:highlight w:val="lightGray"/>
        </w:rPr>
        <w:t>existing methods</w:t>
      </w:r>
      <w:r w:rsidRPr="00462967">
        <w:rPr>
          <w:rFonts w:asciiTheme="majorBidi" w:hAnsiTheme="majorBidi" w:cstheme="majorBidi"/>
          <w:bCs/>
          <w:color w:val="000000" w:themeColor="text1"/>
          <w:sz w:val="24"/>
          <w:szCs w:val="24"/>
          <w:highlight w:val="lightGray"/>
        </w:rPr>
        <w:t xml:space="preserve"> is also presented. </w:t>
      </w:r>
    </w:p>
    <w:p w:rsidR="00A644D6" w:rsidRPr="00462967" w:rsidRDefault="00522D96" w:rsidP="00F209AD">
      <w:pPr>
        <w:ind w:firstLine="284"/>
        <w:jc w:val="both"/>
        <w:rPr>
          <w:rFonts w:asciiTheme="majorBidi" w:hAnsiTheme="majorBidi" w:cstheme="majorBidi"/>
          <w:color w:val="000000" w:themeColor="text1"/>
          <w:sz w:val="24"/>
          <w:szCs w:val="24"/>
          <w:highlight w:val="lightGray"/>
        </w:rPr>
      </w:pPr>
      <w:r w:rsidRPr="00462967">
        <w:rPr>
          <w:rFonts w:asciiTheme="majorBidi" w:hAnsiTheme="majorBidi" w:cstheme="majorBidi"/>
          <w:color w:val="000000" w:themeColor="text1"/>
          <w:sz w:val="24"/>
          <w:szCs w:val="24"/>
          <w:highlight w:val="lightGray"/>
        </w:rPr>
        <w:t>The</w:t>
      </w:r>
      <w:r w:rsidR="00A644D6" w:rsidRPr="00462967">
        <w:rPr>
          <w:rFonts w:asciiTheme="majorBidi" w:hAnsiTheme="majorBidi" w:cstheme="majorBidi"/>
          <w:color w:val="000000" w:themeColor="text1"/>
          <w:sz w:val="24"/>
          <w:szCs w:val="24"/>
          <w:highlight w:val="lightGray"/>
        </w:rPr>
        <w:t xml:space="preserve"> paper is </w:t>
      </w:r>
      <w:r w:rsidRPr="00462967">
        <w:rPr>
          <w:rFonts w:asciiTheme="majorBidi" w:hAnsiTheme="majorBidi" w:cstheme="majorBidi"/>
          <w:color w:val="000000" w:themeColor="text1"/>
          <w:sz w:val="24"/>
          <w:szCs w:val="24"/>
          <w:highlight w:val="lightGray"/>
        </w:rPr>
        <w:t>structured</w:t>
      </w:r>
      <w:r w:rsidR="00A644D6" w:rsidRPr="00462967">
        <w:rPr>
          <w:rFonts w:asciiTheme="majorBidi" w:hAnsiTheme="majorBidi" w:cstheme="majorBidi"/>
          <w:color w:val="000000" w:themeColor="text1"/>
          <w:sz w:val="24"/>
          <w:szCs w:val="24"/>
          <w:highlight w:val="lightGray"/>
        </w:rPr>
        <w:t xml:space="preserve"> as follows: Section 2 </w:t>
      </w:r>
      <w:r w:rsidRPr="00462967">
        <w:rPr>
          <w:rFonts w:asciiTheme="majorBidi" w:hAnsiTheme="majorBidi" w:cstheme="majorBidi"/>
          <w:color w:val="000000" w:themeColor="text1"/>
          <w:sz w:val="24"/>
          <w:szCs w:val="24"/>
          <w:highlight w:val="lightGray"/>
        </w:rPr>
        <w:t>presents</w:t>
      </w:r>
      <w:r w:rsidR="00A644D6" w:rsidRPr="00462967">
        <w:rPr>
          <w:rFonts w:asciiTheme="majorBidi" w:hAnsiTheme="majorBidi" w:cstheme="majorBidi"/>
          <w:color w:val="000000" w:themeColor="text1"/>
          <w:sz w:val="24"/>
          <w:szCs w:val="24"/>
          <w:highlight w:val="lightGray"/>
        </w:rPr>
        <w:t xml:space="preserve"> the fundamental concepts related to IVIFSs. Section 3 presents new </w:t>
      </w:r>
      <w:r w:rsidRPr="00462967">
        <w:rPr>
          <w:rFonts w:asciiTheme="majorBidi" w:hAnsiTheme="majorBidi" w:cstheme="majorBidi"/>
          <w:color w:val="000000" w:themeColor="text1"/>
          <w:sz w:val="24"/>
          <w:szCs w:val="24"/>
          <w:highlight w:val="lightGray"/>
        </w:rPr>
        <w:t>IVIF-</w:t>
      </w:r>
      <w:r w:rsidR="00A644D6" w:rsidRPr="00462967">
        <w:rPr>
          <w:rFonts w:asciiTheme="majorBidi" w:hAnsiTheme="majorBidi" w:cstheme="majorBidi"/>
          <w:color w:val="000000" w:themeColor="text1"/>
          <w:sz w:val="24"/>
          <w:szCs w:val="24"/>
          <w:highlight w:val="lightGray"/>
        </w:rPr>
        <w:t xml:space="preserve">divergence and </w:t>
      </w:r>
      <w:r w:rsidRPr="00462967">
        <w:rPr>
          <w:rFonts w:asciiTheme="majorBidi" w:hAnsiTheme="majorBidi" w:cstheme="majorBidi"/>
          <w:color w:val="000000" w:themeColor="text1"/>
          <w:sz w:val="24"/>
          <w:szCs w:val="24"/>
          <w:highlight w:val="lightGray"/>
        </w:rPr>
        <w:t>IVIF-</w:t>
      </w:r>
      <w:r w:rsidR="00A644D6" w:rsidRPr="00462967">
        <w:rPr>
          <w:rFonts w:asciiTheme="majorBidi" w:hAnsiTheme="majorBidi" w:cstheme="majorBidi"/>
          <w:color w:val="000000" w:themeColor="text1"/>
          <w:sz w:val="24"/>
          <w:szCs w:val="24"/>
          <w:highlight w:val="lightGray"/>
        </w:rPr>
        <w:t xml:space="preserve">entropy measures with </w:t>
      </w:r>
      <w:r w:rsidR="00FC4060" w:rsidRPr="00462967">
        <w:rPr>
          <w:rFonts w:asciiTheme="majorBidi" w:hAnsiTheme="majorBidi" w:cstheme="majorBidi"/>
          <w:color w:val="000000" w:themeColor="text1"/>
          <w:sz w:val="24"/>
          <w:szCs w:val="24"/>
          <w:highlight w:val="lightGray"/>
        </w:rPr>
        <w:t>counter</w:t>
      </w:r>
      <w:r w:rsidR="002B333E" w:rsidRPr="00462967">
        <w:rPr>
          <w:rFonts w:asciiTheme="majorBidi" w:hAnsiTheme="majorBidi" w:cstheme="majorBidi"/>
          <w:color w:val="000000" w:themeColor="text1"/>
          <w:sz w:val="24"/>
          <w:szCs w:val="24"/>
          <w:highlight w:val="lightGray"/>
        </w:rPr>
        <w:t>-</w:t>
      </w:r>
      <w:r w:rsidR="00FC4060" w:rsidRPr="00462967">
        <w:rPr>
          <w:rFonts w:asciiTheme="majorBidi" w:hAnsiTheme="majorBidi" w:cstheme="majorBidi"/>
          <w:color w:val="000000" w:themeColor="text1"/>
          <w:sz w:val="24"/>
          <w:szCs w:val="24"/>
          <w:highlight w:val="lightGray"/>
        </w:rPr>
        <w:t>intuitive cases of existing measures. Section 4 proposes the COPRAS method based on Shapley function and entropy and divergence measures under IVIF environment. Section 5 presents a decision</w:t>
      </w:r>
      <w:r w:rsidR="002B333E" w:rsidRPr="00462967">
        <w:rPr>
          <w:rFonts w:asciiTheme="majorBidi" w:hAnsiTheme="majorBidi" w:cstheme="majorBidi"/>
          <w:color w:val="000000" w:themeColor="text1"/>
          <w:sz w:val="24"/>
          <w:szCs w:val="24"/>
          <w:highlight w:val="lightGray"/>
        </w:rPr>
        <w:t>-</w:t>
      </w:r>
      <w:r w:rsidR="00FC4060" w:rsidRPr="00462967">
        <w:rPr>
          <w:rFonts w:asciiTheme="majorBidi" w:hAnsiTheme="majorBidi" w:cstheme="majorBidi"/>
          <w:color w:val="000000" w:themeColor="text1"/>
          <w:sz w:val="24"/>
          <w:szCs w:val="24"/>
          <w:highlight w:val="lightGray"/>
        </w:rPr>
        <w:t xml:space="preserve">making problem of </w:t>
      </w:r>
      <w:r w:rsidR="00FE2DB0" w:rsidRPr="00462967">
        <w:rPr>
          <w:rFonts w:asciiTheme="majorBidi" w:hAnsiTheme="majorBidi" w:cstheme="majorBidi"/>
          <w:color w:val="000000" w:themeColor="text1"/>
          <w:sz w:val="24"/>
          <w:szCs w:val="24"/>
          <w:highlight w:val="lightGray"/>
        </w:rPr>
        <w:t>HWR facility</w:t>
      </w:r>
      <w:r w:rsidRPr="00462967">
        <w:rPr>
          <w:rFonts w:asciiTheme="majorBidi" w:hAnsiTheme="majorBidi" w:cstheme="majorBidi"/>
          <w:color w:val="000000" w:themeColor="text1"/>
          <w:sz w:val="24"/>
          <w:szCs w:val="24"/>
          <w:highlight w:val="lightGray"/>
        </w:rPr>
        <w:t xml:space="preserve"> selection with IVIFSs</w:t>
      </w:r>
      <w:r w:rsidR="00FC4060" w:rsidRPr="00462967">
        <w:rPr>
          <w:rFonts w:asciiTheme="majorBidi" w:hAnsiTheme="majorBidi" w:cstheme="majorBidi"/>
          <w:color w:val="000000" w:themeColor="text1"/>
          <w:sz w:val="24"/>
          <w:szCs w:val="24"/>
          <w:highlight w:val="lightGray"/>
        </w:rPr>
        <w:t xml:space="preserve">, which </w:t>
      </w:r>
      <w:r w:rsidRPr="00462967">
        <w:rPr>
          <w:rFonts w:asciiTheme="majorBidi" w:hAnsiTheme="majorBidi" w:cstheme="majorBidi"/>
          <w:color w:val="000000" w:themeColor="text1"/>
          <w:sz w:val="24"/>
          <w:szCs w:val="24"/>
          <w:highlight w:val="lightGray"/>
        </w:rPr>
        <w:t>enlightens</w:t>
      </w:r>
      <w:r w:rsidR="00FC4060" w:rsidRPr="00462967">
        <w:rPr>
          <w:rFonts w:asciiTheme="majorBidi" w:hAnsiTheme="majorBidi" w:cstheme="majorBidi"/>
          <w:color w:val="000000" w:themeColor="text1"/>
          <w:sz w:val="24"/>
          <w:szCs w:val="24"/>
          <w:highlight w:val="lightGray"/>
        </w:rPr>
        <w:t xml:space="preserve"> the applicability and feasibility of the proposed </w:t>
      </w:r>
      <w:r w:rsidRPr="00462967">
        <w:rPr>
          <w:rFonts w:asciiTheme="majorBidi" w:hAnsiTheme="majorBidi" w:cstheme="majorBidi"/>
          <w:color w:val="000000" w:themeColor="text1"/>
          <w:sz w:val="24"/>
          <w:szCs w:val="24"/>
          <w:highlight w:val="lightGray"/>
        </w:rPr>
        <w:t>approach</w:t>
      </w:r>
      <w:r w:rsidR="00FC4060" w:rsidRPr="00462967">
        <w:rPr>
          <w:rFonts w:asciiTheme="majorBidi" w:hAnsiTheme="majorBidi" w:cstheme="majorBidi"/>
          <w:color w:val="000000" w:themeColor="text1"/>
          <w:sz w:val="24"/>
          <w:szCs w:val="24"/>
          <w:highlight w:val="lightGray"/>
        </w:rPr>
        <w:t xml:space="preserve">. Finally, Section 6 </w:t>
      </w:r>
      <w:r w:rsidRPr="00462967">
        <w:rPr>
          <w:rFonts w:asciiTheme="majorBidi" w:hAnsiTheme="majorBidi" w:cstheme="majorBidi"/>
          <w:color w:val="000000" w:themeColor="text1"/>
          <w:sz w:val="24"/>
          <w:szCs w:val="24"/>
          <w:highlight w:val="lightGray"/>
        </w:rPr>
        <w:t>demonstrates</w:t>
      </w:r>
      <w:r w:rsidR="00FC4060" w:rsidRPr="00462967">
        <w:rPr>
          <w:rFonts w:asciiTheme="majorBidi" w:hAnsiTheme="majorBidi" w:cstheme="majorBidi"/>
          <w:color w:val="000000" w:themeColor="text1"/>
          <w:sz w:val="24"/>
          <w:szCs w:val="24"/>
          <w:highlight w:val="lightGray"/>
        </w:rPr>
        <w:t xml:space="preserve"> the conclusion</w:t>
      </w:r>
      <w:r w:rsidRPr="00462967">
        <w:rPr>
          <w:rFonts w:asciiTheme="majorBidi" w:hAnsiTheme="majorBidi" w:cstheme="majorBidi"/>
          <w:color w:val="000000" w:themeColor="text1"/>
          <w:sz w:val="24"/>
          <w:szCs w:val="24"/>
          <w:highlight w:val="lightGray"/>
        </w:rPr>
        <w:t>s</w:t>
      </w:r>
      <w:r w:rsidR="00FC4060" w:rsidRPr="00462967">
        <w:rPr>
          <w:rFonts w:asciiTheme="majorBidi" w:hAnsiTheme="majorBidi" w:cstheme="majorBidi"/>
          <w:color w:val="000000" w:themeColor="text1"/>
          <w:sz w:val="24"/>
          <w:szCs w:val="24"/>
          <w:highlight w:val="lightGray"/>
        </w:rPr>
        <w:t xml:space="preserve"> of the proposed study.</w:t>
      </w:r>
    </w:p>
    <w:p w:rsidR="00207AD9" w:rsidRPr="00462967" w:rsidRDefault="00C41A14" w:rsidP="00F209AD">
      <w:pPr>
        <w:jc w:val="both"/>
        <w:rPr>
          <w:rFonts w:asciiTheme="majorBidi" w:hAnsiTheme="majorBidi" w:cstheme="majorBidi"/>
          <w:b/>
          <w:sz w:val="24"/>
          <w:szCs w:val="24"/>
          <w:highlight w:val="lightGray"/>
        </w:rPr>
      </w:pPr>
      <w:r w:rsidRPr="00462967">
        <w:rPr>
          <w:rFonts w:asciiTheme="majorBidi" w:hAnsiTheme="majorBidi" w:cstheme="majorBidi"/>
          <w:b/>
          <w:sz w:val="24"/>
          <w:szCs w:val="24"/>
          <w:highlight w:val="lightGray"/>
        </w:rPr>
        <w:t xml:space="preserve">2. </w:t>
      </w:r>
      <w:r w:rsidR="00B31FC4" w:rsidRPr="00462967">
        <w:rPr>
          <w:rFonts w:asciiTheme="majorBidi" w:hAnsiTheme="majorBidi" w:cstheme="majorBidi"/>
          <w:b/>
          <w:sz w:val="24"/>
          <w:szCs w:val="24"/>
          <w:highlight w:val="lightGray"/>
        </w:rPr>
        <w:t>Evaluation of s</w:t>
      </w:r>
      <w:r w:rsidR="00BB0200" w:rsidRPr="00462967">
        <w:rPr>
          <w:rFonts w:asciiTheme="majorBidi" w:hAnsiTheme="majorBidi" w:cstheme="majorBidi"/>
          <w:b/>
          <w:sz w:val="24"/>
          <w:szCs w:val="24"/>
          <w:highlight w:val="lightGray"/>
        </w:rPr>
        <w:t xml:space="preserve">afety and health </w:t>
      </w:r>
      <w:r w:rsidR="00B31FC4" w:rsidRPr="00462967">
        <w:rPr>
          <w:rFonts w:asciiTheme="majorBidi" w:hAnsiTheme="majorBidi" w:cstheme="majorBidi"/>
          <w:b/>
          <w:sz w:val="24"/>
          <w:szCs w:val="24"/>
          <w:highlight w:val="lightGray"/>
        </w:rPr>
        <w:t xml:space="preserve">status </w:t>
      </w:r>
      <w:r w:rsidR="00BB0200" w:rsidRPr="00462967">
        <w:rPr>
          <w:rFonts w:asciiTheme="majorBidi" w:hAnsiTheme="majorBidi" w:cstheme="majorBidi"/>
          <w:b/>
          <w:sz w:val="24"/>
          <w:szCs w:val="24"/>
          <w:highlight w:val="lightGray"/>
        </w:rPr>
        <w:t xml:space="preserve">in hazardous waste recycling </w:t>
      </w:r>
    </w:p>
    <w:p w:rsidR="00BB0200" w:rsidRPr="00462967" w:rsidRDefault="00FC2A8B" w:rsidP="00F209AD">
      <w:pPr>
        <w:autoSpaceDE w:val="0"/>
        <w:autoSpaceDN w:val="0"/>
        <w:adjustRightInd w:val="0"/>
        <w:spacing w:after="0"/>
        <w:jc w:val="both"/>
        <w:rPr>
          <w:rFonts w:asciiTheme="majorBidi" w:hAnsiTheme="majorBidi" w:cstheme="majorBidi"/>
          <w:sz w:val="24"/>
          <w:szCs w:val="24"/>
          <w:highlight w:val="lightGray"/>
        </w:rPr>
      </w:pPr>
      <w:r w:rsidRPr="00462967">
        <w:rPr>
          <w:rFonts w:asciiTheme="majorBidi" w:hAnsiTheme="majorBidi" w:cstheme="majorBidi"/>
          <w:sz w:val="24"/>
          <w:szCs w:val="24"/>
          <w:highlight w:val="lightGray"/>
        </w:rPr>
        <w:t xml:space="preserve">Waste comes from a variety of </w:t>
      </w:r>
      <w:r w:rsidR="00BB0200" w:rsidRPr="00462967">
        <w:rPr>
          <w:rFonts w:asciiTheme="majorBidi" w:hAnsiTheme="majorBidi" w:cstheme="majorBidi"/>
          <w:sz w:val="24"/>
          <w:szCs w:val="24"/>
          <w:highlight w:val="lightGray"/>
        </w:rPr>
        <w:t>sources</w:t>
      </w:r>
      <w:r w:rsidRPr="00462967">
        <w:rPr>
          <w:rFonts w:asciiTheme="majorBidi" w:hAnsiTheme="majorBidi" w:cstheme="majorBidi"/>
          <w:sz w:val="24"/>
          <w:szCs w:val="24"/>
          <w:highlight w:val="lightGray"/>
        </w:rPr>
        <w:t>, including</w:t>
      </w:r>
      <w:r w:rsidR="00C5680B" w:rsidRPr="00462967">
        <w:rPr>
          <w:rFonts w:asciiTheme="majorBidi" w:hAnsiTheme="majorBidi" w:cstheme="majorBidi"/>
          <w:sz w:val="24"/>
          <w:szCs w:val="24"/>
          <w:highlight w:val="lightGray"/>
        </w:rPr>
        <w:t xml:space="preserve"> </w:t>
      </w:r>
      <w:r w:rsidRPr="00462967">
        <w:rPr>
          <w:rFonts w:asciiTheme="majorBidi" w:hAnsiTheme="majorBidi" w:cstheme="majorBidi"/>
          <w:sz w:val="24"/>
          <w:szCs w:val="24"/>
          <w:highlight w:val="lightGray"/>
        </w:rPr>
        <w:t xml:space="preserve">the operations done for </w:t>
      </w:r>
      <w:r w:rsidR="00BB0200" w:rsidRPr="00462967">
        <w:rPr>
          <w:rFonts w:asciiTheme="majorBidi" w:hAnsiTheme="majorBidi" w:cstheme="majorBidi"/>
          <w:sz w:val="24"/>
          <w:szCs w:val="24"/>
          <w:highlight w:val="lightGray"/>
        </w:rPr>
        <w:t>pollution control or decontamination</w:t>
      </w:r>
      <w:r w:rsidRPr="00462967">
        <w:rPr>
          <w:rFonts w:asciiTheme="majorBidi" w:hAnsiTheme="majorBidi" w:cstheme="majorBidi"/>
          <w:sz w:val="24"/>
          <w:szCs w:val="24"/>
          <w:highlight w:val="lightGray"/>
        </w:rPr>
        <w:t xml:space="preserve"> processes</w:t>
      </w:r>
      <w:r w:rsidR="00BB0200" w:rsidRPr="00462967">
        <w:rPr>
          <w:rFonts w:asciiTheme="majorBidi" w:hAnsiTheme="majorBidi" w:cstheme="majorBidi"/>
          <w:sz w:val="24"/>
          <w:szCs w:val="24"/>
          <w:highlight w:val="lightGray"/>
        </w:rPr>
        <w:t xml:space="preserve">, </w:t>
      </w:r>
      <w:r w:rsidRPr="00462967">
        <w:rPr>
          <w:rFonts w:asciiTheme="majorBidi" w:hAnsiTheme="majorBidi" w:cstheme="majorBidi"/>
          <w:sz w:val="24"/>
          <w:szCs w:val="24"/>
          <w:highlight w:val="lightGray"/>
        </w:rPr>
        <w:t xml:space="preserve">substances from contaminated soil remediation activities, </w:t>
      </w:r>
      <w:r w:rsidR="00BB0200" w:rsidRPr="00462967">
        <w:rPr>
          <w:rFonts w:asciiTheme="majorBidi" w:hAnsiTheme="majorBidi" w:cstheme="majorBidi"/>
          <w:sz w:val="24"/>
          <w:szCs w:val="24"/>
          <w:highlight w:val="lightGray"/>
        </w:rPr>
        <w:t xml:space="preserve">adulterated materials, and </w:t>
      </w:r>
      <w:r w:rsidRPr="00462967">
        <w:rPr>
          <w:rFonts w:asciiTheme="majorBidi" w:hAnsiTheme="majorBidi" w:cstheme="majorBidi"/>
          <w:sz w:val="24"/>
          <w:szCs w:val="24"/>
          <w:highlight w:val="lightGray"/>
        </w:rPr>
        <w:t xml:space="preserve">activities done to </w:t>
      </w:r>
      <w:r w:rsidR="00BB0200" w:rsidRPr="00462967">
        <w:rPr>
          <w:rFonts w:asciiTheme="majorBidi" w:hAnsiTheme="majorBidi" w:cstheme="majorBidi"/>
          <w:sz w:val="24"/>
          <w:szCs w:val="24"/>
          <w:highlight w:val="lightGray"/>
        </w:rPr>
        <w:t>purif</w:t>
      </w:r>
      <w:r w:rsidRPr="00462967">
        <w:rPr>
          <w:rFonts w:asciiTheme="majorBidi" w:hAnsiTheme="majorBidi" w:cstheme="majorBidi"/>
          <w:sz w:val="24"/>
          <w:szCs w:val="24"/>
          <w:highlight w:val="lightGray"/>
        </w:rPr>
        <w:t>y the</w:t>
      </w:r>
      <w:r w:rsidR="00BB0200" w:rsidRPr="00462967">
        <w:rPr>
          <w:rFonts w:asciiTheme="majorBidi" w:hAnsiTheme="majorBidi" w:cstheme="majorBidi"/>
          <w:sz w:val="24"/>
          <w:szCs w:val="24"/>
          <w:highlight w:val="lightGray"/>
        </w:rPr>
        <w:t xml:space="preserve"> raw materials.</w:t>
      </w:r>
      <w:r w:rsidRPr="00462967">
        <w:rPr>
          <w:rFonts w:asciiTheme="majorBidi" w:hAnsiTheme="majorBidi" w:cstheme="majorBidi"/>
          <w:sz w:val="24"/>
          <w:szCs w:val="24"/>
          <w:highlight w:val="lightGray"/>
        </w:rPr>
        <w:t xml:space="preserve"> The list can be also extended to</w:t>
      </w:r>
      <w:r w:rsidR="00151E56" w:rsidRPr="00462967">
        <w:rPr>
          <w:rFonts w:asciiTheme="majorBidi" w:hAnsiTheme="majorBidi" w:cstheme="majorBidi"/>
          <w:sz w:val="24"/>
          <w:szCs w:val="24"/>
          <w:highlight w:val="lightGray"/>
        </w:rPr>
        <w:t xml:space="preserve"> </w:t>
      </w:r>
      <w:r w:rsidRPr="00462967">
        <w:rPr>
          <w:rFonts w:asciiTheme="majorBidi" w:hAnsiTheme="majorBidi" w:cstheme="majorBidi"/>
          <w:sz w:val="24"/>
          <w:szCs w:val="24"/>
          <w:highlight w:val="lightGray"/>
        </w:rPr>
        <w:t xml:space="preserve">alkaline or acidic substances, </w:t>
      </w:r>
      <w:r w:rsidR="00BB0200" w:rsidRPr="00462967">
        <w:rPr>
          <w:rFonts w:asciiTheme="majorBidi" w:hAnsiTheme="majorBidi" w:cstheme="majorBidi"/>
          <w:sz w:val="24"/>
          <w:szCs w:val="24"/>
          <w:highlight w:val="lightGray"/>
        </w:rPr>
        <w:t xml:space="preserve">oils, </w:t>
      </w:r>
      <w:r w:rsidRPr="00462967">
        <w:rPr>
          <w:rFonts w:asciiTheme="majorBidi" w:hAnsiTheme="majorBidi" w:cstheme="majorBidi"/>
          <w:sz w:val="24"/>
          <w:szCs w:val="24"/>
          <w:highlight w:val="lightGray"/>
        </w:rPr>
        <w:t xml:space="preserve">sludge, plastics, wood, </w:t>
      </w:r>
      <w:r w:rsidR="00BB0200" w:rsidRPr="00462967">
        <w:rPr>
          <w:rFonts w:asciiTheme="majorBidi" w:hAnsiTheme="majorBidi" w:cstheme="majorBidi"/>
          <w:sz w:val="24"/>
          <w:szCs w:val="24"/>
          <w:highlight w:val="lightGray"/>
        </w:rPr>
        <w:t xml:space="preserve">ashes, </w:t>
      </w:r>
      <w:r w:rsidRPr="00462967">
        <w:rPr>
          <w:rFonts w:asciiTheme="majorBidi" w:hAnsiTheme="majorBidi" w:cstheme="majorBidi"/>
          <w:sz w:val="24"/>
          <w:szCs w:val="24"/>
          <w:highlight w:val="lightGray"/>
        </w:rPr>
        <w:t xml:space="preserve">slag, metal, fibers, </w:t>
      </w:r>
      <w:r w:rsidR="00BB0200" w:rsidRPr="00462967">
        <w:rPr>
          <w:rFonts w:asciiTheme="majorBidi" w:hAnsiTheme="majorBidi" w:cstheme="majorBidi"/>
          <w:sz w:val="24"/>
          <w:szCs w:val="24"/>
          <w:highlight w:val="lightGray"/>
        </w:rPr>
        <w:t xml:space="preserve">paper, </w:t>
      </w:r>
      <w:r w:rsidRPr="00462967">
        <w:rPr>
          <w:rFonts w:asciiTheme="majorBidi" w:hAnsiTheme="majorBidi" w:cstheme="majorBidi"/>
          <w:sz w:val="24"/>
          <w:szCs w:val="24"/>
          <w:highlight w:val="lightGray"/>
        </w:rPr>
        <w:t xml:space="preserve">glass, and </w:t>
      </w:r>
      <w:r w:rsidR="00BB0200" w:rsidRPr="00462967">
        <w:rPr>
          <w:rFonts w:asciiTheme="majorBidi" w:hAnsiTheme="majorBidi" w:cstheme="majorBidi"/>
          <w:sz w:val="24"/>
          <w:szCs w:val="24"/>
          <w:highlight w:val="lightGray"/>
        </w:rPr>
        <w:t xml:space="preserve">rubber </w:t>
      </w:r>
      <w:r w:rsidR="009B5E7C" w:rsidRPr="00462967">
        <w:rPr>
          <w:rFonts w:asciiTheme="majorBidi" w:hAnsiTheme="majorBidi" w:cstheme="majorBidi"/>
          <w:color w:val="0000CC"/>
          <w:sz w:val="24"/>
          <w:szCs w:val="24"/>
          <w:highlight w:val="lightGray"/>
        </w:rPr>
        <w:fldChar w:fldCharType="begin"/>
      </w:r>
      <w:r w:rsidR="00BB0200" w:rsidRPr="00462967">
        <w:rPr>
          <w:rFonts w:asciiTheme="majorBidi" w:hAnsiTheme="majorBidi" w:cstheme="majorBidi"/>
          <w:color w:val="0000CC"/>
          <w:sz w:val="24"/>
          <w:szCs w:val="24"/>
          <w:highlight w:val="lightGray"/>
        </w:rPr>
        <w:instrText xml:space="preserve"> ADDIN EN.CITE &lt;EndNote&gt;&lt;Cite&gt;&lt;Author&gt;Nakomcic-Smaragdakis&lt;/Author&gt;&lt;Year&gt;2016&lt;/Year&gt;&lt;RecNum&gt;19982&lt;/RecNum&gt;&lt;DisplayText&gt;(Nakomcic-Smaragdakis et al., 2016)&lt;/DisplayText&gt;&lt;record&gt;&lt;rec-number&gt;19982&lt;/rec-number&gt;&lt;foreign-keys&gt;&lt;key app="EN" db-id="2p52x9f93aaz2ted5wyv9ftgp5e9rasaa0ft" timestamp="1560708315"&gt;19982&lt;/key&gt;&lt;/foreign-keys&gt;&lt;ref-type name="Journal Article"&gt;17&lt;/ref-type&gt;&lt;contributors&gt;&lt;authors&gt;&lt;author&gt;Nakomcic-Smaragdakis, B.&lt;/author&gt;&lt;author&gt;Cepic, Z.&lt;/author&gt;&lt;author&gt;Senk, N.&lt;/author&gt;&lt;author&gt;Doric, J.&lt;/author&gt;&lt;author&gt;Radovanovic, Lj&lt;/author&gt;&lt;/authors&gt;&lt;/contributors&gt;&lt;titles&gt;&lt;title&gt;Use of scrap tires in cement production and their impact on nitrogen and sulfur oxides emissions&lt;/title&gt;&lt;secondary-title&gt;Energy Sources, Part A: Recovery, Utilization, and Environmental Effects&lt;/secondary-title&gt;&lt;/titles&gt;&lt;periodical&gt;&lt;full-title&gt;Energy Sources, Part A: Recovery, Utilization, and Environmental Effects&lt;/full-title&gt;&lt;/periodical&gt;&lt;pages&gt;485-493&lt;/pages&gt;&lt;volume&gt;38&lt;/volume&gt;&lt;number&gt;4&lt;/number&gt;&lt;dates&gt;&lt;year&gt;2016&lt;/year&gt;&lt;pub-dates&gt;&lt;date&gt;2016/02/16&lt;/date&gt;&lt;/pub-dates&gt;&lt;/dates&gt;&lt;publisher&gt;Taylor &amp;amp; Francis&lt;/publisher&gt;&lt;isbn&gt;1556-7036&lt;/isbn&gt;&lt;urls&gt;&lt;related-urls&gt;&lt;url&gt;https://doi.org/10.1080/15567036.2013.787473&lt;/url&gt;&lt;/related-urls&gt;&lt;/urls&gt;&lt;electronic-resource-num&gt;10.1080/15567036.2013.787473&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00BB0200" w:rsidRPr="00462967">
        <w:rPr>
          <w:rFonts w:asciiTheme="majorBidi" w:hAnsiTheme="majorBidi" w:cstheme="majorBidi"/>
          <w:noProof/>
          <w:color w:val="0000CC"/>
          <w:sz w:val="24"/>
          <w:szCs w:val="24"/>
          <w:highlight w:val="lightGray"/>
        </w:rPr>
        <w:t>(Nakomcic-Smaragdakis et al., 2016)</w:t>
      </w:r>
      <w:r w:rsidR="009B5E7C" w:rsidRPr="00462967">
        <w:rPr>
          <w:rFonts w:asciiTheme="majorBidi" w:hAnsiTheme="majorBidi" w:cstheme="majorBidi"/>
          <w:color w:val="0000CC"/>
          <w:sz w:val="24"/>
          <w:szCs w:val="24"/>
          <w:highlight w:val="lightGray"/>
        </w:rPr>
        <w:fldChar w:fldCharType="end"/>
      </w:r>
      <w:r w:rsidR="00BB0200" w:rsidRPr="00462967">
        <w:rPr>
          <w:rFonts w:asciiTheme="majorBidi" w:hAnsiTheme="majorBidi" w:cstheme="majorBidi"/>
          <w:sz w:val="24"/>
          <w:szCs w:val="24"/>
          <w:highlight w:val="lightGray"/>
        </w:rPr>
        <w:t xml:space="preserve">. </w:t>
      </w:r>
      <w:r w:rsidRPr="00462967">
        <w:rPr>
          <w:rFonts w:asciiTheme="majorBidi" w:hAnsiTheme="majorBidi" w:cstheme="majorBidi"/>
          <w:sz w:val="24"/>
          <w:szCs w:val="24"/>
          <w:highlight w:val="lightGray"/>
        </w:rPr>
        <w:t xml:space="preserve">The research into this issue was carried out in </w:t>
      </w:r>
      <w:r w:rsidR="002B333E" w:rsidRPr="00462967">
        <w:rPr>
          <w:rFonts w:asciiTheme="majorBidi" w:hAnsiTheme="majorBidi" w:cstheme="majorBidi"/>
          <w:sz w:val="24"/>
          <w:szCs w:val="24"/>
          <w:highlight w:val="lightGray"/>
        </w:rPr>
        <w:t xml:space="preserve">a </w:t>
      </w:r>
      <w:r w:rsidR="00BB0200" w:rsidRPr="00462967">
        <w:rPr>
          <w:rFonts w:asciiTheme="majorBidi" w:hAnsiTheme="majorBidi" w:cstheme="majorBidi"/>
          <w:sz w:val="24"/>
          <w:szCs w:val="24"/>
          <w:highlight w:val="lightGray"/>
        </w:rPr>
        <w:t xml:space="preserve">developed country, </w:t>
      </w:r>
      <w:r w:rsidRPr="00462967">
        <w:rPr>
          <w:rFonts w:asciiTheme="majorBidi" w:hAnsiTheme="majorBidi" w:cstheme="majorBidi"/>
          <w:sz w:val="24"/>
          <w:szCs w:val="24"/>
          <w:highlight w:val="lightGray"/>
        </w:rPr>
        <w:t xml:space="preserve">while the condition of </w:t>
      </w:r>
      <w:r w:rsidR="00BB0200" w:rsidRPr="00462967">
        <w:rPr>
          <w:rFonts w:asciiTheme="majorBidi" w:hAnsiTheme="majorBidi" w:cstheme="majorBidi"/>
          <w:sz w:val="24"/>
          <w:szCs w:val="24"/>
          <w:highlight w:val="lightGray"/>
        </w:rPr>
        <w:t>developing countries</w:t>
      </w:r>
      <w:r w:rsidRPr="00462967">
        <w:rPr>
          <w:rFonts w:asciiTheme="majorBidi" w:hAnsiTheme="majorBidi" w:cstheme="majorBidi"/>
          <w:sz w:val="24"/>
          <w:szCs w:val="24"/>
          <w:highlight w:val="lightGray"/>
        </w:rPr>
        <w:t xml:space="preserve"> remained unknown</w:t>
      </w:r>
      <w:r w:rsidR="00BB0200" w:rsidRPr="00462967">
        <w:rPr>
          <w:rFonts w:asciiTheme="majorBidi" w:hAnsiTheme="majorBidi" w:cstheme="majorBidi"/>
          <w:sz w:val="24"/>
          <w:szCs w:val="24"/>
          <w:highlight w:val="lightGray"/>
        </w:rPr>
        <w:t xml:space="preserve">, where </w:t>
      </w:r>
      <w:r w:rsidR="002B333E" w:rsidRPr="00462967">
        <w:rPr>
          <w:rFonts w:asciiTheme="majorBidi" w:hAnsiTheme="majorBidi" w:cstheme="majorBidi"/>
          <w:sz w:val="24"/>
          <w:szCs w:val="24"/>
          <w:highlight w:val="lightGray"/>
        </w:rPr>
        <w:t xml:space="preserve">the </w:t>
      </w:r>
      <w:r w:rsidRPr="00462967">
        <w:rPr>
          <w:rFonts w:asciiTheme="majorBidi" w:hAnsiTheme="majorBidi" w:cstheme="majorBidi"/>
          <w:sz w:val="24"/>
          <w:szCs w:val="24"/>
          <w:highlight w:val="lightGray"/>
        </w:rPr>
        <w:t xml:space="preserve">hazard can be </w:t>
      </w:r>
      <w:r w:rsidR="00BB0200" w:rsidRPr="00462967">
        <w:rPr>
          <w:rFonts w:asciiTheme="majorBidi" w:hAnsiTheme="majorBidi" w:cstheme="majorBidi"/>
          <w:sz w:val="24"/>
          <w:szCs w:val="24"/>
          <w:highlight w:val="lightGray"/>
        </w:rPr>
        <w:t xml:space="preserve">much </w:t>
      </w:r>
      <w:r w:rsidRPr="00462967">
        <w:rPr>
          <w:rFonts w:asciiTheme="majorBidi" w:hAnsiTheme="majorBidi" w:cstheme="majorBidi"/>
          <w:sz w:val="24"/>
          <w:szCs w:val="24"/>
          <w:highlight w:val="lightGray"/>
        </w:rPr>
        <w:t>bigger</w:t>
      </w:r>
      <w:r w:rsidR="00BB0200" w:rsidRPr="00462967">
        <w:rPr>
          <w:rFonts w:asciiTheme="majorBidi" w:hAnsiTheme="majorBidi" w:cstheme="majorBidi"/>
          <w:sz w:val="24"/>
          <w:szCs w:val="24"/>
          <w:highlight w:val="lightGray"/>
        </w:rPr>
        <w:t>. Heavy metals</w:t>
      </w:r>
      <w:r w:rsidR="009D34CE" w:rsidRPr="00462967">
        <w:rPr>
          <w:rFonts w:asciiTheme="majorBidi" w:hAnsiTheme="majorBidi" w:cstheme="majorBidi"/>
          <w:sz w:val="24"/>
          <w:szCs w:val="24"/>
          <w:highlight w:val="lightGray"/>
        </w:rPr>
        <w:t xml:space="preserve">, for instance </w:t>
      </w:r>
      <w:r w:rsidRPr="00462967">
        <w:rPr>
          <w:rFonts w:asciiTheme="majorBidi" w:hAnsiTheme="majorBidi" w:cstheme="majorBidi"/>
          <w:sz w:val="24"/>
          <w:szCs w:val="24"/>
          <w:highlight w:val="lightGray"/>
        </w:rPr>
        <w:t xml:space="preserve">cadmium, chromium </w:t>
      </w:r>
      <w:r w:rsidR="00BB0200" w:rsidRPr="00462967">
        <w:rPr>
          <w:rFonts w:asciiTheme="majorBidi" w:hAnsiTheme="majorBidi" w:cstheme="majorBidi"/>
          <w:sz w:val="24"/>
          <w:szCs w:val="24"/>
          <w:highlight w:val="lightGray"/>
        </w:rPr>
        <w:t xml:space="preserve">lead, </w:t>
      </w:r>
      <w:r w:rsidRPr="00462967">
        <w:rPr>
          <w:rFonts w:asciiTheme="majorBidi" w:hAnsiTheme="majorBidi" w:cstheme="majorBidi"/>
          <w:sz w:val="24"/>
          <w:szCs w:val="24"/>
          <w:highlight w:val="lightGray"/>
        </w:rPr>
        <w:t xml:space="preserve">zinc, and </w:t>
      </w:r>
      <w:r w:rsidR="00BB0200" w:rsidRPr="00462967">
        <w:rPr>
          <w:rFonts w:asciiTheme="majorBidi" w:hAnsiTheme="majorBidi" w:cstheme="majorBidi"/>
          <w:sz w:val="24"/>
          <w:szCs w:val="24"/>
          <w:highlight w:val="lightGray"/>
        </w:rPr>
        <w:t xml:space="preserve">copper are </w:t>
      </w:r>
      <w:r w:rsidRPr="00462967">
        <w:rPr>
          <w:rFonts w:asciiTheme="majorBidi" w:hAnsiTheme="majorBidi" w:cstheme="majorBidi"/>
          <w:sz w:val="24"/>
          <w:szCs w:val="24"/>
          <w:highlight w:val="lightGray"/>
        </w:rPr>
        <w:t xml:space="preserve">some of </w:t>
      </w:r>
      <w:r w:rsidR="002B333E" w:rsidRPr="00462967">
        <w:rPr>
          <w:rFonts w:asciiTheme="majorBidi" w:hAnsiTheme="majorBidi" w:cstheme="majorBidi"/>
          <w:sz w:val="24"/>
          <w:szCs w:val="24"/>
          <w:highlight w:val="lightGray"/>
        </w:rPr>
        <w:t xml:space="preserve">the </w:t>
      </w:r>
      <w:r w:rsidRPr="00462967">
        <w:rPr>
          <w:rFonts w:asciiTheme="majorBidi" w:hAnsiTheme="majorBidi" w:cstheme="majorBidi"/>
          <w:sz w:val="24"/>
          <w:szCs w:val="24"/>
          <w:highlight w:val="lightGray"/>
        </w:rPr>
        <w:t>significantly-dangerous substances that can come</w:t>
      </w:r>
      <w:r w:rsidR="00151E56" w:rsidRPr="00462967">
        <w:rPr>
          <w:rFonts w:asciiTheme="majorBidi" w:hAnsiTheme="majorBidi" w:cstheme="majorBidi"/>
          <w:sz w:val="24"/>
          <w:szCs w:val="24"/>
          <w:highlight w:val="lightGray"/>
        </w:rPr>
        <w:t xml:space="preserve"> </w:t>
      </w:r>
      <w:r w:rsidRPr="00462967">
        <w:rPr>
          <w:rFonts w:asciiTheme="majorBidi" w:hAnsiTheme="majorBidi" w:cstheme="majorBidi"/>
          <w:sz w:val="24"/>
          <w:szCs w:val="24"/>
          <w:highlight w:val="lightGray"/>
        </w:rPr>
        <w:t xml:space="preserve">out </w:t>
      </w:r>
      <w:proofErr w:type="spellStart"/>
      <w:r w:rsidRPr="00462967">
        <w:rPr>
          <w:rFonts w:asciiTheme="majorBidi" w:hAnsiTheme="majorBidi" w:cstheme="majorBidi"/>
          <w:sz w:val="24"/>
          <w:szCs w:val="24"/>
          <w:highlight w:val="lightGray"/>
        </w:rPr>
        <w:t>ofthe</w:t>
      </w:r>
      <w:proofErr w:type="spellEnd"/>
      <w:r w:rsidRPr="00462967">
        <w:rPr>
          <w:rFonts w:asciiTheme="majorBidi" w:hAnsiTheme="majorBidi" w:cstheme="majorBidi"/>
          <w:sz w:val="24"/>
          <w:szCs w:val="24"/>
          <w:highlight w:val="lightGray"/>
        </w:rPr>
        <w:t xml:space="preserve"> </w:t>
      </w:r>
      <w:r w:rsidR="00BB0200" w:rsidRPr="00462967">
        <w:rPr>
          <w:rFonts w:asciiTheme="majorBidi" w:hAnsiTheme="majorBidi" w:cstheme="majorBidi"/>
          <w:sz w:val="24"/>
          <w:szCs w:val="24"/>
          <w:highlight w:val="lightGray"/>
        </w:rPr>
        <w:t>waste recycling</w:t>
      </w:r>
      <w:r w:rsidRPr="00462967">
        <w:rPr>
          <w:rFonts w:asciiTheme="majorBidi" w:hAnsiTheme="majorBidi" w:cstheme="majorBidi"/>
          <w:sz w:val="24"/>
          <w:szCs w:val="24"/>
          <w:highlight w:val="lightGray"/>
        </w:rPr>
        <w:t xml:space="preserve"> systems</w:t>
      </w:r>
      <w:r w:rsidR="00BB0200" w:rsidRPr="00462967">
        <w:rPr>
          <w:rFonts w:asciiTheme="majorBidi" w:hAnsiTheme="majorBidi" w:cstheme="majorBidi"/>
          <w:sz w:val="24"/>
          <w:szCs w:val="24"/>
          <w:highlight w:val="lightGray"/>
        </w:rPr>
        <w:t>. The</w:t>
      </w:r>
      <w:r w:rsidRPr="00462967">
        <w:rPr>
          <w:rFonts w:asciiTheme="majorBidi" w:hAnsiTheme="majorBidi" w:cstheme="majorBidi"/>
          <w:sz w:val="24"/>
          <w:szCs w:val="24"/>
          <w:highlight w:val="lightGray"/>
        </w:rPr>
        <w:t xml:space="preserve">y can be hardly removed from </w:t>
      </w:r>
      <w:r w:rsidR="00BB0200" w:rsidRPr="00462967">
        <w:rPr>
          <w:rFonts w:asciiTheme="majorBidi" w:hAnsiTheme="majorBidi" w:cstheme="majorBidi"/>
          <w:sz w:val="24"/>
          <w:szCs w:val="24"/>
          <w:highlight w:val="lightGray"/>
        </w:rPr>
        <w:t>nature</w:t>
      </w:r>
      <w:r w:rsidRPr="00462967">
        <w:rPr>
          <w:rFonts w:asciiTheme="majorBidi" w:hAnsiTheme="majorBidi" w:cstheme="majorBidi"/>
          <w:sz w:val="24"/>
          <w:szCs w:val="24"/>
          <w:highlight w:val="lightGray"/>
        </w:rPr>
        <w:t xml:space="preserve">; they can be </w:t>
      </w:r>
      <w:r w:rsidR="00BB0200" w:rsidRPr="00462967">
        <w:rPr>
          <w:rFonts w:asciiTheme="majorBidi" w:hAnsiTheme="majorBidi" w:cstheme="majorBidi"/>
          <w:sz w:val="24"/>
          <w:szCs w:val="24"/>
          <w:highlight w:val="lightGray"/>
        </w:rPr>
        <w:t>accumulate</w:t>
      </w:r>
      <w:r w:rsidRPr="00462967">
        <w:rPr>
          <w:rFonts w:asciiTheme="majorBidi" w:hAnsiTheme="majorBidi" w:cstheme="majorBidi"/>
          <w:sz w:val="24"/>
          <w:szCs w:val="24"/>
          <w:highlight w:val="lightGray"/>
        </w:rPr>
        <w:t>d</w:t>
      </w:r>
      <w:r w:rsidR="00BB0200" w:rsidRPr="00462967">
        <w:rPr>
          <w:rFonts w:asciiTheme="majorBidi" w:hAnsiTheme="majorBidi" w:cstheme="majorBidi"/>
          <w:sz w:val="24"/>
          <w:szCs w:val="24"/>
          <w:highlight w:val="lightGray"/>
        </w:rPr>
        <w:t xml:space="preserve"> in </w:t>
      </w:r>
      <w:r w:rsidR="00706F15" w:rsidRPr="00462967">
        <w:rPr>
          <w:rFonts w:asciiTheme="majorBidi" w:hAnsiTheme="majorBidi" w:cstheme="majorBidi"/>
          <w:sz w:val="24"/>
          <w:szCs w:val="24"/>
          <w:highlight w:val="lightGray"/>
        </w:rPr>
        <w:t xml:space="preserve">human beings’ </w:t>
      </w:r>
      <w:r w:rsidR="00BB0200" w:rsidRPr="00462967">
        <w:rPr>
          <w:rFonts w:asciiTheme="majorBidi" w:hAnsiTheme="majorBidi" w:cstheme="majorBidi"/>
          <w:sz w:val="24"/>
          <w:szCs w:val="24"/>
          <w:highlight w:val="lightGray"/>
        </w:rPr>
        <w:t xml:space="preserve">vital organs. </w:t>
      </w:r>
      <w:r w:rsidR="00706F15" w:rsidRPr="00462967">
        <w:rPr>
          <w:rFonts w:asciiTheme="majorBidi" w:hAnsiTheme="majorBidi" w:cstheme="majorBidi"/>
          <w:sz w:val="24"/>
          <w:szCs w:val="24"/>
          <w:highlight w:val="lightGray"/>
        </w:rPr>
        <w:t xml:space="preserve">The </w:t>
      </w:r>
      <w:r w:rsidR="00BB0200" w:rsidRPr="00462967">
        <w:rPr>
          <w:rFonts w:asciiTheme="majorBidi" w:hAnsiTheme="majorBidi" w:cstheme="majorBidi"/>
          <w:sz w:val="24"/>
          <w:szCs w:val="24"/>
          <w:highlight w:val="lightGray"/>
        </w:rPr>
        <w:t>developed countries</w:t>
      </w:r>
      <w:r w:rsidR="00706F15" w:rsidRPr="00462967">
        <w:rPr>
          <w:rFonts w:asciiTheme="majorBidi" w:hAnsiTheme="majorBidi" w:cstheme="majorBidi"/>
          <w:sz w:val="24"/>
          <w:szCs w:val="24"/>
          <w:highlight w:val="lightGray"/>
        </w:rPr>
        <w:t xml:space="preserve"> have made it a legal obligation to </w:t>
      </w:r>
      <w:r w:rsidR="00BB0200" w:rsidRPr="00462967">
        <w:rPr>
          <w:rFonts w:asciiTheme="majorBidi" w:hAnsiTheme="majorBidi" w:cstheme="majorBidi"/>
          <w:sz w:val="24"/>
          <w:szCs w:val="24"/>
          <w:highlight w:val="lightGray"/>
        </w:rPr>
        <w:t>recover materials from waste flows</w:t>
      </w:r>
      <w:r w:rsidR="009705D2" w:rsidRPr="00462967">
        <w:rPr>
          <w:rFonts w:asciiTheme="majorBidi" w:hAnsiTheme="majorBidi" w:cstheme="majorBidi"/>
          <w:sz w:val="24"/>
          <w:szCs w:val="24"/>
          <w:highlight w:val="lightGray"/>
        </w:rPr>
        <w:t xml:space="preserve"> in </w:t>
      </w:r>
      <w:r w:rsidR="00A92A10" w:rsidRPr="00462967">
        <w:rPr>
          <w:rFonts w:asciiTheme="majorBidi" w:hAnsiTheme="majorBidi" w:cstheme="majorBidi"/>
          <w:sz w:val="24"/>
          <w:szCs w:val="24"/>
          <w:highlight w:val="lightGray"/>
        </w:rPr>
        <w:t>a</w:t>
      </w:r>
      <w:r w:rsidR="009705D2" w:rsidRPr="00462967">
        <w:rPr>
          <w:rFonts w:asciiTheme="majorBidi" w:hAnsiTheme="majorBidi" w:cstheme="majorBidi"/>
          <w:sz w:val="24"/>
          <w:szCs w:val="24"/>
          <w:highlight w:val="lightGray"/>
        </w:rPr>
        <w:t xml:space="preserve"> formal way</w:t>
      </w:r>
      <w:r w:rsidR="0007797A" w:rsidRPr="00462967">
        <w:rPr>
          <w:rFonts w:asciiTheme="majorBidi" w:hAnsiTheme="majorBidi" w:cstheme="majorBidi"/>
          <w:sz w:val="24"/>
          <w:szCs w:val="24"/>
          <w:highlight w:val="lightGray"/>
        </w:rPr>
        <w:t xml:space="preserve"> </w:t>
      </w:r>
      <w:r w:rsidR="009B5E7C" w:rsidRPr="00462967">
        <w:rPr>
          <w:rFonts w:asciiTheme="majorBidi" w:hAnsiTheme="majorBidi" w:cstheme="majorBidi"/>
          <w:color w:val="0000CC"/>
          <w:sz w:val="24"/>
          <w:szCs w:val="24"/>
          <w:highlight w:val="lightGray"/>
        </w:rPr>
        <w:fldChar w:fldCharType="begin">
          <w:fldData xml:space="preserve">PEVuZE5vdGU+PENpdGU+PEF1dGhvcj5GYXZvdDwvQXV0aG9yPjxZZWFyPjIwMTY8L1llYXI+PFJl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==
</w:fldData>
        </w:fldChar>
      </w:r>
      <w:r w:rsidR="00151972" w:rsidRPr="00462967">
        <w:rPr>
          <w:rFonts w:asciiTheme="majorBidi" w:hAnsiTheme="majorBidi" w:cstheme="majorBidi"/>
          <w:color w:val="0000CC"/>
          <w:sz w:val="24"/>
          <w:szCs w:val="24"/>
          <w:highlight w:val="lightGray"/>
        </w:rPr>
        <w:instrText xml:space="preserve"> ADDIN EN.CITE </w:instrText>
      </w:r>
      <w:r w:rsidR="009B5E7C" w:rsidRPr="00462967">
        <w:rPr>
          <w:rFonts w:asciiTheme="majorBidi" w:hAnsiTheme="majorBidi" w:cstheme="majorBidi"/>
          <w:color w:val="0000CC"/>
          <w:sz w:val="24"/>
          <w:szCs w:val="24"/>
          <w:highlight w:val="lightGray"/>
        </w:rPr>
        <w:fldChar w:fldCharType="begin">
          <w:fldData xml:space="preserve">PEVuZE5vdGU+PENpdGU+PEF1dGhvcj5GYXZvdDwvQXV0aG9yPjxZZWFyPjIwMTY8L1llYXI+PFJl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==
</w:fldData>
        </w:fldChar>
      </w:r>
      <w:r w:rsidR="00151972" w:rsidRPr="00462967">
        <w:rPr>
          <w:rFonts w:asciiTheme="majorBidi" w:hAnsiTheme="majorBidi" w:cstheme="majorBidi"/>
          <w:color w:val="0000CC"/>
          <w:sz w:val="24"/>
          <w:szCs w:val="24"/>
          <w:highlight w:val="lightGray"/>
        </w:rPr>
        <w:instrText xml:space="preserve"> ADDIN EN.CITE.DATA </w:instrText>
      </w:r>
      <w:r w:rsidR="009B5E7C" w:rsidRPr="00462967">
        <w:rPr>
          <w:rFonts w:asciiTheme="majorBidi" w:hAnsiTheme="majorBidi" w:cstheme="majorBidi"/>
          <w:color w:val="0000CC"/>
          <w:sz w:val="24"/>
          <w:szCs w:val="24"/>
          <w:highlight w:val="lightGray"/>
        </w:rPr>
      </w:r>
      <w:r w:rsidR="009B5E7C" w:rsidRPr="00462967">
        <w:rPr>
          <w:rFonts w:asciiTheme="majorBidi" w:hAnsiTheme="majorBidi" w:cstheme="majorBidi"/>
          <w:color w:val="0000CC"/>
          <w:sz w:val="24"/>
          <w:szCs w:val="24"/>
          <w:highlight w:val="lightGray"/>
        </w:rPr>
        <w:fldChar w:fldCharType="end"/>
      </w:r>
      <w:r w:rsidR="009B5E7C" w:rsidRPr="00462967">
        <w:rPr>
          <w:rFonts w:asciiTheme="majorBidi" w:hAnsiTheme="majorBidi" w:cstheme="majorBidi"/>
          <w:color w:val="0000CC"/>
          <w:sz w:val="24"/>
          <w:szCs w:val="24"/>
          <w:highlight w:val="lightGray"/>
        </w:rPr>
      </w:r>
      <w:r w:rsidR="009B5E7C" w:rsidRPr="00462967">
        <w:rPr>
          <w:rFonts w:asciiTheme="majorBidi" w:hAnsiTheme="majorBidi" w:cstheme="majorBidi"/>
          <w:color w:val="0000CC"/>
          <w:sz w:val="24"/>
          <w:szCs w:val="24"/>
          <w:highlight w:val="lightGray"/>
        </w:rPr>
        <w:fldChar w:fldCharType="separate"/>
      </w:r>
      <w:r w:rsidR="00151972" w:rsidRPr="00462967">
        <w:rPr>
          <w:rFonts w:asciiTheme="majorBidi" w:hAnsiTheme="majorBidi" w:cstheme="majorBidi"/>
          <w:noProof/>
          <w:color w:val="0000CC"/>
          <w:sz w:val="24"/>
          <w:szCs w:val="24"/>
          <w:highlight w:val="lightGray"/>
        </w:rPr>
        <w:t>(Favot et al., 2016; Morris &amp; Metternicht, 2016; Zhou et al., 2017)</w:t>
      </w:r>
      <w:r w:rsidR="009B5E7C" w:rsidRPr="00462967">
        <w:rPr>
          <w:rFonts w:asciiTheme="majorBidi" w:hAnsiTheme="majorBidi" w:cstheme="majorBidi"/>
          <w:color w:val="0000CC"/>
          <w:sz w:val="24"/>
          <w:szCs w:val="24"/>
          <w:highlight w:val="lightGray"/>
        </w:rPr>
        <w:fldChar w:fldCharType="end"/>
      </w:r>
      <w:r w:rsidR="00706F15" w:rsidRPr="00462967">
        <w:rPr>
          <w:rFonts w:asciiTheme="majorBidi" w:hAnsiTheme="majorBidi" w:cstheme="majorBidi"/>
          <w:sz w:val="24"/>
          <w:szCs w:val="24"/>
          <w:highlight w:val="lightGray"/>
        </w:rPr>
        <w:t xml:space="preserve">. In these countries, strict regulations have been provided for waste </w:t>
      </w:r>
      <w:r w:rsidR="00BB0200" w:rsidRPr="00462967">
        <w:rPr>
          <w:rFonts w:asciiTheme="majorBidi" w:hAnsiTheme="majorBidi" w:cstheme="majorBidi"/>
          <w:sz w:val="24"/>
          <w:szCs w:val="24"/>
          <w:highlight w:val="lightGray"/>
        </w:rPr>
        <w:t>recycling processes</w:t>
      </w:r>
      <w:r w:rsidR="00706F15" w:rsidRPr="00462967">
        <w:rPr>
          <w:rFonts w:asciiTheme="majorBidi" w:hAnsiTheme="majorBidi" w:cstheme="majorBidi"/>
          <w:sz w:val="24"/>
          <w:szCs w:val="24"/>
          <w:highlight w:val="lightGray"/>
        </w:rPr>
        <w:t xml:space="preserve"> aiming at reducing the negative </w:t>
      </w:r>
      <w:r w:rsidR="00BB0200" w:rsidRPr="00462967">
        <w:rPr>
          <w:rFonts w:asciiTheme="majorBidi" w:hAnsiTheme="majorBidi" w:cstheme="majorBidi"/>
          <w:sz w:val="24"/>
          <w:szCs w:val="24"/>
          <w:highlight w:val="lightGray"/>
        </w:rPr>
        <w:t>environmental impact</w:t>
      </w:r>
      <w:r w:rsidR="00706F15" w:rsidRPr="00462967">
        <w:rPr>
          <w:rFonts w:asciiTheme="majorBidi" w:hAnsiTheme="majorBidi" w:cstheme="majorBidi"/>
          <w:sz w:val="24"/>
          <w:szCs w:val="24"/>
          <w:highlight w:val="lightGray"/>
        </w:rPr>
        <w:t>s</w:t>
      </w:r>
      <w:r w:rsidR="0007797A" w:rsidRPr="00462967">
        <w:rPr>
          <w:rFonts w:asciiTheme="majorBidi" w:hAnsiTheme="majorBidi" w:cstheme="majorBidi"/>
          <w:sz w:val="24"/>
          <w:szCs w:val="24"/>
          <w:highlight w:val="lightGray"/>
        </w:rPr>
        <w:t xml:space="preserve"> </w:t>
      </w:r>
      <w:r w:rsidR="009B5E7C" w:rsidRPr="00462967">
        <w:rPr>
          <w:rFonts w:asciiTheme="majorBidi" w:hAnsiTheme="majorBidi" w:cstheme="majorBidi"/>
          <w:color w:val="0000CC"/>
          <w:sz w:val="24"/>
          <w:szCs w:val="24"/>
          <w:highlight w:val="lightGray"/>
        </w:rPr>
        <w:fldChar w:fldCharType="begin"/>
      </w:r>
      <w:r w:rsidR="00BB0200" w:rsidRPr="00462967">
        <w:rPr>
          <w:rFonts w:asciiTheme="majorBidi" w:hAnsiTheme="majorBidi" w:cstheme="majorBidi"/>
          <w:color w:val="0000CC"/>
          <w:sz w:val="24"/>
          <w:szCs w:val="24"/>
          <w:highlight w:val="lightGray"/>
        </w:rPr>
        <w:instrText xml:space="preserve"> ADDIN EN.CITE &lt;EndNote&gt;&lt;Cite&gt;&lt;Author&gt;Cesaro&lt;/Author&gt;&lt;Year&gt;2018&lt;/Year&gt;&lt;RecNum&gt;19973&lt;/RecNum&gt;&lt;DisplayText&gt;(Cesaro et al., 2018)&lt;/DisplayText&gt;&lt;record&gt;&lt;rec-number&gt;19973&lt;/rec-number&gt;&lt;foreign-keys&gt;&lt;key app="EN" db-id="2p52x9f93aaz2ted5wyv9ftgp5e9rasaa0ft" timestamp="1560706152"&gt;19973&lt;/key&gt;&lt;/foreign-keys&gt;&lt;ref-type name="Journal Article"&gt;17&lt;/ref-type&gt;&lt;contributors&gt;&lt;authors&gt;&lt;author&gt;Cesaro, Alessandra&lt;/author&gt;&lt;author&gt;Belgiorno, Vincenzo&lt;/author&gt;&lt;author&gt;Vaccari, Mentore&lt;/author&gt;&lt;author&gt;Jandric, Aleksander&lt;/author&gt;&lt;author&gt;Chung, Tran Duc&lt;/author&gt;&lt;author&gt;Dias, Maria Isabel&lt;/author&gt;&lt;author&gt;Hursthouse, Andrew&lt;/author&gt;&lt;author&gt;Salhofer, Stefan&lt;/author&gt;&lt;/authors&gt;&lt;/contributors&gt;&lt;titles&gt;&lt;title&gt;A device-specific prioritization strategy based on the potential for harm to human health in informal WEEE recycling&lt;/title&gt;&lt;secondary-title&gt;Environmental Science and Pollution Research&lt;/secondary-title&gt;&lt;/titles&gt;&lt;periodical&gt;&lt;full-title&gt;Environmental Science and Pollution Research&lt;/full-title&gt;&lt;/periodical&gt;&lt;pages&gt;683-692&lt;/pages&gt;&lt;volume&gt;25&lt;/volume&gt;&lt;number&gt;1&lt;/number&gt;&lt;dates&gt;&lt;year&gt;2018&lt;/year&gt;&lt;pub-dates&gt;&lt;date&gt;January 01&lt;/date&gt;&lt;/pub-dates&gt;&lt;/dates&gt;&lt;isbn&gt;1614-7499&lt;/isbn&gt;&lt;label&gt;Cesaro2018&lt;/label&gt;&lt;work-type&gt;journal article&lt;/work-type&gt;&lt;urls&gt;&lt;related-urls&gt;&lt;url&gt;https://doi.org/10.1007/s11356-017-0390-7&lt;/url&gt;&lt;/related-urls&gt;&lt;/urls&gt;&lt;electronic-resource-num&gt;10.1007/s11356-017-0390-7&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00BB0200" w:rsidRPr="00462967">
        <w:rPr>
          <w:rFonts w:asciiTheme="majorBidi" w:hAnsiTheme="majorBidi" w:cstheme="majorBidi"/>
          <w:noProof/>
          <w:color w:val="0000CC"/>
          <w:sz w:val="24"/>
          <w:szCs w:val="24"/>
          <w:highlight w:val="lightGray"/>
        </w:rPr>
        <w:t>(Cesaro et al., 2018)</w:t>
      </w:r>
      <w:r w:rsidR="009B5E7C" w:rsidRPr="00462967">
        <w:rPr>
          <w:rFonts w:asciiTheme="majorBidi" w:hAnsiTheme="majorBidi" w:cstheme="majorBidi"/>
          <w:color w:val="0000CC"/>
          <w:sz w:val="24"/>
          <w:szCs w:val="24"/>
          <w:highlight w:val="lightGray"/>
        </w:rPr>
        <w:fldChar w:fldCharType="end"/>
      </w:r>
      <w:r w:rsidR="00BB0200" w:rsidRPr="00462967">
        <w:rPr>
          <w:rFonts w:asciiTheme="majorBidi" w:hAnsiTheme="majorBidi" w:cstheme="majorBidi"/>
          <w:sz w:val="24"/>
          <w:szCs w:val="24"/>
          <w:highlight w:val="lightGray"/>
        </w:rPr>
        <w:t xml:space="preserve">. </w:t>
      </w:r>
      <w:r w:rsidR="009705D2" w:rsidRPr="00462967">
        <w:rPr>
          <w:rFonts w:asciiTheme="majorBidi" w:hAnsiTheme="majorBidi" w:cstheme="majorBidi"/>
          <w:sz w:val="24"/>
          <w:szCs w:val="24"/>
          <w:highlight w:val="lightGray"/>
        </w:rPr>
        <w:t>On the contrary</w:t>
      </w:r>
      <w:r w:rsidR="00BB0200" w:rsidRPr="00462967">
        <w:rPr>
          <w:rFonts w:asciiTheme="majorBidi" w:hAnsiTheme="majorBidi" w:cstheme="majorBidi"/>
          <w:sz w:val="24"/>
          <w:szCs w:val="24"/>
          <w:highlight w:val="lightGray"/>
        </w:rPr>
        <w:t>, developing countries</w:t>
      </w:r>
      <w:r w:rsidR="00151E56" w:rsidRPr="00462967">
        <w:rPr>
          <w:rFonts w:asciiTheme="majorBidi" w:hAnsiTheme="majorBidi" w:cstheme="majorBidi"/>
          <w:sz w:val="24"/>
          <w:szCs w:val="24"/>
          <w:highlight w:val="lightGray"/>
        </w:rPr>
        <w:t xml:space="preserve"> </w:t>
      </w:r>
      <w:r w:rsidR="009705D2" w:rsidRPr="00462967">
        <w:rPr>
          <w:rFonts w:asciiTheme="majorBidi" w:hAnsiTheme="majorBidi" w:cstheme="majorBidi"/>
          <w:sz w:val="24"/>
          <w:szCs w:val="24"/>
          <w:highlight w:val="lightGray"/>
        </w:rPr>
        <w:t xml:space="preserve">have various </w:t>
      </w:r>
      <w:r w:rsidR="00BB0200" w:rsidRPr="00462967">
        <w:rPr>
          <w:rFonts w:asciiTheme="majorBidi" w:hAnsiTheme="majorBidi" w:cstheme="majorBidi"/>
          <w:sz w:val="24"/>
          <w:szCs w:val="24"/>
          <w:highlight w:val="lightGray"/>
        </w:rPr>
        <w:t xml:space="preserve">informal recycling methods </w:t>
      </w:r>
      <w:r w:rsidR="009B5E7C" w:rsidRPr="00462967">
        <w:rPr>
          <w:rFonts w:asciiTheme="majorBidi" w:hAnsiTheme="majorBidi" w:cstheme="majorBidi"/>
          <w:color w:val="0000CC"/>
          <w:sz w:val="24"/>
          <w:szCs w:val="24"/>
          <w:highlight w:val="lightGray"/>
        </w:rPr>
        <w:fldChar w:fldCharType="begin">
          <w:fldData xml:space="preserve">PEVuZE5vdGU+PENpdGU+PEF1dGhvcj5BcmRpPC9BdXRob3I+PFllYXI+MjAxNjwvWWVhcj48UmVj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</w:fldData>
        </w:fldChar>
      </w:r>
      <w:r w:rsidR="00BB0200" w:rsidRPr="00462967">
        <w:rPr>
          <w:rFonts w:asciiTheme="majorBidi" w:hAnsiTheme="majorBidi" w:cstheme="majorBidi"/>
          <w:color w:val="0000CC"/>
          <w:sz w:val="24"/>
          <w:szCs w:val="24"/>
          <w:highlight w:val="lightGray"/>
        </w:rPr>
        <w:instrText xml:space="preserve"> ADDIN EN.CITE </w:instrText>
      </w:r>
      <w:r w:rsidR="009B5E7C" w:rsidRPr="00462967">
        <w:rPr>
          <w:rFonts w:asciiTheme="majorBidi" w:hAnsiTheme="majorBidi" w:cstheme="majorBidi"/>
          <w:color w:val="0000CC"/>
          <w:sz w:val="24"/>
          <w:szCs w:val="24"/>
          <w:highlight w:val="lightGray"/>
        </w:rPr>
        <w:fldChar w:fldCharType="begin">
          <w:fldData xml:space="preserve">PEVuZE5vdGU+PENpdGU+PEF1dGhvcj5BcmRpPC9BdXRob3I+PFllYXI+MjAxNjwvWWVhcj48UmVj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</w:fldData>
        </w:fldChar>
      </w:r>
      <w:r w:rsidR="00BB0200" w:rsidRPr="00462967">
        <w:rPr>
          <w:rFonts w:asciiTheme="majorBidi" w:hAnsiTheme="majorBidi" w:cstheme="majorBidi"/>
          <w:color w:val="0000CC"/>
          <w:sz w:val="24"/>
          <w:szCs w:val="24"/>
          <w:highlight w:val="lightGray"/>
        </w:rPr>
        <w:instrText xml:space="preserve"> ADDIN EN.CITE.DATA </w:instrText>
      </w:r>
      <w:r w:rsidR="009B5E7C" w:rsidRPr="00462967">
        <w:rPr>
          <w:rFonts w:asciiTheme="majorBidi" w:hAnsiTheme="majorBidi" w:cstheme="majorBidi"/>
          <w:color w:val="0000CC"/>
          <w:sz w:val="24"/>
          <w:szCs w:val="24"/>
          <w:highlight w:val="lightGray"/>
        </w:rPr>
      </w:r>
      <w:r w:rsidR="009B5E7C" w:rsidRPr="00462967">
        <w:rPr>
          <w:rFonts w:asciiTheme="majorBidi" w:hAnsiTheme="majorBidi" w:cstheme="majorBidi"/>
          <w:color w:val="0000CC"/>
          <w:sz w:val="24"/>
          <w:szCs w:val="24"/>
          <w:highlight w:val="lightGray"/>
        </w:rPr>
        <w:fldChar w:fldCharType="end"/>
      </w:r>
      <w:r w:rsidR="009B5E7C" w:rsidRPr="00462967">
        <w:rPr>
          <w:rFonts w:asciiTheme="majorBidi" w:hAnsiTheme="majorBidi" w:cstheme="majorBidi"/>
          <w:color w:val="0000CC"/>
          <w:sz w:val="24"/>
          <w:szCs w:val="24"/>
          <w:highlight w:val="lightGray"/>
        </w:rPr>
      </w:r>
      <w:r w:rsidR="009B5E7C" w:rsidRPr="00462967">
        <w:rPr>
          <w:rFonts w:asciiTheme="majorBidi" w:hAnsiTheme="majorBidi" w:cstheme="majorBidi"/>
          <w:color w:val="0000CC"/>
          <w:sz w:val="24"/>
          <w:szCs w:val="24"/>
          <w:highlight w:val="lightGray"/>
        </w:rPr>
        <w:fldChar w:fldCharType="separate"/>
      </w:r>
      <w:r w:rsidR="00BB0200" w:rsidRPr="00462967">
        <w:rPr>
          <w:rFonts w:asciiTheme="majorBidi" w:hAnsiTheme="majorBidi" w:cstheme="majorBidi"/>
          <w:noProof/>
          <w:color w:val="0000CC"/>
          <w:sz w:val="24"/>
          <w:szCs w:val="24"/>
          <w:highlight w:val="lightGray"/>
        </w:rPr>
        <w:t>(Ardi &amp; Leisten, 2016; Salhofer et al., 2016)</w:t>
      </w:r>
      <w:r w:rsidR="009B5E7C" w:rsidRPr="00462967">
        <w:rPr>
          <w:rFonts w:asciiTheme="majorBidi" w:hAnsiTheme="majorBidi" w:cstheme="majorBidi"/>
          <w:color w:val="0000CC"/>
          <w:sz w:val="24"/>
          <w:szCs w:val="24"/>
          <w:highlight w:val="lightGray"/>
        </w:rPr>
        <w:fldChar w:fldCharType="end"/>
      </w:r>
      <w:r w:rsidR="0007797A" w:rsidRPr="00462967">
        <w:rPr>
          <w:rFonts w:asciiTheme="majorBidi" w:hAnsiTheme="majorBidi" w:cstheme="majorBidi"/>
          <w:color w:val="0000CC"/>
          <w:sz w:val="24"/>
          <w:szCs w:val="24"/>
          <w:highlight w:val="lightGray"/>
        </w:rPr>
        <w:t xml:space="preserve"> </w:t>
      </w:r>
      <w:r w:rsidR="009705D2" w:rsidRPr="00462967">
        <w:rPr>
          <w:rFonts w:asciiTheme="majorBidi" w:hAnsiTheme="majorBidi" w:cstheme="majorBidi"/>
          <w:sz w:val="24"/>
          <w:szCs w:val="24"/>
          <w:highlight w:val="lightGray"/>
        </w:rPr>
        <w:t>such as</w:t>
      </w:r>
      <w:r w:rsidR="00BB0200" w:rsidRPr="00462967">
        <w:rPr>
          <w:rFonts w:asciiTheme="majorBidi" w:hAnsiTheme="majorBidi" w:cstheme="majorBidi"/>
          <w:sz w:val="24"/>
          <w:szCs w:val="24"/>
          <w:highlight w:val="lightGray"/>
        </w:rPr>
        <w:t xml:space="preserve"> mechanical </w:t>
      </w:r>
      <w:r w:rsidR="009705D2" w:rsidRPr="00462967">
        <w:rPr>
          <w:rFonts w:asciiTheme="majorBidi" w:hAnsiTheme="majorBidi" w:cstheme="majorBidi"/>
          <w:sz w:val="24"/>
          <w:szCs w:val="24"/>
          <w:highlight w:val="lightGray"/>
        </w:rPr>
        <w:t>operations</w:t>
      </w:r>
      <w:r w:rsidR="00BB0200" w:rsidRPr="00462967">
        <w:rPr>
          <w:rFonts w:asciiTheme="majorBidi" w:hAnsiTheme="majorBidi" w:cstheme="majorBidi"/>
          <w:sz w:val="24"/>
          <w:szCs w:val="24"/>
          <w:highlight w:val="lightGray"/>
        </w:rPr>
        <w:t xml:space="preserve">, </w:t>
      </w:r>
      <w:r w:rsidR="009705D2" w:rsidRPr="00462967">
        <w:rPr>
          <w:rFonts w:asciiTheme="majorBidi" w:hAnsiTheme="majorBidi" w:cstheme="majorBidi"/>
          <w:sz w:val="24"/>
          <w:szCs w:val="24"/>
          <w:highlight w:val="lightGray"/>
        </w:rPr>
        <w:t xml:space="preserve">burning waste in </w:t>
      </w:r>
      <w:r w:rsidR="00BB0200" w:rsidRPr="00462967">
        <w:rPr>
          <w:rFonts w:asciiTheme="majorBidi" w:hAnsiTheme="majorBidi" w:cstheme="majorBidi"/>
          <w:sz w:val="24"/>
          <w:szCs w:val="24"/>
          <w:highlight w:val="lightGray"/>
        </w:rPr>
        <w:t>open</w:t>
      </w:r>
      <w:r w:rsidR="009705D2" w:rsidRPr="00462967">
        <w:rPr>
          <w:rFonts w:asciiTheme="majorBidi" w:hAnsiTheme="majorBidi" w:cstheme="majorBidi"/>
          <w:sz w:val="24"/>
          <w:szCs w:val="24"/>
          <w:highlight w:val="lightGray"/>
        </w:rPr>
        <w:t xml:space="preserve"> spaces</w:t>
      </w:r>
      <w:r w:rsidR="00BB0200" w:rsidRPr="00462967">
        <w:rPr>
          <w:rFonts w:asciiTheme="majorBidi" w:hAnsiTheme="majorBidi" w:cstheme="majorBidi"/>
          <w:sz w:val="24"/>
          <w:szCs w:val="24"/>
          <w:highlight w:val="lightGray"/>
        </w:rPr>
        <w:t>, and chemical leaching</w:t>
      </w:r>
      <w:r w:rsidR="009705D2" w:rsidRPr="00462967">
        <w:rPr>
          <w:rFonts w:asciiTheme="majorBidi" w:hAnsiTheme="majorBidi" w:cstheme="majorBidi"/>
          <w:sz w:val="24"/>
          <w:szCs w:val="24"/>
          <w:highlight w:val="lightGray"/>
        </w:rPr>
        <w:t xml:space="preserve"> processes, which are often carried out with no formal control. </w:t>
      </w:r>
    </w:p>
    <w:p w:rsidR="009F2DCC" w:rsidRPr="00462967" w:rsidRDefault="009F2DCC" w:rsidP="00F209AD">
      <w:pPr>
        <w:autoSpaceDE w:val="0"/>
        <w:autoSpaceDN w:val="0"/>
        <w:adjustRightInd w:val="0"/>
        <w:spacing w:after="0"/>
        <w:ind w:firstLine="284"/>
        <w:jc w:val="both"/>
        <w:rPr>
          <w:rFonts w:asciiTheme="majorBidi" w:hAnsiTheme="majorBidi" w:cstheme="majorBidi"/>
          <w:bCs/>
          <w:sz w:val="24"/>
          <w:szCs w:val="24"/>
          <w:highlight w:val="lightGray"/>
        </w:rPr>
      </w:pPr>
      <w:r w:rsidRPr="00462967">
        <w:rPr>
          <w:rFonts w:asciiTheme="majorBidi" w:hAnsiTheme="majorBidi" w:cstheme="majorBidi"/>
          <w:sz w:val="24"/>
          <w:szCs w:val="24"/>
          <w:highlight w:val="lightGray"/>
        </w:rPr>
        <w:t xml:space="preserve">A </w:t>
      </w:r>
      <w:r w:rsidR="009705D2" w:rsidRPr="00462967">
        <w:rPr>
          <w:rFonts w:asciiTheme="majorBidi" w:hAnsiTheme="majorBidi" w:cstheme="majorBidi"/>
          <w:sz w:val="24"/>
          <w:szCs w:val="24"/>
          <w:highlight w:val="lightGray"/>
        </w:rPr>
        <w:t xml:space="preserve">piece of </w:t>
      </w:r>
      <w:r w:rsidRPr="00462967">
        <w:rPr>
          <w:rFonts w:asciiTheme="majorBidi" w:hAnsiTheme="majorBidi" w:cstheme="majorBidi"/>
          <w:sz w:val="24"/>
          <w:szCs w:val="24"/>
          <w:highlight w:val="lightGray"/>
        </w:rPr>
        <w:t xml:space="preserve">waste </w:t>
      </w:r>
      <w:r w:rsidR="009705D2" w:rsidRPr="00462967">
        <w:rPr>
          <w:rFonts w:asciiTheme="majorBidi" w:hAnsiTheme="majorBidi" w:cstheme="majorBidi"/>
          <w:sz w:val="24"/>
          <w:szCs w:val="24"/>
          <w:highlight w:val="lightGray"/>
        </w:rPr>
        <w:t>is hazardous in case</w:t>
      </w:r>
      <w:r w:rsidRPr="00462967">
        <w:rPr>
          <w:rFonts w:asciiTheme="majorBidi" w:hAnsiTheme="majorBidi" w:cstheme="majorBidi"/>
          <w:sz w:val="24"/>
          <w:szCs w:val="24"/>
          <w:highlight w:val="lightGray"/>
        </w:rPr>
        <w:t xml:space="preserve"> it </w:t>
      </w:r>
      <w:r w:rsidR="009705D2" w:rsidRPr="00462967">
        <w:rPr>
          <w:rFonts w:asciiTheme="majorBidi" w:hAnsiTheme="majorBidi" w:cstheme="majorBidi"/>
          <w:sz w:val="24"/>
          <w:szCs w:val="24"/>
          <w:highlight w:val="lightGray"/>
        </w:rPr>
        <w:t xml:space="preserve">has </w:t>
      </w:r>
      <w:r w:rsidRPr="00462967">
        <w:rPr>
          <w:rFonts w:asciiTheme="majorBidi" w:hAnsiTheme="majorBidi" w:cstheme="majorBidi"/>
          <w:sz w:val="24"/>
          <w:szCs w:val="24"/>
          <w:highlight w:val="lightGray"/>
        </w:rPr>
        <w:t xml:space="preserve">any one of the following </w:t>
      </w:r>
      <w:r w:rsidR="009705D2" w:rsidRPr="00462967">
        <w:rPr>
          <w:rFonts w:asciiTheme="majorBidi" w:hAnsiTheme="majorBidi" w:cstheme="majorBidi"/>
          <w:sz w:val="24"/>
          <w:szCs w:val="24"/>
          <w:highlight w:val="lightGray"/>
        </w:rPr>
        <w:t>features</w:t>
      </w:r>
      <w:r w:rsidRPr="00462967">
        <w:rPr>
          <w:rFonts w:asciiTheme="majorBidi" w:hAnsiTheme="majorBidi" w:cstheme="majorBidi"/>
          <w:sz w:val="24"/>
          <w:szCs w:val="24"/>
          <w:highlight w:val="lightGray"/>
        </w:rPr>
        <w:t xml:space="preserve">: </w:t>
      </w:r>
      <w:r w:rsidR="009705D2" w:rsidRPr="00462967">
        <w:rPr>
          <w:rFonts w:asciiTheme="majorBidi" w:hAnsiTheme="majorBidi" w:cstheme="majorBidi"/>
          <w:sz w:val="24"/>
          <w:szCs w:val="24"/>
          <w:highlight w:val="lightGray"/>
        </w:rPr>
        <w:t xml:space="preserve">toxicity, reactivity, corrosiveness, or </w:t>
      </w:r>
      <w:r w:rsidRPr="00462967">
        <w:rPr>
          <w:rFonts w:asciiTheme="majorBidi" w:hAnsiTheme="majorBidi" w:cstheme="majorBidi"/>
          <w:sz w:val="24"/>
          <w:szCs w:val="24"/>
          <w:highlight w:val="lightGray"/>
        </w:rPr>
        <w:t xml:space="preserve">ignitability. </w:t>
      </w:r>
      <w:r w:rsidR="009705D2" w:rsidRPr="00462967">
        <w:rPr>
          <w:rFonts w:asciiTheme="majorBidi" w:hAnsiTheme="majorBidi" w:cstheme="majorBidi"/>
          <w:sz w:val="24"/>
          <w:szCs w:val="24"/>
          <w:highlight w:val="lightGray"/>
        </w:rPr>
        <w:t xml:space="preserve">Materials </w:t>
      </w:r>
      <w:r w:rsidR="005A765F" w:rsidRPr="00462967">
        <w:rPr>
          <w:rFonts w:asciiTheme="majorBidi" w:hAnsiTheme="majorBidi" w:cstheme="majorBidi"/>
          <w:sz w:val="24"/>
          <w:szCs w:val="24"/>
          <w:highlight w:val="lightGray"/>
        </w:rPr>
        <w:t>possessing such characteristics bring about</w:t>
      </w:r>
      <w:r w:rsidR="00151E56" w:rsidRPr="00462967">
        <w:rPr>
          <w:rFonts w:asciiTheme="majorBidi" w:hAnsiTheme="majorBidi" w:cstheme="majorBidi"/>
          <w:sz w:val="24"/>
          <w:szCs w:val="24"/>
          <w:highlight w:val="lightGray"/>
        </w:rPr>
        <w:t xml:space="preserve"> </w:t>
      </w:r>
      <w:r w:rsidR="002B333E" w:rsidRPr="00462967">
        <w:rPr>
          <w:rFonts w:asciiTheme="majorBidi" w:hAnsiTheme="majorBidi" w:cstheme="majorBidi"/>
          <w:sz w:val="24"/>
          <w:szCs w:val="24"/>
          <w:highlight w:val="lightGray"/>
        </w:rPr>
        <w:t xml:space="preserve">the </w:t>
      </w:r>
      <w:r w:rsidRPr="00462967">
        <w:rPr>
          <w:rFonts w:asciiTheme="majorBidi" w:hAnsiTheme="majorBidi" w:cstheme="majorBidi"/>
          <w:sz w:val="24"/>
          <w:szCs w:val="24"/>
          <w:highlight w:val="lightGray"/>
        </w:rPr>
        <w:t xml:space="preserve">immediate or </w:t>
      </w:r>
      <w:r w:rsidR="005A765F" w:rsidRPr="00462967">
        <w:rPr>
          <w:rFonts w:asciiTheme="majorBidi" w:hAnsiTheme="majorBidi" w:cstheme="majorBidi"/>
          <w:sz w:val="24"/>
          <w:szCs w:val="24"/>
          <w:highlight w:val="lightGray"/>
        </w:rPr>
        <w:t>long</w:t>
      </w:r>
      <w:r w:rsidR="002B333E" w:rsidRPr="00462967">
        <w:rPr>
          <w:rFonts w:asciiTheme="majorBidi" w:hAnsiTheme="majorBidi" w:cstheme="majorBidi"/>
          <w:sz w:val="24"/>
          <w:szCs w:val="24"/>
          <w:highlight w:val="lightGray"/>
        </w:rPr>
        <w:t>-</w:t>
      </w:r>
      <w:r w:rsidR="005A765F" w:rsidRPr="00462967">
        <w:rPr>
          <w:rFonts w:asciiTheme="majorBidi" w:hAnsiTheme="majorBidi" w:cstheme="majorBidi"/>
          <w:sz w:val="24"/>
          <w:szCs w:val="24"/>
          <w:highlight w:val="lightGray"/>
        </w:rPr>
        <w:t>lasting risk</w:t>
      </w:r>
      <w:r w:rsidRPr="00462967">
        <w:rPr>
          <w:rFonts w:asciiTheme="majorBidi" w:hAnsiTheme="majorBidi" w:cstheme="majorBidi"/>
          <w:sz w:val="24"/>
          <w:szCs w:val="24"/>
          <w:highlight w:val="lightGray"/>
        </w:rPr>
        <w:t xml:space="preserve"> to human</w:t>
      </w:r>
      <w:r w:rsidR="005A765F" w:rsidRPr="00462967">
        <w:rPr>
          <w:rFonts w:asciiTheme="majorBidi" w:hAnsiTheme="majorBidi" w:cstheme="majorBidi"/>
          <w:sz w:val="24"/>
          <w:szCs w:val="24"/>
          <w:highlight w:val="lightGray"/>
        </w:rPr>
        <w:t xml:space="preserve"> beings</w:t>
      </w:r>
      <w:r w:rsidRPr="00462967">
        <w:rPr>
          <w:rFonts w:asciiTheme="majorBidi" w:hAnsiTheme="majorBidi" w:cstheme="majorBidi"/>
          <w:sz w:val="24"/>
          <w:szCs w:val="24"/>
          <w:highlight w:val="lightGray"/>
        </w:rPr>
        <w:t xml:space="preserve">, </w:t>
      </w:r>
      <w:r w:rsidR="005A765F" w:rsidRPr="00462967">
        <w:rPr>
          <w:rFonts w:asciiTheme="majorBidi" w:hAnsiTheme="majorBidi" w:cstheme="majorBidi"/>
          <w:sz w:val="24"/>
          <w:szCs w:val="24"/>
          <w:highlight w:val="lightGray"/>
        </w:rPr>
        <w:t xml:space="preserve">plants, </w:t>
      </w:r>
      <w:r w:rsidRPr="00462967">
        <w:rPr>
          <w:rFonts w:asciiTheme="majorBidi" w:hAnsiTheme="majorBidi" w:cstheme="majorBidi"/>
          <w:sz w:val="24"/>
          <w:szCs w:val="24"/>
          <w:highlight w:val="lightGray"/>
        </w:rPr>
        <w:t xml:space="preserve">animals, </w:t>
      </w:r>
      <w:r w:rsidR="005A765F" w:rsidRPr="00462967">
        <w:rPr>
          <w:rFonts w:asciiTheme="majorBidi" w:hAnsiTheme="majorBidi" w:cstheme="majorBidi"/>
          <w:sz w:val="24"/>
          <w:szCs w:val="24"/>
          <w:highlight w:val="lightGray"/>
        </w:rPr>
        <w:t xml:space="preserve">and the whole </w:t>
      </w:r>
      <w:r w:rsidRPr="00462967">
        <w:rPr>
          <w:rFonts w:asciiTheme="majorBidi" w:hAnsiTheme="majorBidi" w:cstheme="majorBidi"/>
          <w:sz w:val="24"/>
          <w:szCs w:val="24"/>
          <w:highlight w:val="lightGray"/>
        </w:rPr>
        <w:t xml:space="preserve">environment. </w:t>
      </w:r>
      <w:r w:rsidRPr="00462967">
        <w:rPr>
          <w:rFonts w:asciiTheme="majorBidi" w:hAnsiTheme="majorBidi" w:cstheme="majorBidi"/>
          <w:bCs/>
          <w:sz w:val="24"/>
          <w:szCs w:val="24"/>
          <w:highlight w:val="lightGray"/>
        </w:rPr>
        <w:t>T</w:t>
      </w:r>
      <w:r w:rsidR="005A765F" w:rsidRPr="00462967">
        <w:rPr>
          <w:rFonts w:asciiTheme="majorBidi" w:hAnsiTheme="majorBidi" w:cstheme="majorBidi"/>
          <w:bCs/>
          <w:sz w:val="24"/>
          <w:szCs w:val="24"/>
          <w:highlight w:val="lightGray"/>
        </w:rPr>
        <w:t xml:space="preserve">wo factors that have a significant contribution to the stable increase of hazardous wastes are the growth of world </w:t>
      </w:r>
      <w:r w:rsidRPr="00462967">
        <w:rPr>
          <w:rFonts w:asciiTheme="majorBidi" w:hAnsiTheme="majorBidi" w:cstheme="majorBidi"/>
          <w:bCs/>
          <w:sz w:val="24"/>
          <w:szCs w:val="24"/>
          <w:highlight w:val="lightGray"/>
        </w:rPr>
        <w:t xml:space="preserve">population and </w:t>
      </w:r>
      <w:r w:rsidR="005A765F" w:rsidRPr="00462967">
        <w:rPr>
          <w:rFonts w:asciiTheme="majorBidi" w:hAnsiTheme="majorBidi" w:cstheme="majorBidi"/>
          <w:bCs/>
          <w:sz w:val="24"/>
          <w:szCs w:val="24"/>
          <w:highlight w:val="lightGray"/>
        </w:rPr>
        <w:t xml:space="preserve">the rise of </w:t>
      </w:r>
      <w:r w:rsidRPr="00462967">
        <w:rPr>
          <w:rFonts w:asciiTheme="majorBidi" w:hAnsiTheme="majorBidi" w:cstheme="majorBidi"/>
          <w:bCs/>
          <w:sz w:val="24"/>
          <w:szCs w:val="24"/>
          <w:highlight w:val="lightGray"/>
        </w:rPr>
        <w:t xml:space="preserve">industrialization. </w:t>
      </w:r>
      <w:r w:rsidR="005A765F" w:rsidRPr="00462967">
        <w:rPr>
          <w:rFonts w:asciiTheme="majorBidi" w:hAnsiTheme="majorBidi" w:cstheme="majorBidi"/>
          <w:bCs/>
          <w:sz w:val="24"/>
          <w:szCs w:val="24"/>
          <w:highlight w:val="lightGray"/>
        </w:rPr>
        <w:t xml:space="preserve">Nowadays, government, </w:t>
      </w:r>
      <w:r w:rsidR="002B333E" w:rsidRPr="00462967">
        <w:rPr>
          <w:rFonts w:asciiTheme="majorBidi" w:hAnsiTheme="majorBidi" w:cstheme="majorBidi"/>
          <w:bCs/>
          <w:sz w:val="24"/>
          <w:szCs w:val="24"/>
          <w:highlight w:val="lightGray"/>
        </w:rPr>
        <w:t xml:space="preserve">the </w:t>
      </w:r>
      <w:r w:rsidR="005A765F" w:rsidRPr="00462967">
        <w:rPr>
          <w:rFonts w:asciiTheme="majorBidi" w:hAnsiTheme="majorBidi" w:cstheme="majorBidi"/>
          <w:bCs/>
          <w:sz w:val="24"/>
          <w:szCs w:val="24"/>
          <w:highlight w:val="lightGray"/>
        </w:rPr>
        <w:t>general public, and industrial sectors</w:t>
      </w:r>
      <w:r w:rsidR="00151E56" w:rsidRPr="00462967">
        <w:rPr>
          <w:rFonts w:asciiTheme="majorBidi" w:hAnsiTheme="majorBidi" w:cstheme="majorBidi"/>
          <w:bCs/>
          <w:sz w:val="24"/>
          <w:szCs w:val="24"/>
          <w:highlight w:val="lightGray"/>
        </w:rPr>
        <w:t xml:space="preserve"> </w:t>
      </w:r>
      <w:r w:rsidR="005A765F" w:rsidRPr="00462967">
        <w:rPr>
          <w:rFonts w:asciiTheme="majorBidi" w:hAnsiTheme="majorBidi" w:cstheme="majorBidi"/>
          <w:bCs/>
          <w:sz w:val="24"/>
          <w:szCs w:val="24"/>
          <w:highlight w:val="lightGray"/>
        </w:rPr>
        <w:t>are</w:t>
      </w:r>
      <w:r w:rsidRPr="00462967">
        <w:rPr>
          <w:rFonts w:asciiTheme="majorBidi" w:hAnsiTheme="majorBidi" w:cstheme="majorBidi"/>
          <w:bCs/>
          <w:sz w:val="24"/>
          <w:szCs w:val="24"/>
          <w:highlight w:val="lightGray"/>
        </w:rPr>
        <w:t xml:space="preserve"> aware of the </w:t>
      </w:r>
      <w:r w:rsidR="005A765F" w:rsidRPr="00462967">
        <w:rPr>
          <w:rFonts w:asciiTheme="majorBidi" w:hAnsiTheme="majorBidi" w:cstheme="majorBidi"/>
          <w:bCs/>
          <w:sz w:val="24"/>
          <w:szCs w:val="24"/>
          <w:highlight w:val="lightGray"/>
        </w:rPr>
        <w:t xml:space="preserve">pressing </w:t>
      </w:r>
      <w:r w:rsidRPr="00462967">
        <w:rPr>
          <w:rFonts w:asciiTheme="majorBidi" w:hAnsiTheme="majorBidi" w:cstheme="majorBidi"/>
          <w:bCs/>
          <w:sz w:val="24"/>
          <w:szCs w:val="24"/>
          <w:highlight w:val="lightGray"/>
        </w:rPr>
        <w:t xml:space="preserve">need </w:t>
      </w:r>
      <w:r w:rsidR="005A765F" w:rsidRPr="00462967">
        <w:rPr>
          <w:rFonts w:asciiTheme="majorBidi" w:hAnsiTheme="majorBidi" w:cstheme="majorBidi"/>
          <w:bCs/>
          <w:sz w:val="24"/>
          <w:szCs w:val="24"/>
          <w:highlight w:val="lightGray"/>
        </w:rPr>
        <w:t>for</w:t>
      </w:r>
      <w:r w:rsidR="00151E56" w:rsidRPr="00462967">
        <w:rPr>
          <w:rFonts w:asciiTheme="majorBidi" w:hAnsiTheme="majorBidi" w:cstheme="majorBidi"/>
          <w:bCs/>
          <w:sz w:val="24"/>
          <w:szCs w:val="24"/>
          <w:highlight w:val="lightGray"/>
        </w:rPr>
        <w:t xml:space="preserve"> </w:t>
      </w:r>
      <w:r w:rsidR="005A765F" w:rsidRPr="00462967">
        <w:rPr>
          <w:rFonts w:asciiTheme="majorBidi" w:hAnsiTheme="majorBidi" w:cstheme="majorBidi"/>
          <w:bCs/>
          <w:sz w:val="24"/>
          <w:szCs w:val="24"/>
          <w:highlight w:val="lightGray"/>
        </w:rPr>
        <w:t xml:space="preserve">dealing effectively with the problem of </w:t>
      </w:r>
      <w:r w:rsidRPr="00462967">
        <w:rPr>
          <w:rFonts w:asciiTheme="majorBidi" w:hAnsiTheme="majorBidi" w:cstheme="majorBidi"/>
          <w:bCs/>
          <w:sz w:val="24"/>
          <w:szCs w:val="24"/>
          <w:highlight w:val="lightGray"/>
        </w:rPr>
        <w:t>hazardous waste</w:t>
      </w:r>
      <w:r w:rsidR="005A765F" w:rsidRPr="00462967">
        <w:rPr>
          <w:rFonts w:asciiTheme="majorBidi" w:hAnsiTheme="majorBidi" w:cstheme="majorBidi"/>
          <w:bCs/>
          <w:sz w:val="24"/>
          <w:szCs w:val="24"/>
          <w:highlight w:val="lightGray"/>
        </w:rPr>
        <w:t>s</w:t>
      </w:r>
      <w:r w:rsidR="0007797A" w:rsidRPr="00462967">
        <w:rPr>
          <w:rFonts w:asciiTheme="majorBidi" w:hAnsiTheme="majorBidi" w:cstheme="majorBidi"/>
          <w:bCs/>
          <w:sz w:val="24"/>
          <w:szCs w:val="24"/>
          <w:highlight w:val="lightGray"/>
        </w:rPr>
        <w:t xml:space="preserve"> </w:t>
      </w:r>
      <w:r w:rsidR="009B5E7C" w:rsidRPr="00462967">
        <w:rPr>
          <w:rFonts w:asciiTheme="majorBidi" w:hAnsiTheme="majorBidi" w:cstheme="majorBidi"/>
          <w:bCs/>
          <w:color w:val="0000CC"/>
          <w:sz w:val="24"/>
          <w:szCs w:val="24"/>
          <w:highlight w:val="lightGray"/>
        </w:rPr>
        <w:fldChar w:fldCharType="begin">
          <w:fldData xml:space="preserve">PEVuZE5vdGU+PENpdGU+PEF1dGhvcj5HdW88L0F1dGhvcj48WWVhcj4yMDE4PC9ZZWFyPjxSZWNO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</w:fldData>
        </w:fldChar>
      </w:r>
      <w:r w:rsidR="00151972" w:rsidRPr="00462967">
        <w:rPr>
          <w:rFonts w:asciiTheme="majorBidi" w:hAnsiTheme="majorBidi" w:cstheme="majorBidi"/>
          <w:bCs/>
          <w:color w:val="0000CC"/>
          <w:sz w:val="24"/>
          <w:szCs w:val="24"/>
          <w:highlight w:val="lightGray"/>
        </w:rPr>
        <w:instrText xml:space="preserve"> ADDIN EN.CITE </w:instrText>
      </w:r>
      <w:r w:rsidR="009B5E7C" w:rsidRPr="00462967">
        <w:rPr>
          <w:rFonts w:asciiTheme="majorBidi" w:hAnsiTheme="majorBidi" w:cstheme="majorBidi"/>
          <w:bCs/>
          <w:color w:val="0000CC"/>
          <w:sz w:val="24"/>
          <w:szCs w:val="24"/>
          <w:highlight w:val="lightGray"/>
        </w:rPr>
        <w:fldChar w:fldCharType="begin">
          <w:fldData xml:space="preserve">PEVuZE5vdGU+PENpdGU+PEF1dGhvcj5HdW88L0F1dGhvcj48WWVhcj4yMDE4PC9ZZWFyPjxSZWNO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</w:fldData>
        </w:fldChar>
      </w:r>
      <w:r w:rsidR="00151972" w:rsidRPr="00462967">
        <w:rPr>
          <w:rFonts w:asciiTheme="majorBidi" w:hAnsiTheme="majorBidi" w:cstheme="majorBidi"/>
          <w:bCs/>
          <w:color w:val="0000CC"/>
          <w:sz w:val="24"/>
          <w:szCs w:val="24"/>
          <w:highlight w:val="lightGray"/>
        </w:rPr>
        <w:instrText xml:space="preserve"> ADDIN EN.CITE.DATA </w:instrText>
      </w:r>
      <w:r w:rsidR="009B5E7C" w:rsidRPr="00462967">
        <w:rPr>
          <w:rFonts w:asciiTheme="majorBidi" w:hAnsiTheme="majorBidi" w:cstheme="majorBidi"/>
          <w:bCs/>
          <w:color w:val="0000CC"/>
          <w:sz w:val="24"/>
          <w:szCs w:val="24"/>
          <w:highlight w:val="lightGray"/>
        </w:rPr>
      </w:r>
      <w:r w:rsidR="009B5E7C" w:rsidRPr="00462967">
        <w:rPr>
          <w:rFonts w:asciiTheme="majorBidi" w:hAnsiTheme="majorBidi" w:cstheme="majorBidi"/>
          <w:bCs/>
          <w:color w:val="0000CC"/>
          <w:sz w:val="24"/>
          <w:szCs w:val="24"/>
          <w:highlight w:val="lightGray"/>
        </w:rPr>
        <w:fldChar w:fldCharType="end"/>
      </w:r>
      <w:r w:rsidR="009B5E7C" w:rsidRPr="00462967">
        <w:rPr>
          <w:rFonts w:asciiTheme="majorBidi" w:hAnsiTheme="majorBidi" w:cstheme="majorBidi"/>
          <w:bCs/>
          <w:color w:val="0000CC"/>
          <w:sz w:val="24"/>
          <w:szCs w:val="24"/>
          <w:highlight w:val="lightGray"/>
        </w:rPr>
      </w:r>
      <w:r w:rsidR="009B5E7C" w:rsidRPr="00462967">
        <w:rPr>
          <w:rFonts w:asciiTheme="majorBidi" w:hAnsiTheme="majorBidi" w:cstheme="majorBidi"/>
          <w:bCs/>
          <w:color w:val="0000CC"/>
          <w:sz w:val="24"/>
          <w:szCs w:val="24"/>
          <w:highlight w:val="lightGray"/>
        </w:rPr>
        <w:fldChar w:fldCharType="separate"/>
      </w:r>
      <w:r w:rsidR="00567072" w:rsidRPr="00462967">
        <w:rPr>
          <w:rFonts w:asciiTheme="majorBidi" w:hAnsiTheme="majorBidi" w:cstheme="majorBidi"/>
          <w:bCs/>
          <w:noProof/>
          <w:color w:val="0000CC"/>
          <w:sz w:val="24"/>
          <w:szCs w:val="24"/>
          <w:highlight w:val="lightGray"/>
        </w:rPr>
        <w:t>(</w:t>
      </w:r>
      <w:r w:rsidR="00151972" w:rsidRPr="00462967">
        <w:rPr>
          <w:rFonts w:asciiTheme="majorBidi" w:hAnsiTheme="majorBidi" w:cstheme="majorBidi"/>
          <w:bCs/>
          <w:noProof/>
          <w:color w:val="0000CC"/>
          <w:sz w:val="24"/>
          <w:szCs w:val="24"/>
          <w:highlight w:val="lightGray"/>
        </w:rPr>
        <w:t>Guo et al., 2018; Hu et al., 2019)</w:t>
      </w:r>
      <w:r w:rsidR="009B5E7C" w:rsidRPr="00462967">
        <w:rPr>
          <w:rFonts w:asciiTheme="majorBidi" w:hAnsiTheme="majorBidi" w:cstheme="majorBidi"/>
          <w:bCs/>
          <w:color w:val="0000CC"/>
          <w:sz w:val="24"/>
          <w:szCs w:val="24"/>
          <w:highlight w:val="lightGray"/>
        </w:rPr>
        <w:fldChar w:fldCharType="end"/>
      </w:r>
      <w:r w:rsidRPr="00462967">
        <w:rPr>
          <w:rFonts w:asciiTheme="majorBidi" w:hAnsiTheme="majorBidi" w:cstheme="majorBidi"/>
          <w:bCs/>
          <w:sz w:val="24"/>
          <w:szCs w:val="24"/>
          <w:highlight w:val="lightGray"/>
        </w:rPr>
        <w:t xml:space="preserve">. </w:t>
      </w:r>
      <w:r w:rsidR="005A765F" w:rsidRPr="00462967">
        <w:rPr>
          <w:rFonts w:asciiTheme="majorBidi" w:hAnsiTheme="majorBidi" w:cstheme="majorBidi"/>
          <w:bCs/>
          <w:sz w:val="24"/>
          <w:szCs w:val="24"/>
          <w:highlight w:val="lightGray"/>
        </w:rPr>
        <w:t>Among the most extensively-used methods for wastes</w:t>
      </w:r>
      <w:r w:rsidR="002B333E" w:rsidRPr="00462967">
        <w:rPr>
          <w:rFonts w:asciiTheme="majorBidi" w:hAnsiTheme="majorBidi" w:cstheme="majorBidi"/>
          <w:bCs/>
          <w:sz w:val="24"/>
          <w:szCs w:val="24"/>
          <w:highlight w:val="lightGray"/>
        </w:rPr>
        <w:t>,</w:t>
      </w:r>
      <w:r w:rsidR="005A765F" w:rsidRPr="00462967">
        <w:rPr>
          <w:rFonts w:asciiTheme="majorBidi" w:hAnsiTheme="majorBidi" w:cstheme="majorBidi"/>
          <w:bCs/>
          <w:sz w:val="24"/>
          <w:szCs w:val="24"/>
          <w:highlight w:val="lightGray"/>
        </w:rPr>
        <w:t xml:space="preserve"> disposition are incineration and l</w:t>
      </w:r>
      <w:r w:rsidRPr="00462967">
        <w:rPr>
          <w:rFonts w:asciiTheme="majorBidi" w:hAnsiTheme="majorBidi" w:cstheme="majorBidi"/>
          <w:bCs/>
          <w:sz w:val="24"/>
          <w:szCs w:val="24"/>
          <w:highlight w:val="lightGray"/>
        </w:rPr>
        <w:t>and</w:t>
      </w:r>
      <w:r w:rsidR="00151E56" w:rsidRPr="00462967">
        <w:rPr>
          <w:rFonts w:asciiTheme="majorBidi" w:hAnsiTheme="majorBidi" w:cstheme="majorBidi"/>
          <w:bCs/>
          <w:sz w:val="24"/>
          <w:szCs w:val="24"/>
          <w:highlight w:val="lightGray"/>
        </w:rPr>
        <w:t xml:space="preserve"> </w:t>
      </w:r>
      <w:r w:rsidRPr="00462967">
        <w:rPr>
          <w:rFonts w:asciiTheme="majorBidi" w:hAnsiTheme="majorBidi" w:cstheme="majorBidi"/>
          <w:bCs/>
          <w:sz w:val="24"/>
          <w:szCs w:val="24"/>
          <w:highlight w:val="lightGray"/>
        </w:rPr>
        <w:t xml:space="preserve">filling. </w:t>
      </w:r>
      <w:r w:rsidR="0003237E" w:rsidRPr="00462967">
        <w:rPr>
          <w:rFonts w:asciiTheme="majorBidi" w:hAnsiTheme="majorBidi" w:cstheme="majorBidi"/>
          <w:bCs/>
          <w:sz w:val="24"/>
          <w:szCs w:val="24"/>
          <w:highlight w:val="lightGray"/>
        </w:rPr>
        <w:t>On the other hand</w:t>
      </w:r>
      <w:r w:rsidRPr="00462967">
        <w:rPr>
          <w:rFonts w:asciiTheme="majorBidi" w:hAnsiTheme="majorBidi" w:cstheme="majorBidi"/>
          <w:bCs/>
          <w:sz w:val="24"/>
          <w:szCs w:val="24"/>
          <w:highlight w:val="lightGray"/>
        </w:rPr>
        <w:t xml:space="preserve">, </w:t>
      </w:r>
      <w:r w:rsidR="0003237E" w:rsidRPr="00462967">
        <w:rPr>
          <w:rFonts w:asciiTheme="majorBidi" w:hAnsiTheme="majorBidi" w:cstheme="majorBidi"/>
          <w:bCs/>
          <w:sz w:val="24"/>
          <w:szCs w:val="24"/>
          <w:highlight w:val="lightGray"/>
        </w:rPr>
        <w:t xml:space="preserve">burning and </w:t>
      </w:r>
      <w:r w:rsidRPr="00462967">
        <w:rPr>
          <w:rFonts w:asciiTheme="majorBidi" w:hAnsiTheme="majorBidi" w:cstheme="majorBidi"/>
          <w:bCs/>
          <w:sz w:val="24"/>
          <w:szCs w:val="24"/>
          <w:highlight w:val="lightGray"/>
        </w:rPr>
        <w:t xml:space="preserve">deposition of hazardous waste </w:t>
      </w:r>
      <w:r w:rsidR="0003237E" w:rsidRPr="00462967">
        <w:rPr>
          <w:rFonts w:asciiTheme="majorBidi" w:hAnsiTheme="majorBidi" w:cstheme="majorBidi"/>
          <w:bCs/>
          <w:sz w:val="24"/>
          <w:szCs w:val="24"/>
          <w:highlight w:val="lightGray"/>
        </w:rPr>
        <w:t xml:space="preserve">can, in turn, lead to </w:t>
      </w:r>
      <w:r w:rsidRPr="00462967">
        <w:rPr>
          <w:rFonts w:asciiTheme="majorBidi" w:hAnsiTheme="majorBidi" w:cstheme="majorBidi"/>
          <w:bCs/>
          <w:sz w:val="24"/>
          <w:szCs w:val="24"/>
          <w:highlight w:val="lightGray"/>
        </w:rPr>
        <w:t>a</w:t>
      </w:r>
      <w:r w:rsidR="00A2135C" w:rsidRPr="00462967">
        <w:rPr>
          <w:rFonts w:asciiTheme="majorBidi" w:hAnsiTheme="majorBidi" w:cstheme="majorBidi"/>
          <w:bCs/>
          <w:sz w:val="24"/>
          <w:szCs w:val="24"/>
          <w:highlight w:val="lightGray"/>
        </w:rPr>
        <w:t>n</w:t>
      </w:r>
      <w:r w:rsidR="00151E56" w:rsidRPr="00462967">
        <w:rPr>
          <w:rFonts w:asciiTheme="majorBidi" w:hAnsiTheme="majorBidi" w:cstheme="majorBidi"/>
          <w:bCs/>
          <w:sz w:val="24"/>
          <w:szCs w:val="24"/>
          <w:highlight w:val="lightGray"/>
        </w:rPr>
        <w:t xml:space="preserve"> </w:t>
      </w:r>
      <w:r w:rsidR="00A2135C" w:rsidRPr="00462967">
        <w:rPr>
          <w:rFonts w:asciiTheme="majorBidi" w:hAnsiTheme="majorBidi" w:cstheme="majorBidi"/>
          <w:bCs/>
          <w:sz w:val="24"/>
          <w:szCs w:val="24"/>
          <w:highlight w:val="lightGray"/>
        </w:rPr>
        <w:t>intense</w:t>
      </w:r>
      <w:r w:rsidRPr="00462967">
        <w:rPr>
          <w:rFonts w:asciiTheme="majorBidi" w:hAnsiTheme="majorBidi" w:cstheme="majorBidi"/>
          <w:bCs/>
          <w:sz w:val="24"/>
          <w:szCs w:val="24"/>
          <w:highlight w:val="lightGray"/>
        </w:rPr>
        <w:t xml:space="preserve"> strain </w:t>
      </w:r>
      <w:r w:rsidR="00A2135C" w:rsidRPr="00462967">
        <w:rPr>
          <w:rFonts w:asciiTheme="majorBidi" w:hAnsiTheme="majorBidi" w:cstheme="majorBidi"/>
          <w:bCs/>
          <w:sz w:val="24"/>
          <w:szCs w:val="24"/>
          <w:highlight w:val="lightGray"/>
        </w:rPr>
        <w:t>up</w:t>
      </w:r>
      <w:r w:rsidRPr="00462967">
        <w:rPr>
          <w:rFonts w:asciiTheme="majorBidi" w:hAnsiTheme="majorBidi" w:cstheme="majorBidi"/>
          <w:bCs/>
          <w:sz w:val="24"/>
          <w:szCs w:val="24"/>
          <w:highlight w:val="lightGray"/>
        </w:rPr>
        <w:t>on the environment</w:t>
      </w:r>
      <w:r w:rsidR="00A2135C" w:rsidRPr="00462967">
        <w:rPr>
          <w:rFonts w:asciiTheme="majorBidi" w:hAnsiTheme="majorBidi" w:cstheme="majorBidi"/>
          <w:bCs/>
          <w:sz w:val="24"/>
          <w:szCs w:val="24"/>
          <w:highlight w:val="lightGray"/>
        </w:rPr>
        <w:t xml:space="preserve">, which can be </w:t>
      </w:r>
      <w:r w:rsidR="00A2135C" w:rsidRPr="00462967">
        <w:rPr>
          <w:rFonts w:asciiTheme="majorBidi" w:hAnsiTheme="majorBidi" w:cstheme="majorBidi"/>
          <w:bCs/>
          <w:sz w:val="24"/>
          <w:szCs w:val="24"/>
          <w:highlight w:val="lightGray"/>
        </w:rPr>
        <w:lastRenderedPageBreak/>
        <w:t xml:space="preserve">because of </w:t>
      </w:r>
      <w:r w:rsidRPr="00462967">
        <w:rPr>
          <w:rFonts w:asciiTheme="majorBidi" w:hAnsiTheme="majorBidi" w:cstheme="majorBidi"/>
          <w:bCs/>
          <w:sz w:val="24"/>
          <w:szCs w:val="24"/>
          <w:highlight w:val="lightGray"/>
        </w:rPr>
        <w:t xml:space="preserve">the potential </w:t>
      </w:r>
      <w:r w:rsidR="00A2135C" w:rsidRPr="00462967">
        <w:rPr>
          <w:rFonts w:asciiTheme="majorBidi" w:hAnsiTheme="majorBidi" w:cstheme="majorBidi"/>
          <w:bCs/>
          <w:sz w:val="24"/>
          <w:szCs w:val="24"/>
          <w:highlight w:val="lightGray"/>
        </w:rPr>
        <w:t>pollution</w:t>
      </w:r>
      <w:r w:rsidRPr="00462967">
        <w:rPr>
          <w:rFonts w:asciiTheme="majorBidi" w:hAnsiTheme="majorBidi" w:cstheme="majorBidi"/>
          <w:bCs/>
          <w:sz w:val="24"/>
          <w:szCs w:val="24"/>
          <w:highlight w:val="lightGray"/>
        </w:rPr>
        <w:t xml:space="preserve"> of the water resources and the carbon dioxide </w:t>
      </w:r>
      <w:r w:rsidR="00A2135C" w:rsidRPr="00462967">
        <w:rPr>
          <w:rFonts w:asciiTheme="majorBidi" w:hAnsiTheme="majorBidi" w:cstheme="majorBidi"/>
          <w:bCs/>
          <w:sz w:val="24"/>
          <w:szCs w:val="24"/>
          <w:highlight w:val="lightGray"/>
        </w:rPr>
        <w:t xml:space="preserve">that can be </w:t>
      </w:r>
      <w:r w:rsidRPr="00462967">
        <w:rPr>
          <w:rFonts w:asciiTheme="majorBidi" w:hAnsiTheme="majorBidi" w:cstheme="majorBidi"/>
          <w:bCs/>
          <w:sz w:val="24"/>
          <w:szCs w:val="24"/>
          <w:highlight w:val="lightGray"/>
        </w:rPr>
        <w:t>release</w:t>
      </w:r>
      <w:r w:rsidR="00A2135C" w:rsidRPr="00462967">
        <w:rPr>
          <w:rFonts w:asciiTheme="majorBidi" w:hAnsiTheme="majorBidi" w:cstheme="majorBidi"/>
          <w:bCs/>
          <w:sz w:val="24"/>
          <w:szCs w:val="24"/>
          <w:highlight w:val="lightGray"/>
        </w:rPr>
        <w:t>d</w:t>
      </w:r>
      <w:r w:rsidRPr="00462967">
        <w:rPr>
          <w:rFonts w:asciiTheme="majorBidi" w:hAnsiTheme="majorBidi" w:cstheme="majorBidi"/>
          <w:bCs/>
          <w:sz w:val="24"/>
          <w:szCs w:val="24"/>
          <w:highlight w:val="lightGray"/>
        </w:rPr>
        <w:t xml:space="preserve"> from incinerati</w:t>
      </w:r>
      <w:r w:rsidR="00A2135C" w:rsidRPr="00462967">
        <w:rPr>
          <w:rFonts w:asciiTheme="majorBidi" w:hAnsiTheme="majorBidi" w:cstheme="majorBidi"/>
          <w:bCs/>
          <w:sz w:val="24"/>
          <w:szCs w:val="24"/>
          <w:highlight w:val="lightGray"/>
        </w:rPr>
        <w:t xml:space="preserve">on sites. </w:t>
      </w:r>
      <w:r w:rsidRPr="00462967">
        <w:rPr>
          <w:rFonts w:asciiTheme="majorBidi" w:hAnsiTheme="majorBidi" w:cstheme="majorBidi"/>
          <w:bCs/>
          <w:sz w:val="24"/>
          <w:szCs w:val="24"/>
          <w:highlight w:val="lightGray"/>
        </w:rPr>
        <w:t>Hazardous waste</w:t>
      </w:r>
      <w:r w:rsidR="00151E56" w:rsidRPr="00462967">
        <w:rPr>
          <w:rFonts w:asciiTheme="majorBidi" w:hAnsiTheme="majorBidi" w:cstheme="majorBidi"/>
          <w:bCs/>
          <w:sz w:val="24"/>
          <w:szCs w:val="24"/>
          <w:highlight w:val="lightGray"/>
        </w:rPr>
        <w:t xml:space="preserve"> </w:t>
      </w:r>
      <w:r w:rsidR="002B333E" w:rsidRPr="00462967">
        <w:rPr>
          <w:rFonts w:asciiTheme="majorBidi" w:hAnsiTheme="majorBidi" w:cstheme="majorBidi"/>
          <w:bCs/>
          <w:sz w:val="24"/>
          <w:szCs w:val="24"/>
          <w:highlight w:val="lightGray"/>
        </w:rPr>
        <w:t xml:space="preserve">is </w:t>
      </w:r>
      <w:r w:rsidR="004E590C" w:rsidRPr="00462967">
        <w:rPr>
          <w:rFonts w:asciiTheme="majorBidi" w:hAnsiTheme="majorBidi" w:cstheme="majorBidi"/>
          <w:bCs/>
          <w:sz w:val="24"/>
          <w:szCs w:val="24"/>
          <w:highlight w:val="lightGray"/>
        </w:rPr>
        <w:t xml:space="preserve">given off </w:t>
      </w:r>
      <w:r w:rsidRPr="00462967">
        <w:rPr>
          <w:rFonts w:asciiTheme="majorBidi" w:hAnsiTheme="majorBidi" w:cstheme="majorBidi"/>
          <w:bCs/>
          <w:sz w:val="24"/>
          <w:szCs w:val="24"/>
          <w:highlight w:val="lightGray"/>
        </w:rPr>
        <w:t xml:space="preserve">into environment </w:t>
      </w:r>
      <w:r w:rsidR="004E590C" w:rsidRPr="00462967">
        <w:rPr>
          <w:rFonts w:asciiTheme="majorBidi" w:hAnsiTheme="majorBidi" w:cstheme="majorBidi"/>
          <w:bCs/>
          <w:sz w:val="24"/>
          <w:szCs w:val="24"/>
          <w:highlight w:val="lightGray"/>
        </w:rPr>
        <w:t>threats</w:t>
      </w:r>
      <w:r w:rsidR="002B333E" w:rsidRPr="00462967">
        <w:rPr>
          <w:rFonts w:asciiTheme="majorBidi" w:hAnsiTheme="majorBidi" w:cstheme="majorBidi"/>
          <w:bCs/>
          <w:sz w:val="24"/>
          <w:szCs w:val="24"/>
          <w:highlight w:val="lightGray"/>
        </w:rPr>
        <w:t xml:space="preserve"> people'</w:t>
      </w:r>
      <w:r w:rsidR="004E590C" w:rsidRPr="00462967">
        <w:rPr>
          <w:rFonts w:asciiTheme="majorBidi" w:hAnsiTheme="majorBidi" w:cstheme="majorBidi"/>
          <w:bCs/>
          <w:sz w:val="24"/>
          <w:szCs w:val="24"/>
          <w:highlight w:val="lightGray"/>
        </w:rPr>
        <w:t>s</w:t>
      </w:r>
      <w:r w:rsidRPr="00462967">
        <w:rPr>
          <w:rFonts w:asciiTheme="majorBidi" w:hAnsiTheme="majorBidi" w:cstheme="majorBidi"/>
          <w:bCs/>
          <w:sz w:val="24"/>
          <w:szCs w:val="24"/>
          <w:highlight w:val="lightGray"/>
        </w:rPr>
        <w:t xml:space="preserve"> health through </w:t>
      </w:r>
      <w:r w:rsidR="004E590C" w:rsidRPr="00462967">
        <w:rPr>
          <w:rFonts w:asciiTheme="majorBidi" w:hAnsiTheme="majorBidi" w:cstheme="majorBidi"/>
          <w:bCs/>
          <w:sz w:val="24"/>
          <w:szCs w:val="24"/>
          <w:highlight w:val="lightGray"/>
        </w:rPr>
        <w:t>contaminat</w:t>
      </w:r>
      <w:r w:rsidR="002B333E" w:rsidRPr="00462967">
        <w:rPr>
          <w:rFonts w:asciiTheme="majorBidi" w:hAnsiTheme="majorBidi" w:cstheme="majorBidi"/>
          <w:bCs/>
          <w:sz w:val="24"/>
          <w:szCs w:val="24"/>
          <w:highlight w:val="lightGray"/>
        </w:rPr>
        <w:t>ed</w:t>
      </w:r>
      <w:r w:rsidR="004E590C" w:rsidRPr="00462967">
        <w:rPr>
          <w:rFonts w:asciiTheme="majorBidi" w:hAnsiTheme="majorBidi" w:cstheme="majorBidi"/>
          <w:bCs/>
          <w:sz w:val="24"/>
          <w:szCs w:val="24"/>
          <w:highlight w:val="lightGray"/>
        </w:rPr>
        <w:t xml:space="preserve"> water and </w:t>
      </w:r>
      <w:r w:rsidRPr="00462967">
        <w:rPr>
          <w:rFonts w:asciiTheme="majorBidi" w:hAnsiTheme="majorBidi" w:cstheme="majorBidi"/>
          <w:bCs/>
          <w:sz w:val="24"/>
          <w:szCs w:val="24"/>
          <w:highlight w:val="lightGray"/>
        </w:rPr>
        <w:t xml:space="preserve">air. </w:t>
      </w:r>
      <w:r w:rsidR="004E590C" w:rsidRPr="00462967">
        <w:rPr>
          <w:rFonts w:asciiTheme="majorBidi" w:hAnsiTheme="majorBidi" w:cstheme="majorBidi"/>
          <w:bCs/>
          <w:sz w:val="24"/>
          <w:szCs w:val="24"/>
          <w:highlight w:val="lightGray"/>
        </w:rPr>
        <w:t xml:space="preserve">Recycling is known as one of the efficient ways that can </w:t>
      </w:r>
      <w:r w:rsidRPr="00462967">
        <w:rPr>
          <w:rFonts w:asciiTheme="majorBidi" w:hAnsiTheme="majorBidi" w:cstheme="majorBidi"/>
          <w:bCs/>
          <w:sz w:val="24"/>
          <w:szCs w:val="24"/>
          <w:highlight w:val="lightGray"/>
        </w:rPr>
        <w:t>manag</w:t>
      </w:r>
      <w:r w:rsidR="004E590C" w:rsidRPr="00462967">
        <w:rPr>
          <w:rFonts w:asciiTheme="majorBidi" w:hAnsiTheme="majorBidi" w:cstheme="majorBidi"/>
          <w:bCs/>
          <w:sz w:val="24"/>
          <w:szCs w:val="24"/>
          <w:highlight w:val="lightGray"/>
        </w:rPr>
        <w:t>e hazardous wastes</w:t>
      </w:r>
      <w:r w:rsidR="0007797A" w:rsidRPr="00462967">
        <w:rPr>
          <w:rFonts w:asciiTheme="majorBidi" w:hAnsiTheme="majorBidi" w:cstheme="majorBidi"/>
          <w:bCs/>
          <w:sz w:val="24"/>
          <w:szCs w:val="24"/>
          <w:highlight w:val="lightGray"/>
        </w:rPr>
        <w:t xml:space="preserve"> </w:t>
      </w:r>
      <w:r w:rsidR="009B5E7C" w:rsidRPr="00462967">
        <w:rPr>
          <w:rFonts w:asciiTheme="majorBidi" w:hAnsiTheme="majorBidi" w:cstheme="majorBidi"/>
          <w:bCs/>
          <w:color w:val="0000CC"/>
          <w:sz w:val="24"/>
          <w:szCs w:val="24"/>
          <w:highlight w:val="lightGray"/>
        </w:rPr>
        <w:fldChar w:fldCharType="begin"/>
      </w:r>
      <w:r w:rsidRPr="00462967">
        <w:rPr>
          <w:rFonts w:asciiTheme="majorBidi" w:hAnsiTheme="majorBidi" w:cstheme="majorBidi"/>
          <w:bCs/>
          <w:color w:val="0000CC"/>
          <w:sz w:val="24"/>
          <w:szCs w:val="24"/>
          <w:highlight w:val="lightGray"/>
        </w:rPr>
        <w:instrText xml:space="preserve"> ADDIN EN.CITE &lt;EndNote&gt;&lt;Cite&gt;&lt;Author&gt;Orloff&lt;/Author&gt;&lt;Year&gt;2003&lt;/Year&gt;&lt;RecNum&gt;20039&lt;/RecNum&gt;&lt;DisplayText&gt;(Orloff &amp;amp; Falk, 2003)&lt;/DisplayText&gt;&lt;record&gt;&lt;rec-number&gt;20039&lt;/rec-number&gt;&lt;foreign-keys&gt;&lt;key app="EN" db-id="2p52x9f93aaz2ted5wyv9ftgp5e9rasaa0ft" timestamp="1560732117"&gt;20039&lt;/key&gt;&lt;/foreign-keys&gt;&lt;ref-type name="Journal Article"&gt;17&lt;/ref-type&gt;&lt;contributors&gt;&lt;authors&gt;&lt;author&gt;Orloff, K.&lt;/author&gt;&lt;author&gt;Falk, H.&lt;/author&gt;&lt;/authors&gt;&lt;/contributors&gt;&lt;titles&gt;&lt;title&gt;An international perspective on hazardous waste practices&lt;/title&gt;&lt;secondary-title&gt;International Journal of Hygiene and Environmental Health&lt;/secondary-title&gt;&lt;/titles&gt;&lt;periodical&gt;&lt;full-title&gt;International Journal of Hygiene and Environmental Health&lt;/full-title&gt;&lt;/periodical&gt;&lt;pages&gt;291-302&lt;/pages&gt;&lt;volume&gt;206&lt;/volume&gt;&lt;number&gt;4-5&lt;/number&gt;&lt;dates&gt;&lt;year&gt;2003&lt;/year&gt;&lt;pub-dates&gt;&lt;date&gt;Aug&lt;/date&gt;&lt;/pub-dates&gt;&lt;/dates&gt;&lt;isbn&gt;1438-4639&lt;/isbn&gt;&lt;accession-num&gt;WOS:000185024300005&lt;/accession-num&gt;&lt;urls&gt;&lt;related-urls&gt;&lt;url&gt;&amp;lt;Go to ISI&amp;gt;://WOS:000185024300005&lt;/url&gt;&lt;/related-urls&gt;&lt;/urls&gt;&lt;electronic-resource-num&gt;10.1078/1438-4639-00225&lt;/electronic-resource-num&gt;&lt;/record&gt;&lt;/Cite&gt;&lt;/EndNote&gt;</w:instrText>
      </w:r>
      <w:r w:rsidR="009B5E7C" w:rsidRPr="00462967">
        <w:rPr>
          <w:rFonts w:asciiTheme="majorBidi" w:hAnsiTheme="majorBidi" w:cstheme="majorBidi"/>
          <w:bCs/>
          <w:color w:val="0000CC"/>
          <w:sz w:val="24"/>
          <w:szCs w:val="24"/>
          <w:highlight w:val="lightGray"/>
        </w:rPr>
        <w:fldChar w:fldCharType="separate"/>
      </w:r>
      <w:r w:rsidRPr="00462967">
        <w:rPr>
          <w:rFonts w:asciiTheme="majorBidi" w:hAnsiTheme="majorBidi" w:cstheme="majorBidi"/>
          <w:bCs/>
          <w:noProof/>
          <w:color w:val="0000CC"/>
          <w:sz w:val="24"/>
          <w:szCs w:val="24"/>
          <w:highlight w:val="lightGray"/>
        </w:rPr>
        <w:t>(Orloff &amp; Falk, 2003)</w:t>
      </w:r>
      <w:r w:rsidR="009B5E7C" w:rsidRPr="00462967">
        <w:rPr>
          <w:rFonts w:asciiTheme="majorBidi" w:hAnsiTheme="majorBidi" w:cstheme="majorBidi"/>
          <w:bCs/>
          <w:color w:val="0000CC"/>
          <w:sz w:val="24"/>
          <w:szCs w:val="24"/>
          <w:highlight w:val="lightGray"/>
        </w:rPr>
        <w:fldChar w:fldCharType="end"/>
      </w:r>
      <w:r w:rsidRPr="00462967">
        <w:rPr>
          <w:rFonts w:asciiTheme="majorBidi" w:hAnsiTheme="majorBidi" w:cstheme="majorBidi"/>
          <w:bCs/>
          <w:sz w:val="24"/>
          <w:szCs w:val="24"/>
          <w:highlight w:val="lightGray"/>
        </w:rPr>
        <w:t xml:space="preserve">. </w:t>
      </w:r>
      <w:r w:rsidR="00A92A10" w:rsidRPr="00462967">
        <w:rPr>
          <w:rFonts w:asciiTheme="majorBidi" w:hAnsiTheme="majorBidi" w:cstheme="majorBidi"/>
          <w:bCs/>
          <w:sz w:val="24"/>
          <w:szCs w:val="24"/>
          <w:highlight w:val="lightGray"/>
        </w:rPr>
        <w:t>HWR</w:t>
      </w:r>
      <w:r w:rsidRPr="00462967">
        <w:rPr>
          <w:rFonts w:asciiTheme="majorBidi" w:hAnsiTheme="majorBidi" w:cstheme="majorBidi"/>
          <w:bCs/>
          <w:sz w:val="24"/>
          <w:szCs w:val="24"/>
          <w:highlight w:val="lightGray"/>
        </w:rPr>
        <w:t xml:space="preserve"> facilities are </w:t>
      </w:r>
      <w:r w:rsidR="004E590C" w:rsidRPr="00462967">
        <w:rPr>
          <w:rFonts w:asciiTheme="majorBidi" w:hAnsiTheme="majorBidi" w:cstheme="majorBidi"/>
          <w:bCs/>
          <w:sz w:val="24"/>
          <w:szCs w:val="24"/>
          <w:highlight w:val="lightGray"/>
        </w:rPr>
        <w:t xml:space="preserve">capable of </w:t>
      </w:r>
      <w:r w:rsidRPr="00462967">
        <w:rPr>
          <w:rFonts w:asciiTheme="majorBidi" w:hAnsiTheme="majorBidi" w:cstheme="majorBidi"/>
          <w:bCs/>
          <w:sz w:val="24"/>
          <w:szCs w:val="24"/>
          <w:highlight w:val="lightGray"/>
        </w:rPr>
        <w:t>treat</w:t>
      </w:r>
      <w:r w:rsidR="004E590C" w:rsidRPr="00462967">
        <w:rPr>
          <w:rFonts w:asciiTheme="majorBidi" w:hAnsiTheme="majorBidi" w:cstheme="majorBidi"/>
          <w:bCs/>
          <w:sz w:val="24"/>
          <w:szCs w:val="24"/>
          <w:highlight w:val="lightGray"/>
        </w:rPr>
        <w:t>ing, storing,</w:t>
      </w:r>
      <w:r w:rsidRPr="00462967">
        <w:rPr>
          <w:rFonts w:asciiTheme="majorBidi" w:hAnsiTheme="majorBidi" w:cstheme="majorBidi"/>
          <w:bCs/>
          <w:sz w:val="24"/>
          <w:szCs w:val="24"/>
          <w:highlight w:val="lightGray"/>
        </w:rPr>
        <w:t xml:space="preserve"> or dispos</w:t>
      </w:r>
      <w:r w:rsidR="004E590C" w:rsidRPr="00462967">
        <w:rPr>
          <w:rFonts w:asciiTheme="majorBidi" w:hAnsiTheme="majorBidi" w:cstheme="majorBidi"/>
          <w:bCs/>
          <w:sz w:val="24"/>
          <w:szCs w:val="24"/>
          <w:highlight w:val="lightGray"/>
        </w:rPr>
        <w:t>ing</w:t>
      </w:r>
      <w:r w:rsidR="002B333E" w:rsidRPr="00462967">
        <w:rPr>
          <w:rFonts w:asciiTheme="majorBidi" w:hAnsiTheme="majorBidi" w:cstheme="majorBidi"/>
          <w:bCs/>
          <w:sz w:val="24"/>
          <w:szCs w:val="24"/>
          <w:highlight w:val="lightGray"/>
        </w:rPr>
        <w:t xml:space="preserve"> of </w:t>
      </w:r>
      <w:r w:rsidR="004E590C" w:rsidRPr="00462967">
        <w:rPr>
          <w:rFonts w:asciiTheme="majorBidi" w:hAnsiTheme="majorBidi" w:cstheme="majorBidi"/>
          <w:bCs/>
          <w:sz w:val="24"/>
          <w:szCs w:val="24"/>
          <w:highlight w:val="lightGray"/>
        </w:rPr>
        <w:t>such</w:t>
      </w:r>
      <w:r w:rsidRPr="00462967">
        <w:rPr>
          <w:rFonts w:asciiTheme="majorBidi" w:hAnsiTheme="majorBidi" w:cstheme="majorBidi"/>
          <w:bCs/>
          <w:sz w:val="24"/>
          <w:szCs w:val="24"/>
          <w:highlight w:val="lightGray"/>
        </w:rPr>
        <w:t xml:space="preserve"> wastes. </w:t>
      </w:r>
      <w:r w:rsidR="004E590C" w:rsidRPr="00462967">
        <w:rPr>
          <w:rFonts w:asciiTheme="majorBidi" w:hAnsiTheme="majorBidi" w:cstheme="majorBidi"/>
          <w:bCs/>
          <w:sz w:val="24"/>
          <w:szCs w:val="24"/>
          <w:highlight w:val="lightGray"/>
        </w:rPr>
        <w:t xml:space="preserve">Through </w:t>
      </w:r>
      <w:r w:rsidRPr="00462967">
        <w:rPr>
          <w:rFonts w:asciiTheme="majorBidi" w:hAnsiTheme="majorBidi" w:cstheme="majorBidi"/>
          <w:bCs/>
          <w:sz w:val="24"/>
          <w:szCs w:val="24"/>
          <w:highlight w:val="lightGray"/>
        </w:rPr>
        <w:t>prevent</w:t>
      </w:r>
      <w:r w:rsidR="004E590C" w:rsidRPr="00462967">
        <w:rPr>
          <w:rFonts w:asciiTheme="majorBidi" w:hAnsiTheme="majorBidi" w:cstheme="majorBidi"/>
          <w:bCs/>
          <w:sz w:val="24"/>
          <w:szCs w:val="24"/>
          <w:highlight w:val="lightGray"/>
        </w:rPr>
        <w:t>ing</w:t>
      </w:r>
      <w:r w:rsidR="00151E56" w:rsidRPr="00462967">
        <w:rPr>
          <w:rFonts w:asciiTheme="majorBidi" w:hAnsiTheme="majorBidi" w:cstheme="majorBidi"/>
          <w:bCs/>
          <w:sz w:val="24"/>
          <w:szCs w:val="24"/>
          <w:highlight w:val="lightGray"/>
        </w:rPr>
        <w:t xml:space="preserve"> </w:t>
      </w:r>
      <w:r w:rsidR="004E590C" w:rsidRPr="00462967">
        <w:rPr>
          <w:rFonts w:asciiTheme="majorBidi" w:hAnsiTheme="majorBidi" w:cstheme="majorBidi"/>
          <w:bCs/>
          <w:sz w:val="24"/>
          <w:szCs w:val="24"/>
          <w:highlight w:val="lightGray"/>
        </w:rPr>
        <w:t xml:space="preserve">from </w:t>
      </w:r>
      <w:r w:rsidRPr="00462967">
        <w:rPr>
          <w:rFonts w:asciiTheme="majorBidi" w:hAnsiTheme="majorBidi" w:cstheme="majorBidi"/>
          <w:bCs/>
          <w:sz w:val="24"/>
          <w:szCs w:val="24"/>
          <w:highlight w:val="lightGray"/>
        </w:rPr>
        <w:t xml:space="preserve">potential </w:t>
      </w:r>
      <w:r w:rsidR="004E590C" w:rsidRPr="00462967">
        <w:rPr>
          <w:rFonts w:asciiTheme="majorBidi" w:hAnsiTheme="majorBidi" w:cstheme="majorBidi"/>
          <w:bCs/>
          <w:sz w:val="24"/>
          <w:szCs w:val="24"/>
          <w:highlight w:val="lightGray"/>
        </w:rPr>
        <w:t>risks</w:t>
      </w:r>
      <w:r w:rsidRPr="00462967">
        <w:rPr>
          <w:rFonts w:asciiTheme="majorBidi" w:hAnsiTheme="majorBidi" w:cstheme="majorBidi"/>
          <w:bCs/>
          <w:sz w:val="24"/>
          <w:szCs w:val="24"/>
          <w:highlight w:val="lightGray"/>
        </w:rPr>
        <w:t xml:space="preserve"> to </w:t>
      </w:r>
      <w:r w:rsidR="004E590C" w:rsidRPr="00462967">
        <w:rPr>
          <w:rFonts w:asciiTheme="majorBidi" w:hAnsiTheme="majorBidi" w:cstheme="majorBidi"/>
          <w:bCs/>
          <w:sz w:val="24"/>
          <w:szCs w:val="24"/>
          <w:highlight w:val="lightGray"/>
        </w:rPr>
        <w:t xml:space="preserve">safety and </w:t>
      </w:r>
      <w:r w:rsidRPr="00462967">
        <w:rPr>
          <w:rFonts w:asciiTheme="majorBidi" w:hAnsiTheme="majorBidi" w:cstheme="majorBidi"/>
          <w:bCs/>
          <w:sz w:val="24"/>
          <w:szCs w:val="24"/>
          <w:highlight w:val="lightGray"/>
        </w:rPr>
        <w:t xml:space="preserve">health, </w:t>
      </w:r>
      <w:r w:rsidR="004E590C" w:rsidRPr="00462967">
        <w:rPr>
          <w:rFonts w:asciiTheme="majorBidi" w:hAnsiTheme="majorBidi" w:cstheme="majorBidi"/>
          <w:bCs/>
          <w:sz w:val="24"/>
          <w:szCs w:val="24"/>
          <w:highlight w:val="lightGray"/>
        </w:rPr>
        <w:t xml:space="preserve">workers will be able to </w:t>
      </w:r>
      <w:r w:rsidRPr="00462967">
        <w:rPr>
          <w:rFonts w:asciiTheme="majorBidi" w:hAnsiTheme="majorBidi" w:cstheme="majorBidi"/>
          <w:bCs/>
          <w:sz w:val="24"/>
          <w:szCs w:val="24"/>
          <w:highlight w:val="lightGray"/>
        </w:rPr>
        <w:t xml:space="preserve">work </w:t>
      </w:r>
      <w:r w:rsidR="004E590C" w:rsidRPr="00462967">
        <w:rPr>
          <w:rFonts w:asciiTheme="majorBidi" w:hAnsiTheme="majorBidi" w:cstheme="majorBidi"/>
          <w:bCs/>
          <w:sz w:val="24"/>
          <w:szCs w:val="24"/>
          <w:highlight w:val="lightGray"/>
        </w:rPr>
        <w:t>with</w:t>
      </w:r>
      <w:r w:rsidRPr="00462967">
        <w:rPr>
          <w:rFonts w:asciiTheme="majorBidi" w:hAnsiTheme="majorBidi" w:cstheme="majorBidi"/>
          <w:bCs/>
          <w:sz w:val="24"/>
          <w:szCs w:val="24"/>
          <w:highlight w:val="lightGray"/>
        </w:rPr>
        <w:t xml:space="preserve"> the HWR facilities with </w:t>
      </w:r>
      <w:r w:rsidR="004E590C" w:rsidRPr="00462967">
        <w:rPr>
          <w:rFonts w:asciiTheme="majorBidi" w:hAnsiTheme="majorBidi" w:cstheme="majorBidi"/>
          <w:bCs/>
          <w:sz w:val="24"/>
          <w:szCs w:val="24"/>
          <w:highlight w:val="lightGray"/>
        </w:rPr>
        <w:t xml:space="preserve">a </w:t>
      </w:r>
      <w:r w:rsidRPr="00462967">
        <w:rPr>
          <w:rFonts w:asciiTheme="majorBidi" w:hAnsiTheme="majorBidi" w:cstheme="majorBidi"/>
          <w:bCs/>
          <w:sz w:val="24"/>
          <w:szCs w:val="24"/>
          <w:highlight w:val="lightGray"/>
        </w:rPr>
        <w:t>minimum</w:t>
      </w:r>
      <w:r w:rsidR="004E590C" w:rsidRPr="00462967">
        <w:rPr>
          <w:rFonts w:asciiTheme="majorBidi" w:hAnsiTheme="majorBidi" w:cstheme="majorBidi"/>
          <w:bCs/>
          <w:sz w:val="24"/>
          <w:szCs w:val="24"/>
          <w:highlight w:val="lightGray"/>
        </w:rPr>
        <w:t xml:space="preserve"> level of</w:t>
      </w:r>
      <w:r w:rsidRPr="00462967">
        <w:rPr>
          <w:rFonts w:asciiTheme="majorBidi" w:hAnsiTheme="majorBidi" w:cstheme="majorBidi"/>
          <w:bCs/>
          <w:sz w:val="24"/>
          <w:szCs w:val="24"/>
          <w:highlight w:val="lightGray"/>
        </w:rPr>
        <w:t xml:space="preserve"> risk.</w:t>
      </w:r>
    </w:p>
    <w:p w:rsidR="009F2DCC" w:rsidRPr="00462967" w:rsidRDefault="004E590C" w:rsidP="00F209AD">
      <w:pPr>
        <w:ind w:firstLine="284"/>
        <w:jc w:val="both"/>
        <w:rPr>
          <w:rFonts w:asciiTheme="majorBidi" w:eastAsia="AdvGulliv-R" w:hAnsiTheme="majorBidi" w:cstheme="majorBidi"/>
          <w:sz w:val="24"/>
          <w:szCs w:val="24"/>
          <w:highlight w:val="lightGray"/>
        </w:rPr>
      </w:pPr>
      <w:r w:rsidRPr="00462967">
        <w:rPr>
          <w:rFonts w:asciiTheme="majorBidi" w:eastAsia="AdvGulliv-R" w:hAnsiTheme="majorBidi" w:cstheme="majorBidi"/>
          <w:sz w:val="24"/>
          <w:szCs w:val="24"/>
          <w:highlight w:val="lightGray"/>
        </w:rPr>
        <w:t xml:space="preserve">According to </w:t>
      </w:r>
      <w:r w:rsidR="009B5E7C" w:rsidRPr="00462967">
        <w:rPr>
          <w:rFonts w:asciiTheme="majorBidi" w:eastAsia="AdvGulliv-R" w:hAnsiTheme="majorBidi" w:cstheme="majorBidi"/>
          <w:color w:val="0000CC"/>
          <w:sz w:val="24"/>
          <w:szCs w:val="24"/>
          <w:highlight w:val="lightGray"/>
        </w:rPr>
        <w:fldChar w:fldCharType="begin"/>
      </w:r>
      <w:r w:rsidR="009F2DCC" w:rsidRPr="00462967">
        <w:rPr>
          <w:rFonts w:asciiTheme="majorBidi" w:eastAsia="AdvGulliv-R" w:hAnsiTheme="majorBidi" w:cstheme="majorBidi"/>
          <w:color w:val="0000CC"/>
          <w:sz w:val="24"/>
          <w:szCs w:val="24"/>
          <w:highlight w:val="lightGray"/>
        </w:rPr>
        <w:instrText xml:space="preserve"> ADDIN EN.CITE &lt;EndNote&gt;&lt;Cite AuthorYear="1"&gt;&lt;Author&gt;Cloquell-Ballester&lt;/Author&gt;&lt;Year&gt;2007&lt;/Year&gt;&lt;RecNum&gt;20040&lt;/RecNum&gt;&lt;DisplayText&gt;Cloquell-Ballester et al. (2007)&lt;/DisplayText&gt;&lt;record&gt;&lt;rec-number&gt;20040&lt;/rec-number&gt;&lt;foreign-keys&gt;&lt;key app="EN" db-id="2p52x9f93aaz2ted5wyv9ftgp5e9rasaa0ft" timestamp="1560732235"&gt;20040&lt;/key&gt;&lt;/foreign-keys&gt;&lt;ref-type name="Journal Article"&gt;17&lt;/ref-type&gt;&lt;contributors&gt;&lt;authors&gt;&lt;author&gt;Cloquell-Ballester, Vicente-Agustín&lt;/author&gt;&lt;author&gt;Monterde-Díaz, Rafael&lt;/author&gt;&lt;author&gt;Cloquell-Ballester, Víctor-Andrés&lt;/author&gt;&lt;author&gt;Santamarina-Siurana, María-Cristina&lt;/author&gt;&lt;/authors&gt;&lt;/contributors&gt;&lt;titles&gt;&lt;title&gt;Systematic comparative and sensitivity analyses of additive and outranking techniques for supporting impact significance assessments&lt;/title&gt;&lt;secondary-title&gt;Environmental Impact Assessment Review&lt;/secondary-title&gt;&lt;/titles&gt;&lt;periodical&gt;&lt;full-title&gt;Environmental Impact Assessment Review&lt;/full-title&gt;&lt;/periodical&gt;&lt;pages&gt;62-83&lt;/pages&gt;&lt;volume&gt;27&lt;/volume&gt;&lt;number&gt;1&lt;/number&gt;&lt;keywords&gt;&lt;keyword&gt;Impact significance&lt;/keyword&gt;&lt;keyword&gt;Outranking&lt;/keyword&gt;&lt;keyword&gt;Electre TRI&lt;/keyword&gt;&lt;keyword&gt;Multicriteria assessment&lt;/keyword&gt;&lt;keyword&gt;Power Plant&lt;/keyword&gt;&lt;keyword&gt;Valencian region&lt;/keyword&gt;&lt;/keywords&gt;&lt;dates&gt;&lt;year&gt;2007&lt;/year&gt;&lt;pub-dates&gt;&lt;date&gt;2007/01/01/&lt;/date&gt;&lt;/pub-dates&gt;&lt;/dates&gt;&lt;isbn&gt;0195-9255&lt;/isbn&gt;&lt;urls&gt;&lt;related-urls&gt;&lt;url&gt;http://www.sciencedirect.com/science/article/pii/S0195925506001016&lt;/url&gt;&lt;/related-urls&gt;&lt;/urls&gt;&lt;electronic-resource-num&gt;https://doi.org/10.1016/j.eiar.2006.08.005&lt;/electronic-resource-num&gt;&lt;/record&gt;&lt;/Cite&gt;&lt;/EndNote&gt;</w:instrText>
      </w:r>
      <w:r w:rsidR="009B5E7C" w:rsidRPr="00462967">
        <w:rPr>
          <w:rFonts w:asciiTheme="majorBidi" w:eastAsia="AdvGulliv-R" w:hAnsiTheme="majorBidi" w:cstheme="majorBidi"/>
          <w:color w:val="0000CC"/>
          <w:sz w:val="24"/>
          <w:szCs w:val="24"/>
          <w:highlight w:val="lightGray"/>
        </w:rPr>
        <w:fldChar w:fldCharType="separate"/>
      </w:r>
      <w:r w:rsidR="009F2DCC" w:rsidRPr="00462967">
        <w:rPr>
          <w:rFonts w:asciiTheme="majorBidi" w:eastAsia="AdvGulliv-R" w:hAnsiTheme="majorBidi" w:cstheme="majorBidi"/>
          <w:noProof/>
          <w:color w:val="0000CC"/>
          <w:sz w:val="24"/>
          <w:szCs w:val="24"/>
          <w:highlight w:val="lightGray"/>
        </w:rPr>
        <w:t>Cloquell-Ballester et al. (2007)</w:t>
      </w:r>
      <w:r w:rsidR="009B5E7C" w:rsidRPr="00462967">
        <w:rPr>
          <w:rFonts w:asciiTheme="majorBidi" w:eastAsia="AdvGulliv-R" w:hAnsiTheme="majorBidi" w:cstheme="majorBidi"/>
          <w:color w:val="0000CC"/>
          <w:sz w:val="24"/>
          <w:szCs w:val="24"/>
          <w:highlight w:val="lightGray"/>
        </w:rPr>
        <w:fldChar w:fldCharType="end"/>
      </w:r>
      <w:r w:rsidRPr="00462967">
        <w:rPr>
          <w:rFonts w:asciiTheme="majorBidi" w:eastAsia="AdvGulliv-R" w:hAnsiTheme="majorBidi" w:cstheme="majorBidi"/>
          <w:sz w:val="24"/>
          <w:szCs w:val="24"/>
          <w:highlight w:val="lightGray"/>
        </w:rPr>
        <w:t>,</w:t>
      </w:r>
      <w:r w:rsidR="009F2DCC" w:rsidRPr="00462967">
        <w:rPr>
          <w:rFonts w:asciiTheme="majorBidi" w:eastAsia="AdvGulliv-R" w:hAnsiTheme="majorBidi" w:cstheme="majorBidi"/>
          <w:sz w:val="24"/>
          <w:szCs w:val="24"/>
          <w:highlight w:val="lightGray"/>
        </w:rPr>
        <w:t xml:space="preserve"> the</w:t>
      </w:r>
      <w:r w:rsidRPr="00462967">
        <w:rPr>
          <w:rFonts w:asciiTheme="majorBidi" w:eastAsia="AdvGulliv-R" w:hAnsiTheme="majorBidi" w:cstheme="majorBidi"/>
          <w:sz w:val="24"/>
          <w:szCs w:val="24"/>
          <w:highlight w:val="lightGray"/>
        </w:rPr>
        <w:t xml:space="preserve"> current</w:t>
      </w:r>
      <w:r w:rsidR="009F2DCC" w:rsidRPr="00462967">
        <w:rPr>
          <w:rFonts w:asciiTheme="majorBidi" w:eastAsia="AdvGulliv-R" w:hAnsiTheme="majorBidi" w:cstheme="majorBidi"/>
          <w:sz w:val="24"/>
          <w:szCs w:val="24"/>
          <w:highlight w:val="lightGray"/>
        </w:rPr>
        <w:t xml:space="preserve"> decision</w:t>
      </w:r>
      <w:r w:rsidRPr="00462967">
        <w:rPr>
          <w:rFonts w:asciiTheme="majorBidi" w:eastAsia="AdvGulliv-R" w:hAnsiTheme="majorBidi" w:cstheme="majorBidi"/>
          <w:sz w:val="24"/>
          <w:szCs w:val="24"/>
          <w:highlight w:val="lightGray"/>
        </w:rPr>
        <w:t>-making</w:t>
      </w:r>
      <w:r w:rsidR="009F2DCC" w:rsidRPr="00462967">
        <w:rPr>
          <w:rFonts w:asciiTheme="majorBidi" w:eastAsia="AdvGulliv-R" w:hAnsiTheme="majorBidi" w:cstheme="majorBidi"/>
          <w:sz w:val="24"/>
          <w:szCs w:val="24"/>
          <w:highlight w:val="lightGray"/>
        </w:rPr>
        <w:t xml:space="preserve"> techniques </w:t>
      </w:r>
      <w:r w:rsidRPr="00462967">
        <w:rPr>
          <w:rFonts w:asciiTheme="majorBidi" w:eastAsia="AdvGulliv-R" w:hAnsiTheme="majorBidi" w:cstheme="majorBidi"/>
          <w:sz w:val="24"/>
          <w:szCs w:val="24"/>
          <w:highlight w:val="lightGray"/>
        </w:rPr>
        <w:t xml:space="preserve">applied to </w:t>
      </w:r>
      <w:r w:rsidR="009F2DCC" w:rsidRPr="00462967">
        <w:rPr>
          <w:rFonts w:asciiTheme="majorBidi" w:eastAsia="AdvGulliv-R" w:hAnsiTheme="majorBidi" w:cstheme="majorBidi"/>
          <w:sz w:val="24"/>
          <w:szCs w:val="24"/>
          <w:highlight w:val="lightGray"/>
        </w:rPr>
        <w:t>manag</w:t>
      </w:r>
      <w:r w:rsidR="002B333E" w:rsidRPr="00462967">
        <w:rPr>
          <w:rFonts w:asciiTheme="majorBidi" w:eastAsia="AdvGulliv-R" w:hAnsiTheme="majorBidi" w:cstheme="majorBidi"/>
          <w:sz w:val="24"/>
          <w:szCs w:val="24"/>
          <w:highlight w:val="lightGray"/>
        </w:rPr>
        <w:t>e</w:t>
      </w:r>
      <w:r w:rsidRPr="00462967">
        <w:rPr>
          <w:rFonts w:asciiTheme="majorBidi" w:eastAsia="AdvGulliv-R" w:hAnsiTheme="majorBidi" w:cstheme="majorBidi"/>
          <w:sz w:val="24"/>
          <w:szCs w:val="24"/>
          <w:highlight w:val="lightGray"/>
        </w:rPr>
        <w:t xml:space="preserve"> the </w:t>
      </w:r>
      <w:r w:rsidR="009F2DCC" w:rsidRPr="00462967">
        <w:rPr>
          <w:rFonts w:asciiTheme="majorBidi" w:eastAsia="AdvGulliv-R" w:hAnsiTheme="majorBidi" w:cstheme="majorBidi"/>
          <w:sz w:val="24"/>
          <w:szCs w:val="24"/>
          <w:highlight w:val="lightGray"/>
        </w:rPr>
        <w:t xml:space="preserve">hazardous wastes </w:t>
      </w:r>
      <w:r w:rsidRPr="00462967">
        <w:rPr>
          <w:rFonts w:asciiTheme="majorBidi" w:eastAsia="AdvGulliv-R" w:hAnsiTheme="majorBidi" w:cstheme="majorBidi"/>
          <w:sz w:val="24"/>
          <w:szCs w:val="24"/>
          <w:highlight w:val="lightGray"/>
        </w:rPr>
        <w:t xml:space="preserve">have generally </w:t>
      </w:r>
      <w:r w:rsidR="009F2DCC" w:rsidRPr="00462967">
        <w:rPr>
          <w:rFonts w:asciiTheme="majorBidi" w:eastAsia="AdvGulliv-R" w:hAnsiTheme="majorBidi" w:cstheme="majorBidi"/>
          <w:sz w:val="24"/>
          <w:szCs w:val="24"/>
          <w:highlight w:val="lightGray"/>
        </w:rPr>
        <w:t xml:space="preserve">two </w:t>
      </w:r>
      <w:r w:rsidRPr="00462967">
        <w:rPr>
          <w:rFonts w:asciiTheme="majorBidi" w:eastAsia="AdvGulliv-R" w:hAnsiTheme="majorBidi" w:cstheme="majorBidi"/>
          <w:sz w:val="24"/>
          <w:szCs w:val="24"/>
          <w:highlight w:val="lightGray"/>
        </w:rPr>
        <w:t>disadvantages:</w:t>
      </w:r>
      <w:r w:rsidR="009F2DCC" w:rsidRPr="00462967">
        <w:rPr>
          <w:rFonts w:asciiTheme="majorBidi" w:eastAsia="AdvGulliv-R" w:hAnsiTheme="majorBidi" w:cstheme="majorBidi"/>
          <w:sz w:val="24"/>
          <w:szCs w:val="24"/>
          <w:highlight w:val="lightGray"/>
        </w:rPr>
        <w:t xml:space="preserve"> the compensation </w:t>
      </w:r>
      <w:r w:rsidRPr="00462967">
        <w:rPr>
          <w:rFonts w:asciiTheme="majorBidi" w:eastAsia="AdvGulliv-R" w:hAnsiTheme="majorBidi" w:cstheme="majorBidi"/>
          <w:sz w:val="24"/>
          <w:szCs w:val="24"/>
          <w:highlight w:val="lightGray"/>
        </w:rPr>
        <w:t xml:space="preserve">problem </w:t>
      </w:r>
      <w:r w:rsidR="009F2DCC" w:rsidRPr="00462967">
        <w:rPr>
          <w:rFonts w:asciiTheme="majorBidi" w:eastAsia="AdvGulliv-R" w:hAnsiTheme="majorBidi" w:cstheme="majorBidi"/>
          <w:sz w:val="24"/>
          <w:szCs w:val="24"/>
          <w:highlight w:val="lightGray"/>
        </w:rPr>
        <w:t>and the problem of identif</w:t>
      </w:r>
      <w:r w:rsidRPr="00462967">
        <w:rPr>
          <w:rFonts w:asciiTheme="majorBidi" w:eastAsia="AdvGulliv-R" w:hAnsiTheme="majorBidi" w:cstheme="majorBidi"/>
          <w:sz w:val="24"/>
          <w:szCs w:val="24"/>
          <w:highlight w:val="lightGray"/>
        </w:rPr>
        <w:t>ying an “</w:t>
      </w:r>
      <w:r w:rsidR="009F2DCC" w:rsidRPr="00462967">
        <w:rPr>
          <w:rFonts w:asciiTheme="majorBidi" w:eastAsia="AdvGulliv-R" w:hAnsiTheme="majorBidi" w:cstheme="majorBidi"/>
          <w:sz w:val="24"/>
          <w:szCs w:val="24"/>
          <w:highlight w:val="lightGray"/>
        </w:rPr>
        <w:t>exact boundary</w:t>
      </w:r>
      <w:r w:rsidRPr="00462967">
        <w:rPr>
          <w:rFonts w:asciiTheme="majorBidi" w:eastAsia="AdvGulliv-R" w:hAnsiTheme="majorBidi" w:cstheme="majorBidi"/>
          <w:sz w:val="24"/>
          <w:szCs w:val="24"/>
          <w:highlight w:val="lightGray"/>
        </w:rPr>
        <w:t>”</w:t>
      </w:r>
      <w:r w:rsidR="009F2DCC" w:rsidRPr="00462967">
        <w:rPr>
          <w:rFonts w:asciiTheme="majorBidi" w:eastAsia="AdvGulliv-R" w:hAnsiTheme="majorBidi" w:cstheme="majorBidi"/>
          <w:sz w:val="24"/>
          <w:szCs w:val="24"/>
          <w:highlight w:val="lightGray"/>
        </w:rPr>
        <w:t xml:space="preserve"> between sub-ranges. They </w:t>
      </w:r>
      <w:r w:rsidRPr="00462967">
        <w:rPr>
          <w:rFonts w:asciiTheme="majorBidi" w:eastAsia="AdvGulliv-R" w:hAnsiTheme="majorBidi" w:cstheme="majorBidi"/>
          <w:sz w:val="24"/>
          <w:szCs w:val="24"/>
          <w:highlight w:val="lightGray"/>
        </w:rPr>
        <w:t>introduced a method</w:t>
      </w:r>
      <w:r w:rsidR="00151E56" w:rsidRPr="00462967">
        <w:rPr>
          <w:rFonts w:asciiTheme="majorBidi" w:eastAsia="AdvGulliv-R" w:hAnsiTheme="majorBidi" w:cstheme="majorBidi"/>
          <w:sz w:val="24"/>
          <w:szCs w:val="24"/>
          <w:highlight w:val="lightGray"/>
        </w:rPr>
        <w:t xml:space="preserve"> </w:t>
      </w:r>
      <w:r w:rsidRPr="00462967">
        <w:rPr>
          <w:rFonts w:asciiTheme="majorBidi" w:eastAsia="AdvGulliv-R" w:hAnsiTheme="majorBidi" w:cstheme="majorBidi"/>
          <w:sz w:val="24"/>
          <w:szCs w:val="24"/>
          <w:highlight w:val="lightGray"/>
        </w:rPr>
        <w:t xml:space="preserve">to </w:t>
      </w:r>
      <w:r w:rsidR="002B2099" w:rsidRPr="00462967">
        <w:rPr>
          <w:rFonts w:asciiTheme="majorBidi" w:eastAsia="AdvGulliv-R" w:hAnsiTheme="majorBidi" w:cstheme="majorBidi"/>
          <w:sz w:val="24"/>
          <w:szCs w:val="24"/>
          <w:highlight w:val="lightGray"/>
        </w:rPr>
        <w:t>evaluate</w:t>
      </w:r>
      <w:r w:rsidR="00151E56" w:rsidRPr="00462967">
        <w:rPr>
          <w:rFonts w:asciiTheme="majorBidi" w:eastAsia="AdvGulliv-R" w:hAnsiTheme="majorBidi" w:cstheme="majorBidi"/>
          <w:sz w:val="24"/>
          <w:szCs w:val="24"/>
          <w:highlight w:val="lightGray"/>
        </w:rPr>
        <w:t xml:space="preserve"> </w:t>
      </w:r>
      <w:r w:rsidR="009F2DCC" w:rsidRPr="00462967">
        <w:rPr>
          <w:rFonts w:asciiTheme="majorBidi" w:eastAsia="AdvGulliv-R" w:hAnsiTheme="majorBidi" w:cstheme="majorBidi"/>
          <w:sz w:val="24"/>
          <w:szCs w:val="24"/>
          <w:highlight w:val="lightGray"/>
        </w:rPr>
        <w:t xml:space="preserve">the </w:t>
      </w:r>
      <w:r w:rsidRPr="00462967">
        <w:rPr>
          <w:rFonts w:asciiTheme="majorBidi" w:eastAsia="AdvGulliv-R" w:hAnsiTheme="majorBidi" w:cstheme="majorBidi"/>
          <w:sz w:val="24"/>
          <w:szCs w:val="24"/>
          <w:highlight w:val="lightGray"/>
        </w:rPr>
        <w:t>importance</w:t>
      </w:r>
      <w:r w:rsidR="009F2DCC" w:rsidRPr="00462967">
        <w:rPr>
          <w:rFonts w:asciiTheme="majorBidi" w:eastAsia="AdvGulliv-R" w:hAnsiTheme="majorBidi" w:cstheme="majorBidi"/>
          <w:sz w:val="24"/>
          <w:szCs w:val="24"/>
          <w:highlight w:val="lightGray"/>
        </w:rPr>
        <w:t xml:space="preserve"> of environmental </w:t>
      </w:r>
      <w:r w:rsidRPr="00462967">
        <w:rPr>
          <w:rFonts w:asciiTheme="majorBidi" w:eastAsia="AdvGulliv-R" w:hAnsiTheme="majorBidi" w:cstheme="majorBidi"/>
          <w:sz w:val="24"/>
          <w:szCs w:val="24"/>
          <w:highlight w:val="lightGray"/>
        </w:rPr>
        <w:t>effects</w:t>
      </w:r>
      <w:r w:rsidR="002B2099" w:rsidRPr="00462967">
        <w:rPr>
          <w:rFonts w:asciiTheme="majorBidi" w:eastAsia="AdvGulliv-R" w:hAnsiTheme="majorBidi" w:cstheme="majorBidi"/>
          <w:sz w:val="24"/>
          <w:szCs w:val="24"/>
          <w:highlight w:val="lightGray"/>
        </w:rPr>
        <w:t xml:space="preserve"> based </w:t>
      </w:r>
      <w:r w:rsidRPr="00462967">
        <w:rPr>
          <w:rFonts w:asciiTheme="majorBidi" w:eastAsia="AdvGulliv-R" w:hAnsiTheme="majorBidi" w:cstheme="majorBidi"/>
          <w:sz w:val="24"/>
          <w:szCs w:val="24"/>
          <w:highlight w:val="lightGray"/>
        </w:rPr>
        <w:t xml:space="preserve">on </w:t>
      </w:r>
      <w:r w:rsidR="009F2DCC" w:rsidRPr="00462967">
        <w:rPr>
          <w:rFonts w:asciiTheme="majorBidi" w:eastAsia="AdvGulliv-R" w:hAnsiTheme="majorBidi" w:cstheme="majorBidi"/>
          <w:sz w:val="24"/>
          <w:szCs w:val="24"/>
          <w:highlight w:val="lightGray"/>
        </w:rPr>
        <w:t>comparative and sensitivity analyses</w:t>
      </w:r>
      <w:r w:rsidRPr="00462967">
        <w:rPr>
          <w:rFonts w:asciiTheme="majorBidi" w:eastAsia="AdvGulliv-R" w:hAnsiTheme="majorBidi" w:cstheme="majorBidi"/>
          <w:sz w:val="24"/>
          <w:szCs w:val="24"/>
          <w:highlight w:val="lightGray"/>
        </w:rPr>
        <w:t xml:space="preserve"> carried out by means of </w:t>
      </w:r>
      <w:r w:rsidR="009F2DCC" w:rsidRPr="00462967">
        <w:rPr>
          <w:rFonts w:asciiTheme="majorBidi" w:eastAsia="AdvGulliv-R" w:hAnsiTheme="majorBidi" w:cstheme="majorBidi"/>
          <w:sz w:val="24"/>
          <w:szCs w:val="24"/>
          <w:highlight w:val="lightGray"/>
        </w:rPr>
        <w:t xml:space="preserve">the </w:t>
      </w:r>
      <w:r w:rsidR="00A92A10" w:rsidRPr="00462967">
        <w:rPr>
          <w:rFonts w:asciiTheme="majorBidi" w:eastAsia="AdvGulliv-R" w:hAnsiTheme="majorBidi" w:cstheme="majorBidi"/>
          <w:sz w:val="24"/>
          <w:szCs w:val="24"/>
          <w:highlight w:val="lightGray"/>
        </w:rPr>
        <w:t>E</w:t>
      </w:r>
      <w:r w:rsidR="00151E56" w:rsidRPr="00462967">
        <w:rPr>
          <w:rFonts w:asciiTheme="majorBidi" w:eastAsia="AdvGulliv-R" w:hAnsiTheme="majorBidi" w:cstheme="majorBidi"/>
          <w:sz w:val="24"/>
          <w:szCs w:val="24"/>
          <w:highlight w:val="lightGray"/>
        </w:rPr>
        <w:t>l</w:t>
      </w:r>
      <w:r w:rsidR="00A92A10" w:rsidRPr="00462967">
        <w:rPr>
          <w:rFonts w:asciiTheme="majorBidi" w:eastAsia="AdvGulliv-R" w:hAnsiTheme="majorBidi" w:cstheme="majorBidi"/>
          <w:sz w:val="24"/>
          <w:szCs w:val="24"/>
          <w:highlight w:val="lightGray"/>
        </w:rPr>
        <w:t>imination</w:t>
      </w:r>
      <w:r w:rsidR="00151E56" w:rsidRPr="00462967">
        <w:rPr>
          <w:rFonts w:asciiTheme="majorBidi" w:eastAsia="AdvGulliv-R" w:hAnsiTheme="majorBidi" w:cstheme="majorBidi"/>
          <w:sz w:val="24"/>
          <w:szCs w:val="24"/>
          <w:highlight w:val="lightGray"/>
        </w:rPr>
        <w:t xml:space="preserve"> </w:t>
      </w:r>
      <w:proofErr w:type="gramStart"/>
      <w:r w:rsidR="00A92A10" w:rsidRPr="00462967">
        <w:rPr>
          <w:rFonts w:asciiTheme="majorBidi" w:eastAsia="AdvGulliv-R" w:hAnsiTheme="majorBidi" w:cstheme="majorBidi"/>
          <w:sz w:val="24"/>
          <w:szCs w:val="24"/>
          <w:highlight w:val="lightGray"/>
        </w:rPr>
        <w:t>Et</w:t>
      </w:r>
      <w:proofErr w:type="gramEnd"/>
      <w:r w:rsidR="00151E56" w:rsidRPr="00462967">
        <w:rPr>
          <w:rFonts w:asciiTheme="majorBidi" w:eastAsia="AdvGulliv-R" w:hAnsiTheme="majorBidi" w:cstheme="majorBidi"/>
          <w:sz w:val="24"/>
          <w:szCs w:val="24"/>
          <w:highlight w:val="lightGray"/>
        </w:rPr>
        <w:t xml:space="preserve"> </w:t>
      </w:r>
      <w:proofErr w:type="spellStart"/>
      <w:r w:rsidR="00A92A10" w:rsidRPr="00462967">
        <w:rPr>
          <w:rFonts w:asciiTheme="majorBidi" w:eastAsia="AdvGulliv-R" w:hAnsiTheme="majorBidi" w:cstheme="majorBidi"/>
          <w:sz w:val="24"/>
          <w:szCs w:val="24"/>
          <w:highlight w:val="lightGray"/>
        </w:rPr>
        <w:t>Choix</w:t>
      </w:r>
      <w:proofErr w:type="spellEnd"/>
      <w:r w:rsidR="00151E56" w:rsidRPr="00462967">
        <w:rPr>
          <w:rFonts w:asciiTheme="majorBidi" w:eastAsia="AdvGulliv-R" w:hAnsiTheme="majorBidi" w:cstheme="majorBidi"/>
          <w:sz w:val="24"/>
          <w:szCs w:val="24"/>
          <w:highlight w:val="lightGray"/>
        </w:rPr>
        <w:t xml:space="preserve"> </w:t>
      </w:r>
      <w:proofErr w:type="spellStart"/>
      <w:r w:rsidR="00A92A10" w:rsidRPr="00462967">
        <w:rPr>
          <w:rFonts w:asciiTheme="majorBidi" w:eastAsia="AdvGulliv-R" w:hAnsiTheme="majorBidi" w:cstheme="majorBidi"/>
          <w:sz w:val="24"/>
          <w:szCs w:val="24"/>
          <w:highlight w:val="lightGray"/>
        </w:rPr>
        <w:t>Traduisant</w:t>
      </w:r>
      <w:proofErr w:type="spellEnd"/>
      <w:r w:rsidR="00A92A10" w:rsidRPr="00462967">
        <w:rPr>
          <w:rFonts w:asciiTheme="majorBidi" w:eastAsia="AdvGulliv-R" w:hAnsiTheme="majorBidi" w:cstheme="majorBidi"/>
          <w:sz w:val="24"/>
          <w:szCs w:val="24"/>
          <w:highlight w:val="lightGray"/>
        </w:rPr>
        <w:t xml:space="preserve"> la </w:t>
      </w:r>
      <w:proofErr w:type="spellStart"/>
      <w:r w:rsidR="00A92A10" w:rsidRPr="00462967">
        <w:rPr>
          <w:rFonts w:asciiTheme="majorBidi" w:eastAsia="AdvGulliv-R" w:hAnsiTheme="majorBidi" w:cstheme="majorBidi"/>
          <w:sz w:val="24"/>
          <w:szCs w:val="24"/>
          <w:highlight w:val="lightGray"/>
        </w:rPr>
        <w:t>REalité</w:t>
      </w:r>
      <w:proofErr w:type="spellEnd"/>
      <w:r w:rsidR="00151E56" w:rsidRPr="00462967">
        <w:rPr>
          <w:rFonts w:asciiTheme="majorBidi" w:eastAsia="AdvGulliv-R" w:hAnsiTheme="majorBidi" w:cstheme="majorBidi"/>
          <w:sz w:val="24"/>
          <w:szCs w:val="24"/>
          <w:highlight w:val="lightGray"/>
        </w:rPr>
        <w:t xml:space="preserve"> </w:t>
      </w:r>
      <w:r w:rsidR="00A92A10" w:rsidRPr="00462967">
        <w:rPr>
          <w:rFonts w:asciiTheme="majorBidi" w:eastAsia="AdvGulliv-R" w:hAnsiTheme="majorBidi" w:cstheme="majorBidi"/>
          <w:sz w:val="24"/>
          <w:szCs w:val="24"/>
          <w:highlight w:val="lightGray"/>
        </w:rPr>
        <w:t>(</w:t>
      </w:r>
      <w:r w:rsidR="009F2DCC" w:rsidRPr="00462967">
        <w:rPr>
          <w:rFonts w:asciiTheme="majorBidi" w:eastAsia="AdvGulliv-R" w:hAnsiTheme="majorBidi" w:cstheme="majorBidi"/>
          <w:sz w:val="24"/>
          <w:szCs w:val="24"/>
          <w:highlight w:val="lightGray"/>
        </w:rPr>
        <w:t>ELECTRE</w:t>
      </w:r>
      <w:r w:rsidR="00A92A10" w:rsidRPr="00462967">
        <w:rPr>
          <w:rFonts w:asciiTheme="majorBidi" w:eastAsia="AdvGulliv-R" w:hAnsiTheme="majorBidi" w:cstheme="majorBidi"/>
          <w:sz w:val="24"/>
          <w:szCs w:val="24"/>
          <w:highlight w:val="lightGray"/>
        </w:rPr>
        <w:t>)</w:t>
      </w:r>
      <w:r w:rsidR="009F2DCC" w:rsidRPr="00462967">
        <w:rPr>
          <w:rFonts w:asciiTheme="majorBidi" w:eastAsia="AdvGulliv-R" w:hAnsiTheme="majorBidi" w:cstheme="majorBidi"/>
          <w:sz w:val="24"/>
          <w:szCs w:val="24"/>
          <w:highlight w:val="lightGray"/>
        </w:rPr>
        <w:t xml:space="preserve"> technique. </w:t>
      </w:r>
      <w:r w:rsidR="00C10BE1" w:rsidRPr="00462967">
        <w:rPr>
          <w:rFonts w:asciiTheme="majorBidi" w:eastAsia="AdvGulliv-R" w:hAnsiTheme="majorBidi" w:cstheme="majorBidi"/>
          <w:sz w:val="24"/>
          <w:szCs w:val="24"/>
          <w:highlight w:val="lightGray"/>
        </w:rPr>
        <w:t xml:space="preserve">In another study, an MCDM model was employed by </w:t>
      </w:r>
      <w:r w:rsidR="009B5E7C" w:rsidRPr="00462967">
        <w:rPr>
          <w:rFonts w:asciiTheme="majorBidi" w:eastAsia="AdvGulliv-R" w:hAnsiTheme="majorBidi" w:cstheme="majorBidi"/>
          <w:color w:val="0000CC"/>
          <w:sz w:val="24"/>
          <w:szCs w:val="24"/>
          <w:highlight w:val="lightGray"/>
        </w:rPr>
        <w:fldChar w:fldCharType="begin"/>
      </w:r>
      <w:r w:rsidR="009F2DCC" w:rsidRPr="00462967">
        <w:rPr>
          <w:rFonts w:asciiTheme="majorBidi" w:eastAsia="AdvGulliv-R" w:hAnsiTheme="majorBidi" w:cstheme="majorBidi"/>
          <w:color w:val="0000CC"/>
          <w:sz w:val="24"/>
          <w:szCs w:val="24"/>
          <w:highlight w:val="lightGray"/>
        </w:rPr>
        <w:instrText xml:space="preserve"> ADDIN EN.CITE &lt;EndNote&gt;&lt;Cite AuthorYear="1"&gt;&lt;Author&gt;Rousis&lt;/Author&gt;&lt;Year&gt;2008&lt;/Year&gt;&lt;RecNum&gt;20041&lt;/RecNum&gt;&lt;DisplayText&gt;Rousis et al. (2008)&lt;/DisplayText&gt;&lt;record&gt;&lt;rec-number&gt;20041&lt;/rec-number&gt;&lt;foreign-keys&gt;&lt;key app="EN" db-id="2p52x9f93aaz2ted5wyv9ftgp5e9rasaa0ft" timestamp="1560732308"&gt;20041&lt;/key&gt;&lt;/foreign-keys&gt;&lt;ref-type name="Journal Article"&gt;17&lt;/ref-type&gt;&lt;contributors&gt;&lt;authors&gt;&lt;author&gt;Rousis, K.&lt;/author&gt;&lt;author&gt;Moustakas, K.&lt;/author&gt;&lt;author&gt;Malamis, S.&lt;/author&gt;&lt;author&gt;Papadopoulos, A.&lt;/author&gt;&lt;author&gt;Loizidou, M.&lt;/author&gt;&lt;/authors&gt;&lt;/contributors&gt;&lt;titles&gt;&lt;title&gt;Multi-criteria analysis for the determination of the best WEEE management scenario in Cyprus&lt;/title&gt;&lt;secondary-title&gt;Waste Management&lt;/secondary-title&gt;&lt;/titles&gt;&lt;periodical&gt;&lt;full-title&gt;Waste Management&lt;/full-title&gt;&lt;/periodical&gt;&lt;pages&gt;1941-1954&lt;/pages&gt;&lt;volume&gt;28&lt;/volume&gt;&lt;number&gt;10&lt;/number&gt;&lt;dates&gt;&lt;year&gt;2008&lt;/year&gt;&lt;pub-dates&gt;&lt;date&gt;2008/01/01/&lt;/date&gt;&lt;/pub-dates&gt;&lt;/dates&gt;&lt;isbn&gt;0956-053X&lt;/isbn&gt;&lt;urls&gt;&lt;related-urls&gt;&lt;url&gt;http://www.sciencedirect.com/science/article/pii/S0956053X07004242&lt;/url&gt;&lt;/related-urls&gt;&lt;/urls&gt;&lt;electronic-resource-num&gt;https://doi.org/10.1016/j.wasman.2007.12.001&lt;/electronic-resource-num&gt;&lt;/record&gt;&lt;/Cite&gt;&lt;/EndNote&gt;</w:instrText>
      </w:r>
      <w:r w:rsidR="009B5E7C" w:rsidRPr="00462967">
        <w:rPr>
          <w:rFonts w:asciiTheme="majorBidi" w:eastAsia="AdvGulliv-R" w:hAnsiTheme="majorBidi" w:cstheme="majorBidi"/>
          <w:color w:val="0000CC"/>
          <w:sz w:val="24"/>
          <w:szCs w:val="24"/>
          <w:highlight w:val="lightGray"/>
        </w:rPr>
        <w:fldChar w:fldCharType="separate"/>
      </w:r>
      <w:r w:rsidR="009F2DCC" w:rsidRPr="00462967">
        <w:rPr>
          <w:rFonts w:asciiTheme="majorBidi" w:eastAsia="AdvGulliv-R" w:hAnsiTheme="majorBidi" w:cstheme="majorBidi"/>
          <w:noProof/>
          <w:color w:val="0000CC"/>
          <w:sz w:val="24"/>
          <w:szCs w:val="24"/>
          <w:highlight w:val="lightGray"/>
        </w:rPr>
        <w:t>Rousis et al. (2008)</w:t>
      </w:r>
      <w:r w:rsidR="009B5E7C" w:rsidRPr="00462967">
        <w:rPr>
          <w:rFonts w:asciiTheme="majorBidi" w:eastAsia="AdvGulliv-R" w:hAnsiTheme="majorBidi" w:cstheme="majorBidi"/>
          <w:color w:val="0000CC"/>
          <w:sz w:val="24"/>
          <w:szCs w:val="24"/>
          <w:highlight w:val="lightGray"/>
        </w:rPr>
        <w:fldChar w:fldCharType="end"/>
      </w:r>
      <w:r w:rsidR="00A93AA5" w:rsidRPr="00462967">
        <w:rPr>
          <w:rFonts w:asciiTheme="majorBidi" w:eastAsia="AdvGulliv-R" w:hAnsiTheme="majorBidi" w:cstheme="majorBidi"/>
          <w:color w:val="0000CC"/>
          <w:sz w:val="24"/>
          <w:szCs w:val="24"/>
          <w:highlight w:val="lightGray"/>
        </w:rPr>
        <w:t xml:space="preserve"> </w:t>
      </w:r>
      <w:r w:rsidR="00C10BE1" w:rsidRPr="00462967">
        <w:rPr>
          <w:rFonts w:asciiTheme="majorBidi" w:eastAsia="AdvGulliv-R" w:hAnsiTheme="majorBidi" w:cstheme="majorBidi"/>
          <w:sz w:val="24"/>
          <w:szCs w:val="24"/>
          <w:highlight w:val="lightGray"/>
        </w:rPr>
        <w:t xml:space="preserve">for the purpose of </w:t>
      </w:r>
      <w:r w:rsidR="009F2DCC" w:rsidRPr="00462967">
        <w:rPr>
          <w:rFonts w:asciiTheme="majorBidi" w:eastAsia="AdvGulliv-R" w:hAnsiTheme="majorBidi" w:cstheme="majorBidi"/>
          <w:sz w:val="24"/>
          <w:szCs w:val="24"/>
          <w:highlight w:val="lightGray"/>
        </w:rPr>
        <w:t>evaluat</w:t>
      </w:r>
      <w:r w:rsidR="00C10BE1" w:rsidRPr="00462967">
        <w:rPr>
          <w:rFonts w:asciiTheme="majorBidi" w:eastAsia="AdvGulliv-R" w:hAnsiTheme="majorBidi" w:cstheme="majorBidi"/>
          <w:sz w:val="24"/>
          <w:szCs w:val="24"/>
          <w:highlight w:val="lightGray"/>
        </w:rPr>
        <w:t xml:space="preserve">ing </w:t>
      </w:r>
      <w:r w:rsidR="009F2DCC" w:rsidRPr="00462967">
        <w:rPr>
          <w:rFonts w:asciiTheme="majorBidi" w:eastAsia="AdvGulliv-R" w:hAnsiTheme="majorBidi" w:cstheme="majorBidi"/>
          <w:sz w:val="24"/>
          <w:szCs w:val="24"/>
          <w:highlight w:val="lightGray"/>
        </w:rPr>
        <w:t>and rank</w:t>
      </w:r>
      <w:r w:rsidR="00C10BE1" w:rsidRPr="00462967">
        <w:rPr>
          <w:rFonts w:asciiTheme="majorBidi" w:eastAsia="AdvGulliv-R" w:hAnsiTheme="majorBidi" w:cstheme="majorBidi"/>
          <w:sz w:val="24"/>
          <w:szCs w:val="24"/>
          <w:highlight w:val="lightGray"/>
        </w:rPr>
        <w:t>ing</w:t>
      </w:r>
      <w:r w:rsidR="009F2DCC" w:rsidRPr="00462967">
        <w:rPr>
          <w:rFonts w:asciiTheme="majorBidi" w:eastAsia="AdvGulliv-R" w:hAnsiTheme="majorBidi" w:cstheme="majorBidi"/>
          <w:sz w:val="24"/>
          <w:szCs w:val="24"/>
          <w:highlight w:val="lightGray"/>
        </w:rPr>
        <w:t xml:space="preserve"> 12 electrical waste management systems</w:t>
      </w:r>
      <w:r w:rsidR="00C10BE1" w:rsidRPr="00462967">
        <w:rPr>
          <w:rFonts w:asciiTheme="majorBidi" w:eastAsia="AdvGulliv-R" w:hAnsiTheme="majorBidi" w:cstheme="majorBidi"/>
          <w:sz w:val="24"/>
          <w:szCs w:val="24"/>
          <w:highlight w:val="lightGray"/>
        </w:rPr>
        <w:t xml:space="preserve"> used</w:t>
      </w:r>
      <w:r w:rsidR="009F2DCC" w:rsidRPr="00462967">
        <w:rPr>
          <w:rFonts w:asciiTheme="majorBidi" w:eastAsia="AdvGulliv-R" w:hAnsiTheme="majorBidi" w:cstheme="majorBidi"/>
          <w:sz w:val="24"/>
          <w:szCs w:val="24"/>
          <w:highlight w:val="lightGray"/>
        </w:rPr>
        <w:t xml:space="preserve"> in Cyprus. The</w:t>
      </w:r>
      <w:r w:rsidR="00C10BE1" w:rsidRPr="00462967">
        <w:rPr>
          <w:rFonts w:asciiTheme="majorBidi" w:eastAsia="AdvGulliv-R" w:hAnsiTheme="majorBidi" w:cstheme="majorBidi"/>
          <w:sz w:val="24"/>
          <w:szCs w:val="24"/>
          <w:highlight w:val="lightGray"/>
        </w:rPr>
        <w:t>ir findings showed that</w:t>
      </w:r>
      <w:r w:rsidR="009F2DCC" w:rsidRPr="00462967">
        <w:rPr>
          <w:rFonts w:asciiTheme="majorBidi" w:eastAsia="AdvGulliv-R" w:hAnsiTheme="majorBidi" w:cstheme="majorBidi"/>
          <w:sz w:val="24"/>
          <w:szCs w:val="24"/>
          <w:highlight w:val="lightGray"/>
        </w:rPr>
        <w:t xml:space="preserve"> the </w:t>
      </w:r>
      <w:r w:rsidR="00C10BE1" w:rsidRPr="00462967">
        <w:rPr>
          <w:rFonts w:asciiTheme="majorBidi" w:eastAsia="AdvGulliv-R" w:hAnsiTheme="majorBidi" w:cstheme="majorBidi"/>
          <w:sz w:val="24"/>
          <w:szCs w:val="24"/>
          <w:highlight w:val="lightGray"/>
        </w:rPr>
        <w:t>best</w:t>
      </w:r>
      <w:r w:rsidR="009F2DCC" w:rsidRPr="00462967">
        <w:rPr>
          <w:rFonts w:asciiTheme="majorBidi" w:eastAsia="AdvGulliv-R" w:hAnsiTheme="majorBidi" w:cstheme="majorBidi"/>
          <w:sz w:val="24"/>
          <w:szCs w:val="24"/>
          <w:highlight w:val="lightGray"/>
        </w:rPr>
        <w:t xml:space="preserve"> system </w:t>
      </w:r>
      <w:r w:rsidR="00C10BE1" w:rsidRPr="00462967">
        <w:rPr>
          <w:rFonts w:asciiTheme="majorBidi" w:eastAsia="AdvGulliv-R" w:hAnsiTheme="majorBidi" w:cstheme="majorBidi"/>
          <w:sz w:val="24"/>
          <w:szCs w:val="24"/>
          <w:highlight w:val="lightGray"/>
        </w:rPr>
        <w:t xml:space="preserve">applicable to the </w:t>
      </w:r>
      <w:r w:rsidR="009F2DCC" w:rsidRPr="00462967">
        <w:rPr>
          <w:rFonts w:asciiTheme="majorBidi" w:eastAsia="AdvGulliv-R" w:hAnsiTheme="majorBidi" w:cstheme="majorBidi"/>
          <w:sz w:val="24"/>
          <w:szCs w:val="24"/>
          <w:highlight w:val="lightGray"/>
        </w:rPr>
        <w:t xml:space="preserve">Cyprus </w:t>
      </w:r>
      <w:r w:rsidR="00C10BE1" w:rsidRPr="00462967">
        <w:rPr>
          <w:rFonts w:asciiTheme="majorBidi" w:eastAsia="AdvGulliv-R" w:hAnsiTheme="majorBidi" w:cstheme="majorBidi"/>
          <w:sz w:val="24"/>
          <w:szCs w:val="24"/>
          <w:highlight w:val="lightGray"/>
        </w:rPr>
        <w:t xml:space="preserve">context </w:t>
      </w:r>
      <w:r w:rsidR="009F2DCC" w:rsidRPr="00462967">
        <w:rPr>
          <w:rFonts w:asciiTheme="majorBidi" w:eastAsia="AdvGulliv-R" w:hAnsiTheme="majorBidi" w:cstheme="majorBidi"/>
          <w:sz w:val="24"/>
          <w:szCs w:val="24"/>
          <w:highlight w:val="lightGray"/>
        </w:rPr>
        <w:t>is partial</w:t>
      </w:r>
      <w:r w:rsidR="00C10BE1" w:rsidRPr="00462967">
        <w:rPr>
          <w:rFonts w:asciiTheme="majorBidi" w:eastAsia="AdvGulliv-R" w:hAnsiTheme="majorBidi" w:cstheme="majorBidi"/>
          <w:sz w:val="24"/>
          <w:szCs w:val="24"/>
          <w:highlight w:val="lightGray"/>
        </w:rPr>
        <w:t>ly</w:t>
      </w:r>
      <w:r w:rsidR="009F2DCC" w:rsidRPr="00462967">
        <w:rPr>
          <w:rFonts w:asciiTheme="majorBidi" w:eastAsia="AdvGulliv-R" w:hAnsiTheme="majorBidi" w:cstheme="majorBidi"/>
          <w:sz w:val="24"/>
          <w:szCs w:val="24"/>
          <w:highlight w:val="lightGray"/>
        </w:rPr>
        <w:t xml:space="preserve"> disassembl</w:t>
      </w:r>
      <w:r w:rsidR="00C10BE1" w:rsidRPr="00462967">
        <w:rPr>
          <w:rFonts w:asciiTheme="majorBidi" w:eastAsia="AdvGulliv-R" w:hAnsiTheme="majorBidi" w:cstheme="majorBidi"/>
          <w:sz w:val="24"/>
          <w:szCs w:val="24"/>
          <w:highlight w:val="lightGray"/>
        </w:rPr>
        <w:t>ing</w:t>
      </w:r>
      <w:r w:rsidR="009F2DCC" w:rsidRPr="00462967">
        <w:rPr>
          <w:rFonts w:asciiTheme="majorBidi" w:eastAsia="AdvGulliv-R" w:hAnsiTheme="majorBidi" w:cstheme="majorBidi"/>
          <w:sz w:val="24"/>
          <w:szCs w:val="24"/>
          <w:highlight w:val="lightGray"/>
        </w:rPr>
        <w:t xml:space="preserve"> and </w:t>
      </w:r>
      <w:r w:rsidR="00C10BE1" w:rsidRPr="00462967">
        <w:rPr>
          <w:rFonts w:asciiTheme="majorBidi" w:eastAsia="AdvGulliv-R" w:hAnsiTheme="majorBidi" w:cstheme="majorBidi"/>
          <w:sz w:val="24"/>
          <w:szCs w:val="24"/>
          <w:highlight w:val="lightGray"/>
        </w:rPr>
        <w:t>sending the</w:t>
      </w:r>
      <w:r w:rsidR="009F2DCC" w:rsidRPr="00462967">
        <w:rPr>
          <w:rFonts w:asciiTheme="majorBidi" w:eastAsia="AdvGulliv-R" w:hAnsiTheme="majorBidi" w:cstheme="majorBidi"/>
          <w:sz w:val="24"/>
          <w:szCs w:val="24"/>
          <w:highlight w:val="lightGray"/>
        </w:rPr>
        <w:t xml:space="preserve"> recyclable </w:t>
      </w:r>
      <w:r w:rsidR="00C10BE1" w:rsidRPr="00462967">
        <w:rPr>
          <w:rFonts w:asciiTheme="majorBidi" w:eastAsia="AdvGulliv-R" w:hAnsiTheme="majorBidi" w:cstheme="majorBidi"/>
          <w:sz w:val="24"/>
          <w:szCs w:val="24"/>
          <w:highlight w:val="lightGray"/>
        </w:rPr>
        <w:t>substan</w:t>
      </w:r>
      <w:r w:rsidR="002B333E" w:rsidRPr="00462967">
        <w:rPr>
          <w:rFonts w:asciiTheme="majorBidi" w:eastAsia="AdvGulliv-R" w:hAnsiTheme="majorBidi" w:cstheme="majorBidi"/>
          <w:sz w:val="24"/>
          <w:szCs w:val="24"/>
          <w:highlight w:val="lightGray"/>
        </w:rPr>
        <w:t xml:space="preserve">ce </w:t>
      </w:r>
      <w:r w:rsidR="009F2DCC" w:rsidRPr="00462967">
        <w:rPr>
          <w:rFonts w:asciiTheme="majorBidi" w:eastAsia="AdvGulliv-R" w:hAnsiTheme="majorBidi" w:cstheme="majorBidi"/>
          <w:sz w:val="24"/>
          <w:szCs w:val="24"/>
          <w:highlight w:val="lightGray"/>
        </w:rPr>
        <w:t>to native market and dispos</w:t>
      </w:r>
      <w:r w:rsidR="00C10BE1" w:rsidRPr="00462967">
        <w:rPr>
          <w:rFonts w:asciiTheme="majorBidi" w:eastAsia="AdvGulliv-R" w:hAnsiTheme="majorBidi" w:cstheme="majorBidi"/>
          <w:sz w:val="24"/>
          <w:szCs w:val="24"/>
          <w:highlight w:val="lightGray"/>
        </w:rPr>
        <w:t xml:space="preserve">ing </w:t>
      </w:r>
      <w:r w:rsidR="009F2DCC" w:rsidRPr="00462967">
        <w:rPr>
          <w:rFonts w:asciiTheme="majorBidi" w:eastAsia="AdvGulliv-R" w:hAnsiTheme="majorBidi" w:cstheme="majorBidi"/>
          <w:sz w:val="24"/>
          <w:szCs w:val="24"/>
          <w:highlight w:val="lightGray"/>
        </w:rPr>
        <w:t xml:space="preserve">the residues at landfill </w:t>
      </w:r>
      <w:r w:rsidR="00C10BE1" w:rsidRPr="00462967">
        <w:rPr>
          <w:rFonts w:asciiTheme="majorBidi" w:eastAsia="AdvGulliv-R" w:hAnsiTheme="majorBidi" w:cstheme="majorBidi"/>
          <w:sz w:val="24"/>
          <w:szCs w:val="24"/>
          <w:highlight w:val="lightGray"/>
        </w:rPr>
        <w:t>spots</w:t>
      </w:r>
      <w:r w:rsidR="009F2DCC" w:rsidRPr="00462967">
        <w:rPr>
          <w:rFonts w:asciiTheme="majorBidi" w:eastAsia="AdvGulliv-R" w:hAnsiTheme="majorBidi" w:cstheme="majorBidi"/>
          <w:sz w:val="24"/>
          <w:szCs w:val="24"/>
          <w:highlight w:val="lightGray"/>
        </w:rPr>
        <w:t xml:space="preserve">. </w:t>
      </w:r>
      <w:r w:rsidR="00C10BE1" w:rsidRPr="00462967">
        <w:rPr>
          <w:rFonts w:asciiTheme="majorBidi" w:eastAsia="AdvGulliv-R" w:hAnsiTheme="majorBidi" w:cstheme="majorBidi"/>
          <w:sz w:val="24"/>
          <w:szCs w:val="24"/>
          <w:highlight w:val="lightGray"/>
        </w:rPr>
        <w:t xml:space="preserve">A multi-criteria mixed integer linear programming model was introduced by </w:t>
      </w:r>
      <w:r w:rsidR="009B5E7C" w:rsidRPr="00462967">
        <w:rPr>
          <w:rFonts w:asciiTheme="majorBidi" w:eastAsia="AdvGulliv-R" w:hAnsiTheme="majorBidi" w:cstheme="majorBidi"/>
          <w:color w:val="0000CC"/>
          <w:sz w:val="24"/>
          <w:szCs w:val="24"/>
          <w:highlight w:val="lightGray"/>
        </w:rPr>
        <w:fldChar w:fldCharType="begin"/>
      </w:r>
      <w:r w:rsidR="009F2DCC" w:rsidRPr="00462967">
        <w:rPr>
          <w:rFonts w:asciiTheme="majorBidi" w:eastAsia="AdvGulliv-R" w:hAnsiTheme="majorBidi" w:cstheme="majorBidi"/>
          <w:color w:val="0000CC"/>
          <w:sz w:val="24"/>
          <w:szCs w:val="24"/>
          <w:highlight w:val="lightGray"/>
        </w:rPr>
        <w:instrText xml:space="preserve"> ADDIN EN.CITE &lt;EndNote&gt;&lt;Cite AuthorYear="1"&gt;&lt;Author&gt;Erkut&lt;/Author&gt;&lt;Year&gt;2008&lt;/Year&gt;&lt;RecNum&gt;20042&lt;/RecNum&gt;&lt;DisplayText&gt;Erkut et al. (2008)&lt;/DisplayText&gt;&lt;record&gt;&lt;rec-number&gt;20042&lt;/rec-number&gt;&lt;foreign-keys&gt;&lt;key app="EN" db-id="2p52x9f93aaz2ted5wyv9ftgp5e9rasaa0ft" timestamp="1560732392"&gt;20042&lt;/key&gt;&lt;/foreign-keys&gt;&lt;ref-type name="Journal Article"&gt;17&lt;/ref-type&gt;&lt;contributors&gt;&lt;authors&gt;&lt;author&gt;Erkut, Erhan&lt;/author&gt;&lt;author&gt;Karagiannidis, Avraam&lt;/author&gt;&lt;author&gt;Perkoulidis, George&lt;/author&gt;&lt;author&gt;Tjandra, Stevanus A.&lt;/author&gt;&lt;/authors&gt;&lt;/contributors&gt;&lt;titles&gt;&lt;title&gt;A multicriteria facility location model for municipal solid waste management in North Greece&lt;/title&gt;&lt;secondary-title&gt;European Journal of Operational Research&lt;/secondary-title&gt;&lt;/titles&gt;&lt;periodical&gt;&lt;full-title&gt;European Journal of Operational Research&lt;/full-title&gt;&lt;/periodical&gt;&lt;pages&gt;1402-1421&lt;/pages&gt;&lt;volume&gt;187&lt;/volume&gt;&lt;number&gt;3&lt;/number&gt;&lt;keywords&gt;&lt;keyword&gt;Environment&lt;/keyword&gt;&lt;keyword&gt;Location&lt;/keyword&gt;&lt;keyword&gt;Municipal solid waste&lt;/keyword&gt;&lt;keyword&gt;Multiple criteria analysis&lt;/keyword&gt;&lt;/keywords&gt;&lt;dates&gt;&lt;year&gt;2008&lt;/year&gt;&lt;pub-dates&gt;&lt;date&gt;2008/06/16/&lt;/date&gt;&lt;/pub-dates&gt;&lt;/dates&gt;&lt;isbn&gt;0377-2217&lt;/isbn&gt;&lt;urls&gt;&lt;related-urls&gt;&lt;url&gt;http://www.sciencedirect.com/science/article/pii/S0377221706008514&lt;/url&gt;&lt;/related-urls&gt;&lt;/urls&gt;&lt;electronic-resource-num&gt;https://doi.org/10.1016/j.ejor.2006.09.021&lt;/electronic-resource-num&gt;&lt;/record&gt;&lt;/Cite&gt;&lt;/EndNote&gt;</w:instrText>
      </w:r>
      <w:r w:rsidR="009B5E7C" w:rsidRPr="00462967">
        <w:rPr>
          <w:rFonts w:asciiTheme="majorBidi" w:eastAsia="AdvGulliv-R" w:hAnsiTheme="majorBidi" w:cstheme="majorBidi"/>
          <w:color w:val="0000CC"/>
          <w:sz w:val="24"/>
          <w:szCs w:val="24"/>
          <w:highlight w:val="lightGray"/>
        </w:rPr>
        <w:fldChar w:fldCharType="separate"/>
      </w:r>
      <w:r w:rsidR="009F2DCC" w:rsidRPr="00462967">
        <w:rPr>
          <w:rFonts w:asciiTheme="majorBidi" w:eastAsia="AdvGulliv-R" w:hAnsiTheme="majorBidi" w:cstheme="majorBidi"/>
          <w:noProof/>
          <w:color w:val="0000CC"/>
          <w:sz w:val="24"/>
          <w:szCs w:val="24"/>
          <w:highlight w:val="lightGray"/>
        </w:rPr>
        <w:t>Erkut et al. (2008)</w:t>
      </w:r>
      <w:r w:rsidR="009B5E7C" w:rsidRPr="00462967">
        <w:rPr>
          <w:rFonts w:asciiTheme="majorBidi" w:eastAsia="AdvGulliv-R" w:hAnsiTheme="majorBidi" w:cstheme="majorBidi"/>
          <w:color w:val="0000CC"/>
          <w:sz w:val="24"/>
          <w:szCs w:val="24"/>
          <w:highlight w:val="lightGray"/>
        </w:rPr>
        <w:fldChar w:fldCharType="end"/>
      </w:r>
      <w:r w:rsidR="00A93AA5" w:rsidRPr="00462967">
        <w:rPr>
          <w:rFonts w:asciiTheme="majorBidi" w:eastAsia="AdvGulliv-R" w:hAnsiTheme="majorBidi" w:cstheme="majorBidi"/>
          <w:color w:val="0000CC"/>
          <w:sz w:val="24"/>
          <w:szCs w:val="24"/>
          <w:highlight w:val="lightGray"/>
        </w:rPr>
        <w:t xml:space="preserve"> </w:t>
      </w:r>
      <w:r w:rsidR="00C10BE1" w:rsidRPr="00462967">
        <w:rPr>
          <w:rFonts w:asciiTheme="majorBidi" w:eastAsia="AdvGulliv-R" w:hAnsiTheme="majorBidi" w:cstheme="majorBidi"/>
          <w:sz w:val="24"/>
          <w:szCs w:val="24"/>
          <w:highlight w:val="lightGray"/>
        </w:rPr>
        <w:t xml:space="preserve">as a solution to </w:t>
      </w:r>
      <w:r w:rsidR="009F2DCC" w:rsidRPr="00462967">
        <w:rPr>
          <w:rFonts w:asciiTheme="majorBidi" w:eastAsia="AdvGulliv-R" w:hAnsiTheme="majorBidi" w:cstheme="majorBidi"/>
          <w:sz w:val="24"/>
          <w:szCs w:val="24"/>
          <w:highlight w:val="lightGray"/>
        </w:rPr>
        <w:t>the location</w:t>
      </w:r>
      <w:r w:rsidR="00C10BE1" w:rsidRPr="00462967">
        <w:rPr>
          <w:rFonts w:asciiTheme="majorBidi" w:eastAsia="AdvGulliv-R" w:hAnsiTheme="majorBidi" w:cstheme="majorBidi"/>
          <w:sz w:val="24"/>
          <w:szCs w:val="24"/>
          <w:highlight w:val="lightGray"/>
        </w:rPr>
        <w:t>-</w:t>
      </w:r>
      <w:r w:rsidR="009F2DCC" w:rsidRPr="00462967">
        <w:rPr>
          <w:rFonts w:asciiTheme="majorBidi" w:eastAsia="AdvGulliv-R" w:hAnsiTheme="majorBidi" w:cstheme="majorBidi"/>
          <w:sz w:val="24"/>
          <w:szCs w:val="24"/>
          <w:highlight w:val="lightGray"/>
        </w:rPr>
        <w:t xml:space="preserve">allocation problem </w:t>
      </w:r>
      <w:r w:rsidR="00C10BE1" w:rsidRPr="00462967">
        <w:rPr>
          <w:rFonts w:asciiTheme="majorBidi" w:eastAsia="AdvGulliv-R" w:hAnsiTheme="majorBidi" w:cstheme="majorBidi"/>
          <w:sz w:val="24"/>
          <w:szCs w:val="24"/>
          <w:highlight w:val="lightGray"/>
        </w:rPr>
        <w:t xml:space="preserve">of managing </w:t>
      </w:r>
      <w:r w:rsidR="009F2DCC" w:rsidRPr="00462967">
        <w:rPr>
          <w:rFonts w:asciiTheme="majorBidi" w:eastAsia="AdvGulliv-R" w:hAnsiTheme="majorBidi" w:cstheme="majorBidi"/>
          <w:sz w:val="24"/>
          <w:szCs w:val="24"/>
          <w:highlight w:val="lightGray"/>
        </w:rPr>
        <w:t xml:space="preserve">solid waste at </w:t>
      </w:r>
      <w:r w:rsidR="002B333E" w:rsidRPr="00462967">
        <w:rPr>
          <w:rFonts w:asciiTheme="majorBidi" w:eastAsia="AdvGulliv-R" w:hAnsiTheme="majorBidi" w:cstheme="majorBidi"/>
          <w:sz w:val="24"/>
          <w:szCs w:val="24"/>
          <w:highlight w:val="lightGray"/>
        </w:rPr>
        <w:t xml:space="preserve">a </w:t>
      </w:r>
      <w:r w:rsidR="009F2DCC" w:rsidRPr="00462967">
        <w:rPr>
          <w:rFonts w:asciiTheme="majorBidi" w:eastAsia="AdvGulliv-R" w:hAnsiTheme="majorBidi" w:cstheme="majorBidi"/>
          <w:sz w:val="24"/>
          <w:szCs w:val="24"/>
          <w:highlight w:val="lightGray"/>
        </w:rPr>
        <w:t>regional level. They</w:t>
      </w:r>
      <w:r w:rsidR="00C10BE1" w:rsidRPr="00462967">
        <w:rPr>
          <w:rFonts w:asciiTheme="majorBidi" w:eastAsia="AdvGulliv-R" w:hAnsiTheme="majorBidi" w:cstheme="majorBidi"/>
          <w:sz w:val="24"/>
          <w:szCs w:val="24"/>
          <w:highlight w:val="lightGray"/>
        </w:rPr>
        <w:t xml:space="preserve"> made a</w:t>
      </w:r>
      <w:r w:rsidR="009F2DCC" w:rsidRPr="00462967">
        <w:rPr>
          <w:rFonts w:asciiTheme="majorBidi" w:eastAsia="AdvGulliv-R" w:hAnsiTheme="majorBidi" w:cstheme="majorBidi"/>
          <w:sz w:val="24"/>
          <w:szCs w:val="24"/>
          <w:highlight w:val="lightGray"/>
        </w:rPr>
        <w:t xml:space="preserve"> compar</w:t>
      </w:r>
      <w:r w:rsidR="00C10BE1" w:rsidRPr="00462967">
        <w:rPr>
          <w:rFonts w:asciiTheme="majorBidi" w:eastAsia="AdvGulliv-R" w:hAnsiTheme="majorBidi" w:cstheme="majorBidi"/>
          <w:sz w:val="24"/>
          <w:szCs w:val="24"/>
          <w:highlight w:val="lightGray"/>
        </w:rPr>
        <w:t xml:space="preserve">ison between the </w:t>
      </w:r>
      <w:r w:rsidR="009F2DCC" w:rsidRPr="00462967">
        <w:rPr>
          <w:rFonts w:asciiTheme="majorBidi" w:eastAsia="AdvGulliv-R" w:hAnsiTheme="majorBidi" w:cstheme="majorBidi"/>
          <w:sz w:val="24"/>
          <w:szCs w:val="24"/>
          <w:highlight w:val="lightGray"/>
        </w:rPr>
        <w:t xml:space="preserve">regional and prefectural </w:t>
      </w:r>
      <w:r w:rsidR="00C10BE1" w:rsidRPr="00462967">
        <w:rPr>
          <w:rFonts w:asciiTheme="majorBidi" w:eastAsia="AdvGulliv-R" w:hAnsiTheme="majorBidi" w:cstheme="majorBidi"/>
          <w:sz w:val="24"/>
          <w:szCs w:val="24"/>
          <w:highlight w:val="lightGray"/>
        </w:rPr>
        <w:t xml:space="preserve">planning for managing the </w:t>
      </w:r>
      <w:r w:rsidR="009F2DCC" w:rsidRPr="00462967">
        <w:rPr>
          <w:rFonts w:asciiTheme="majorBidi" w:eastAsia="AdvGulliv-R" w:hAnsiTheme="majorBidi" w:cstheme="majorBidi"/>
          <w:sz w:val="24"/>
          <w:szCs w:val="24"/>
          <w:highlight w:val="lightGray"/>
        </w:rPr>
        <w:t>solid waste</w:t>
      </w:r>
      <w:r w:rsidR="00C10BE1" w:rsidRPr="00462967">
        <w:rPr>
          <w:rFonts w:asciiTheme="majorBidi" w:eastAsia="AdvGulliv-R" w:hAnsiTheme="majorBidi" w:cstheme="majorBidi"/>
          <w:sz w:val="24"/>
          <w:szCs w:val="24"/>
          <w:highlight w:val="lightGray"/>
        </w:rPr>
        <w:t>s</w:t>
      </w:r>
      <w:r w:rsidR="009F2DCC" w:rsidRPr="00462967">
        <w:rPr>
          <w:rFonts w:asciiTheme="majorBidi" w:eastAsia="AdvGulliv-R" w:hAnsiTheme="majorBidi" w:cstheme="majorBidi"/>
          <w:sz w:val="24"/>
          <w:szCs w:val="24"/>
          <w:highlight w:val="lightGray"/>
        </w:rPr>
        <w:t xml:space="preserve"> in Central Macedonia. </w:t>
      </w:r>
      <w:r w:rsidR="000E00E1" w:rsidRPr="00462967">
        <w:rPr>
          <w:rFonts w:asciiTheme="majorBidi" w:eastAsia="AdvGulliv-R" w:hAnsiTheme="majorBidi" w:cstheme="majorBidi"/>
          <w:sz w:val="24"/>
          <w:szCs w:val="24"/>
          <w:highlight w:val="lightGray"/>
        </w:rPr>
        <w:t xml:space="preserve">On the basis of fuzzy logic, </w:t>
      </w:r>
      <w:r w:rsidR="009B5E7C" w:rsidRPr="00462967">
        <w:rPr>
          <w:rFonts w:asciiTheme="majorBidi" w:eastAsia="AdvGulliv-R" w:hAnsiTheme="majorBidi" w:cstheme="majorBidi"/>
          <w:color w:val="0000CC"/>
          <w:sz w:val="24"/>
          <w:szCs w:val="24"/>
          <w:highlight w:val="lightGray"/>
        </w:rPr>
        <w:fldChar w:fldCharType="begin"/>
      </w:r>
      <w:r w:rsidR="009F2DCC" w:rsidRPr="00462967">
        <w:rPr>
          <w:rFonts w:asciiTheme="majorBidi" w:eastAsia="AdvGulliv-R" w:hAnsiTheme="majorBidi" w:cstheme="majorBidi"/>
          <w:color w:val="0000CC"/>
          <w:sz w:val="24"/>
          <w:szCs w:val="24"/>
          <w:highlight w:val="lightGray"/>
        </w:rPr>
        <w:instrText xml:space="preserve"> ADDIN EN.CITE &lt;EndNote&gt;&lt;Cite AuthorYear="1"&gt;&lt;Author&gt;Peche&lt;/Author&gt;&lt;Year&gt;2009&lt;/Year&gt;&lt;RecNum&gt;20043&lt;/RecNum&gt;&lt;DisplayText&gt;Peche and Rodríguez (2009)&lt;/DisplayText&gt;&lt;record&gt;&lt;rec-number&gt;20043&lt;/rec-number&gt;&lt;foreign-keys&gt;&lt;key app="EN" db-id="2p52x9f93aaz2ted5wyv9ftgp5e9rasaa0ft" timestamp="1560732449"&gt;20043&lt;/key&gt;&lt;/foreign-keys&gt;&lt;ref-type name="Journal Article"&gt;17&lt;/ref-type&gt;&lt;contributors&gt;&lt;authors&gt;&lt;author&gt;Peche, Roberto&lt;/author&gt;&lt;author&gt;Rodríguez, Esther&lt;/author&gt;&lt;/authors&gt;&lt;/contributors&gt;&lt;titles&gt;&lt;title&gt;Environmental impact assessment procedure: A new approach based on fuzzy logic&lt;/title&gt;&lt;secondary-title&gt;Environmental Impact Assessment Review&lt;/secondary-title&gt;&lt;/titles&gt;&lt;periodical&gt;&lt;full-title&gt;Environmental Impact Assessment Review&lt;/full-title&gt;&lt;/periodical&gt;&lt;pages&gt;275-283&lt;/pages&gt;&lt;volume&gt;29&lt;/volume&gt;&lt;number&gt;5&lt;/number&gt;&lt;keywords&gt;&lt;keyword&gt;Fuzzy logic&lt;/keyword&gt;&lt;keyword&gt;Environmental impact assessment&lt;/keyword&gt;&lt;keyword&gt;EIA&lt;/keyword&gt;&lt;keyword&gt;Engineering projects&lt;/keyword&gt;&lt;/keywords&gt;&lt;dates&gt;&lt;year&gt;2009&lt;/year&gt;&lt;pub-dates&gt;&lt;date&gt;2009/09/01/&lt;/date&gt;&lt;/pub-dates&gt;&lt;/dates&gt;&lt;isbn&gt;0195-9255&lt;/isbn&gt;&lt;urls&gt;&lt;related-urls&gt;&lt;url&gt;http://www.sciencedirect.com/science/article/pii/S0195925509000225&lt;/url&gt;&lt;/related-urls&gt;&lt;/urls&gt;&lt;electronic-resource-num&gt;https://doi.org/10.1016/j.eiar.2009.01.005&lt;/electronic-resource-num&gt;&lt;/record&gt;&lt;/Cite&gt;&lt;/EndNote&gt;</w:instrText>
      </w:r>
      <w:r w:rsidR="009B5E7C" w:rsidRPr="00462967">
        <w:rPr>
          <w:rFonts w:asciiTheme="majorBidi" w:eastAsia="AdvGulliv-R" w:hAnsiTheme="majorBidi" w:cstheme="majorBidi"/>
          <w:color w:val="0000CC"/>
          <w:sz w:val="24"/>
          <w:szCs w:val="24"/>
          <w:highlight w:val="lightGray"/>
        </w:rPr>
        <w:fldChar w:fldCharType="separate"/>
      </w:r>
      <w:r w:rsidR="009F2DCC" w:rsidRPr="00462967">
        <w:rPr>
          <w:rFonts w:asciiTheme="majorBidi" w:eastAsia="AdvGulliv-R" w:hAnsiTheme="majorBidi" w:cstheme="majorBidi"/>
          <w:noProof/>
          <w:color w:val="0000CC"/>
          <w:sz w:val="24"/>
          <w:szCs w:val="24"/>
          <w:highlight w:val="lightGray"/>
        </w:rPr>
        <w:t>Peche and Rodríguez (2009)</w:t>
      </w:r>
      <w:r w:rsidR="009B5E7C" w:rsidRPr="00462967">
        <w:rPr>
          <w:rFonts w:asciiTheme="majorBidi" w:eastAsia="AdvGulliv-R" w:hAnsiTheme="majorBidi" w:cstheme="majorBidi"/>
          <w:color w:val="0000CC"/>
          <w:sz w:val="24"/>
          <w:szCs w:val="24"/>
          <w:highlight w:val="lightGray"/>
        </w:rPr>
        <w:fldChar w:fldCharType="end"/>
      </w:r>
      <w:r w:rsidR="00A93AA5" w:rsidRPr="00462967">
        <w:rPr>
          <w:rFonts w:asciiTheme="majorBidi" w:eastAsia="AdvGulliv-R" w:hAnsiTheme="majorBidi" w:cstheme="majorBidi"/>
          <w:color w:val="0000CC"/>
          <w:sz w:val="24"/>
          <w:szCs w:val="24"/>
          <w:highlight w:val="lightGray"/>
        </w:rPr>
        <w:t xml:space="preserve"> </w:t>
      </w:r>
      <w:r w:rsidR="000E00E1" w:rsidRPr="00462967">
        <w:rPr>
          <w:rFonts w:asciiTheme="majorBidi" w:eastAsia="AdvGulliv-R" w:hAnsiTheme="majorBidi" w:cstheme="majorBidi"/>
          <w:sz w:val="24"/>
          <w:szCs w:val="24"/>
          <w:highlight w:val="lightGray"/>
        </w:rPr>
        <w:t>suggested</w:t>
      </w:r>
      <w:r w:rsidR="009F2DCC" w:rsidRPr="00462967">
        <w:rPr>
          <w:rFonts w:asciiTheme="majorBidi" w:eastAsia="AdvGulliv-R" w:hAnsiTheme="majorBidi" w:cstheme="majorBidi"/>
          <w:sz w:val="24"/>
          <w:szCs w:val="24"/>
          <w:highlight w:val="lightGray"/>
        </w:rPr>
        <w:t xml:space="preserve"> an approach </w:t>
      </w:r>
      <w:r w:rsidR="000E00E1" w:rsidRPr="00462967">
        <w:rPr>
          <w:rFonts w:asciiTheme="majorBidi" w:eastAsia="AdvGulliv-R" w:hAnsiTheme="majorBidi" w:cstheme="majorBidi"/>
          <w:sz w:val="24"/>
          <w:szCs w:val="24"/>
          <w:highlight w:val="lightGray"/>
        </w:rPr>
        <w:t xml:space="preserve">for the </w:t>
      </w:r>
      <w:r w:rsidR="009F2DCC" w:rsidRPr="00462967">
        <w:rPr>
          <w:rFonts w:asciiTheme="majorBidi" w:eastAsia="AdvGulliv-R" w:hAnsiTheme="majorBidi" w:cstheme="majorBidi"/>
          <w:sz w:val="24"/>
          <w:szCs w:val="24"/>
          <w:highlight w:val="lightGray"/>
        </w:rPr>
        <w:t>assess</w:t>
      </w:r>
      <w:r w:rsidR="000E00E1" w:rsidRPr="00462967">
        <w:rPr>
          <w:rFonts w:asciiTheme="majorBidi" w:eastAsia="AdvGulliv-R" w:hAnsiTheme="majorBidi" w:cstheme="majorBidi"/>
          <w:sz w:val="24"/>
          <w:szCs w:val="24"/>
          <w:highlight w:val="lightGray"/>
        </w:rPr>
        <w:t>ment of</w:t>
      </w:r>
      <w:r w:rsidR="009F2DCC" w:rsidRPr="00462967">
        <w:rPr>
          <w:rFonts w:asciiTheme="majorBidi" w:eastAsia="AdvGulliv-R" w:hAnsiTheme="majorBidi" w:cstheme="majorBidi"/>
          <w:sz w:val="24"/>
          <w:szCs w:val="24"/>
          <w:highlight w:val="lightGray"/>
        </w:rPr>
        <w:t xml:space="preserve"> the environmental impact</w:t>
      </w:r>
      <w:r w:rsidR="000E00E1" w:rsidRPr="00462967">
        <w:rPr>
          <w:rFonts w:asciiTheme="majorBidi" w:eastAsia="AdvGulliv-R" w:hAnsiTheme="majorBidi" w:cstheme="majorBidi"/>
          <w:sz w:val="24"/>
          <w:szCs w:val="24"/>
          <w:highlight w:val="lightGray"/>
        </w:rPr>
        <w:t>s</w:t>
      </w:r>
      <w:r w:rsidR="00151E56" w:rsidRPr="00462967">
        <w:rPr>
          <w:rFonts w:asciiTheme="majorBidi" w:eastAsia="AdvGulliv-R" w:hAnsiTheme="majorBidi" w:cstheme="majorBidi"/>
          <w:sz w:val="24"/>
          <w:szCs w:val="24"/>
          <w:highlight w:val="lightGray"/>
        </w:rPr>
        <w:t xml:space="preserve"> </w:t>
      </w:r>
      <w:r w:rsidR="000E00E1" w:rsidRPr="00462967">
        <w:rPr>
          <w:rFonts w:asciiTheme="majorBidi" w:eastAsia="AdvGulliv-R" w:hAnsiTheme="majorBidi" w:cstheme="majorBidi"/>
          <w:sz w:val="24"/>
          <w:szCs w:val="24"/>
          <w:highlight w:val="lightGray"/>
        </w:rPr>
        <w:t xml:space="preserve">coming from performing the projects and </w:t>
      </w:r>
      <w:r w:rsidR="009F2DCC" w:rsidRPr="00462967">
        <w:rPr>
          <w:rFonts w:asciiTheme="majorBidi" w:eastAsia="AdvGulliv-R" w:hAnsiTheme="majorBidi" w:cstheme="majorBidi"/>
          <w:sz w:val="24"/>
          <w:szCs w:val="24"/>
          <w:highlight w:val="lightGray"/>
        </w:rPr>
        <w:t xml:space="preserve">activities </w:t>
      </w:r>
      <w:r w:rsidR="000E00E1" w:rsidRPr="00462967">
        <w:rPr>
          <w:rFonts w:asciiTheme="majorBidi" w:eastAsia="AdvGulliv-R" w:hAnsiTheme="majorBidi" w:cstheme="majorBidi"/>
          <w:sz w:val="24"/>
          <w:szCs w:val="24"/>
          <w:highlight w:val="lightGray"/>
        </w:rPr>
        <w:t xml:space="preserve">in cases in which </w:t>
      </w:r>
      <w:r w:rsidR="009F2DCC" w:rsidRPr="00462967">
        <w:rPr>
          <w:rFonts w:asciiTheme="majorBidi" w:eastAsia="AdvGulliv-R" w:hAnsiTheme="majorBidi" w:cstheme="majorBidi"/>
          <w:sz w:val="24"/>
          <w:szCs w:val="24"/>
          <w:highlight w:val="lightGray"/>
        </w:rPr>
        <w:t>the</w:t>
      </w:r>
      <w:r w:rsidR="00C83129" w:rsidRPr="00462967">
        <w:rPr>
          <w:rFonts w:asciiTheme="majorBidi" w:eastAsia="AdvGulliv-R" w:hAnsiTheme="majorBidi" w:cstheme="majorBidi"/>
          <w:sz w:val="24"/>
          <w:szCs w:val="24"/>
          <w:highlight w:val="lightGray"/>
        </w:rPr>
        <w:t>re is only</w:t>
      </w:r>
      <w:r w:rsidR="00151E56" w:rsidRPr="00462967">
        <w:rPr>
          <w:rFonts w:asciiTheme="majorBidi" w:eastAsia="AdvGulliv-R" w:hAnsiTheme="majorBidi" w:cstheme="majorBidi"/>
          <w:sz w:val="24"/>
          <w:szCs w:val="24"/>
          <w:highlight w:val="lightGray"/>
        </w:rPr>
        <w:t xml:space="preserve"> </w:t>
      </w:r>
      <w:r w:rsidR="00C83129" w:rsidRPr="00462967">
        <w:rPr>
          <w:rFonts w:asciiTheme="majorBidi" w:eastAsia="AdvGulliv-R" w:hAnsiTheme="majorBidi" w:cstheme="majorBidi"/>
          <w:sz w:val="24"/>
          <w:szCs w:val="24"/>
          <w:highlight w:val="lightGray"/>
        </w:rPr>
        <w:t xml:space="preserve">limited </w:t>
      </w:r>
      <w:r w:rsidR="009F2DCC" w:rsidRPr="00462967">
        <w:rPr>
          <w:rFonts w:asciiTheme="majorBidi" w:eastAsia="AdvGulliv-R" w:hAnsiTheme="majorBidi" w:cstheme="majorBidi"/>
          <w:sz w:val="24"/>
          <w:szCs w:val="24"/>
          <w:highlight w:val="lightGray"/>
        </w:rPr>
        <w:t xml:space="preserve">information </w:t>
      </w:r>
      <w:r w:rsidR="00C83129" w:rsidRPr="00462967">
        <w:rPr>
          <w:rFonts w:asciiTheme="majorBidi" w:eastAsia="AdvGulliv-R" w:hAnsiTheme="majorBidi" w:cstheme="majorBidi"/>
          <w:sz w:val="24"/>
          <w:szCs w:val="24"/>
          <w:highlight w:val="lightGray"/>
        </w:rPr>
        <w:t xml:space="preserve">concerning </w:t>
      </w:r>
      <w:r w:rsidR="009F2DCC" w:rsidRPr="00462967">
        <w:rPr>
          <w:rFonts w:asciiTheme="majorBidi" w:eastAsia="AdvGulliv-R" w:hAnsiTheme="majorBidi" w:cstheme="majorBidi"/>
          <w:sz w:val="24"/>
          <w:szCs w:val="24"/>
          <w:highlight w:val="lightGray"/>
        </w:rPr>
        <w:t xml:space="preserve">the impacts. </w:t>
      </w:r>
      <w:r w:rsidR="00C83129" w:rsidRPr="00462967">
        <w:rPr>
          <w:rFonts w:asciiTheme="majorBidi" w:eastAsia="AdvGulliv-R" w:hAnsiTheme="majorBidi" w:cstheme="majorBidi"/>
          <w:sz w:val="24"/>
          <w:szCs w:val="24"/>
          <w:highlight w:val="lightGray"/>
        </w:rPr>
        <w:t>They applied fuzzy numbers to</w:t>
      </w:r>
      <w:r w:rsidR="009F2DCC" w:rsidRPr="00462967">
        <w:rPr>
          <w:rFonts w:asciiTheme="majorBidi" w:eastAsia="AdvGulliv-R" w:hAnsiTheme="majorBidi" w:cstheme="majorBidi"/>
          <w:sz w:val="24"/>
          <w:szCs w:val="24"/>
          <w:highlight w:val="lightGray"/>
        </w:rPr>
        <w:t xml:space="preserve"> the enviro</w:t>
      </w:r>
      <w:r w:rsidR="00C83129" w:rsidRPr="00462967">
        <w:rPr>
          <w:rFonts w:asciiTheme="majorBidi" w:eastAsia="AdvGulliv-R" w:hAnsiTheme="majorBidi" w:cstheme="majorBidi"/>
          <w:sz w:val="24"/>
          <w:szCs w:val="24"/>
          <w:highlight w:val="lightGray"/>
        </w:rPr>
        <w:t>nmental impact assessment model</w:t>
      </w:r>
      <w:r w:rsidR="00151E56" w:rsidRPr="00462967">
        <w:rPr>
          <w:rFonts w:asciiTheme="majorBidi" w:eastAsia="AdvGulliv-R" w:hAnsiTheme="majorBidi" w:cstheme="majorBidi"/>
          <w:sz w:val="24"/>
          <w:szCs w:val="24"/>
          <w:highlight w:val="lightGray"/>
        </w:rPr>
        <w:t xml:space="preserve"> </w:t>
      </w:r>
      <w:r w:rsidR="00C83129" w:rsidRPr="00462967">
        <w:rPr>
          <w:rFonts w:asciiTheme="majorBidi" w:eastAsia="AdvGulliv-R" w:hAnsiTheme="majorBidi" w:cstheme="majorBidi"/>
          <w:sz w:val="24"/>
          <w:szCs w:val="24"/>
          <w:highlight w:val="lightGray"/>
        </w:rPr>
        <w:t>to describe the impact properties</w:t>
      </w:r>
      <w:r w:rsidR="009F2DCC" w:rsidRPr="00462967">
        <w:rPr>
          <w:rFonts w:asciiTheme="majorBidi" w:eastAsia="AdvGulliv-R" w:hAnsiTheme="majorBidi" w:cstheme="majorBidi"/>
          <w:sz w:val="24"/>
          <w:szCs w:val="24"/>
          <w:highlight w:val="lightGray"/>
        </w:rPr>
        <w:t xml:space="preserve">. </w:t>
      </w:r>
    </w:p>
    <w:p w:rsidR="00B70021" w:rsidRDefault="00C83129" w:rsidP="00F209AD">
      <w:pPr>
        <w:ind w:firstLine="284"/>
        <w:jc w:val="both"/>
        <w:rPr>
          <w:rFonts w:asciiTheme="majorBidi" w:eastAsia="AdvGulliv-R" w:hAnsiTheme="majorBidi" w:cstheme="majorBidi"/>
          <w:sz w:val="24"/>
          <w:szCs w:val="24"/>
          <w:highlight w:val="lightGray"/>
        </w:rPr>
      </w:pPr>
      <w:r w:rsidRPr="00462967">
        <w:rPr>
          <w:rFonts w:asciiTheme="majorBidi" w:eastAsia="AdvGulliv-R" w:hAnsiTheme="majorBidi" w:cstheme="majorBidi"/>
          <w:sz w:val="24"/>
          <w:szCs w:val="24"/>
          <w:highlight w:val="lightGray"/>
        </w:rPr>
        <w:t xml:space="preserve">In addition, MCDM technique was used by </w:t>
      </w:r>
      <w:r w:rsidR="009B5E7C" w:rsidRPr="00462967">
        <w:rPr>
          <w:rFonts w:asciiTheme="majorBidi" w:eastAsia="AdvGulliv-R" w:hAnsiTheme="majorBidi" w:cstheme="majorBidi"/>
          <w:color w:val="0000CC"/>
          <w:sz w:val="24"/>
          <w:szCs w:val="24"/>
          <w:highlight w:val="lightGray"/>
        </w:rPr>
        <w:fldChar w:fldCharType="begin"/>
      </w:r>
      <w:r w:rsidR="009F2DCC" w:rsidRPr="00462967">
        <w:rPr>
          <w:rFonts w:asciiTheme="majorBidi" w:eastAsia="AdvGulliv-R" w:hAnsiTheme="majorBidi" w:cstheme="majorBidi"/>
          <w:color w:val="0000CC"/>
          <w:sz w:val="24"/>
          <w:szCs w:val="24"/>
          <w:highlight w:val="lightGray"/>
        </w:rPr>
        <w:instrText xml:space="preserve"> ADDIN EN.CITE &lt;EndNote&gt;&lt;Cite AuthorYear="1"&gt;&lt;Author&gt;Dursun&lt;/Author&gt;&lt;Year&gt;2011&lt;/Year&gt;&lt;RecNum&gt;20044&lt;/RecNum&gt;&lt;DisplayText&gt;Dursun et al. (2011a)&lt;/DisplayText&gt;&lt;record&gt;&lt;rec-number&gt;20044&lt;/rec-number&gt;&lt;foreign-keys&gt;&lt;key app="EN" db-id="2p52x9f93aaz2ted5wyv9ftgp5e9rasaa0ft" timestamp="1560732505"&gt;20044&lt;/key&gt;&lt;/foreign-keys&gt;&lt;ref-type name="Journal Article"&gt;17&lt;/ref-type&gt;&lt;contributors&gt;&lt;authors&gt;&lt;author&gt;Dursun, Mehtap&lt;/author&gt;&lt;author&gt;Karsak, E. Ertugrul&lt;/author&gt;&lt;author&gt;Karadayi, Melis Almula&lt;/author&gt;&lt;/authors&gt;&lt;/contributors&gt;&lt;titles&gt;&lt;title&gt;Assessment of health-care waste treatment alternatives using fuzzy multi-criteria decision making approaches&lt;/title&gt;&lt;secondary-title&gt;Resources, Conservation and Recycling&lt;/secondary-title&gt;&lt;/titles&gt;&lt;periodical&gt;&lt;full-title&gt;Resources, Conservation and Recycling&lt;/full-title&gt;&lt;/periodical&gt;&lt;pages&gt;98-107&lt;/pages&gt;&lt;volume&gt;57&lt;/volume&gt;&lt;keywords&gt;&lt;keyword&gt;Health-care waste management&lt;/keyword&gt;&lt;keyword&gt;Hierarchical fuzzy multi-criteria decision making&lt;/keyword&gt;&lt;keyword&gt;Fuzzy multi-criteria group decision making&lt;/keyword&gt;&lt;keyword&gt;Fuzzy integral&lt;/keyword&gt;&lt;/keywords&gt;&lt;dates&gt;&lt;year&gt;2011&lt;/year&gt;&lt;pub-dates&gt;&lt;date&gt;2011/12/01/&lt;/date&gt;&lt;/pub-dates&gt;&lt;/dates&gt;&lt;isbn&gt;0921-3449&lt;/isbn&gt;&lt;urls&gt;&lt;related-urls&gt;&lt;url&gt;http://www.sciencedirect.com/science/article/pii/S0921344911001832&lt;/url&gt;&lt;/related-urls&gt;&lt;/urls&gt;&lt;electronic-resource-num&gt;https://doi.org/10.1016/j.resconrec.2011.09.012&lt;/electronic-resource-num&gt;&lt;/record&gt;&lt;/Cite&gt;&lt;/EndNote&gt;</w:instrText>
      </w:r>
      <w:r w:rsidR="009B5E7C" w:rsidRPr="00462967">
        <w:rPr>
          <w:rFonts w:asciiTheme="majorBidi" w:eastAsia="AdvGulliv-R" w:hAnsiTheme="majorBidi" w:cstheme="majorBidi"/>
          <w:color w:val="0000CC"/>
          <w:sz w:val="24"/>
          <w:szCs w:val="24"/>
          <w:highlight w:val="lightGray"/>
        </w:rPr>
        <w:fldChar w:fldCharType="separate"/>
      </w:r>
      <w:r w:rsidR="009F2DCC" w:rsidRPr="00462967">
        <w:rPr>
          <w:rFonts w:asciiTheme="majorBidi" w:eastAsia="AdvGulliv-R" w:hAnsiTheme="majorBidi" w:cstheme="majorBidi"/>
          <w:noProof/>
          <w:color w:val="0000CC"/>
          <w:sz w:val="24"/>
          <w:szCs w:val="24"/>
          <w:highlight w:val="lightGray"/>
        </w:rPr>
        <w:t>Dursun et al. (2011a)</w:t>
      </w:r>
      <w:r w:rsidR="009B5E7C" w:rsidRPr="00462967">
        <w:rPr>
          <w:rFonts w:asciiTheme="majorBidi" w:eastAsia="AdvGulliv-R" w:hAnsiTheme="majorBidi" w:cstheme="majorBidi"/>
          <w:color w:val="0000CC"/>
          <w:sz w:val="24"/>
          <w:szCs w:val="24"/>
          <w:highlight w:val="lightGray"/>
        </w:rPr>
        <w:fldChar w:fldCharType="end"/>
      </w:r>
      <w:r w:rsidR="00A93AA5" w:rsidRPr="00462967">
        <w:rPr>
          <w:rFonts w:asciiTheme="majorBidi" w:eastAsia="AdvGulliv-R" w:hAnsiTheme="majorBidi" w:cstheme="majorBidi"/>
          <w:color w:val="0000CC"/>
          <w:sz w:val="24"/>
          <w:szCs w:val="24"/>
          <w:highlight w:val="lightGray"/>
        </w:rPr>
        <w:t xml:space="preserve"> </w:t>
      </w:r>
      <w:r w:rsidRPr="00462967">
        <w:rPr>
          <w:rFonts w:asciiTheme="majorBidi" w:eastAsia="AdvGulliv-R" w:hAnsiTheme="majorBidi" w:cstheme="majorBidi"/>
          <w:sz w:val="24"/>
          <w:szCs w:val="24"/>
          <w:highlight w:val="lightGray"/>
        </w:rPr>
        <w:t xml:space="preserve">in order to perform </w:t>
      </w:r>
      <w:r w:rsidR="009F2DCC" w:rsidRPr="00462967">
        <w:rPr>
          <w:rFonts w:asciiTheme="majorBidi" w:eastAsia="AdvGulliv-R" w:hAnsiTheme="majorBidi" w:cstheme="majorBidi"/>
          <w:sz w:val="24"/>
          <w:szCs w:val="24"/>
          <w:highlight w:val="lightGray"/>
        </w:rPr>
        <w:t xml:space="preserve">an analysis </w:t>
      </w:r>
      <w:r w:rsidRPr="00462967">
        <w:rPr>
          <w:rFonts w:asciiTheme="majorBidi" w:eastAsia="AdvGulliv-R" w:hAnsiTheme="majorBidi" w:cstheme="majorBidi"/>
          <w:sz w:val="24"/>
          <w:szCs w:val="24"/>
          <w:highlight w:val="lightGray"/>
        </w:rPr>
        <w:t>on the basis of the</w:t>
      </w:r>
      <w:r w:rsidR="009F2DCC" w:rsidRPr="00462967">
        <w:rPr>
          <w:rFonts w:asciiTheme="majorBidi" w:eastAsia="AdvGulliv-R" w:hAnsiTheme="majorBidi" w:cstheme="majorBidi"/>
          <w:sz w:val="24"/>
          <w:szCs w:val="24"/>
          <w:highlight w:val="lightGray"/>
        </w:rPr>
        <w:t xml:space="preserve"> multi-level hierarchical structure and fuzzy logic</w:t>
      </w:r>
      <w:r w:rsidRPr="00462967">
        <w:rPr>
          <w:rFonts w:asciiTheme="majorBidi" w:eastAsia="AdvGulliv-R" w:hAnsiTheme="majorBidi" w:cstheme="majorBidi"/>
          <w:sz w:val="24"/>
          <w:szCs w:val="24"/>
          <w:highlight w:val="lightGray"/>
        </w:rPr>
        <w:t xml:space="preserve"> in a way to effectively </w:t>
      </w:r>
      <w:r w:rsidR="009F2DCC" w:rsidRPr="00462967">
        <w:rPr>
          <w:rFonts w:asciiTheme="majorBidi" w:eastAsia="AdvGulliv-R" w:hAnsiTheme="majorBidi" w:cstheme="majorBidi"/>
          <w:sz w:val="24"/>
          <w:szCs w:val="24"/>
          <w:highlight w:val="lightGray"/>
        </w:rPr>
        <w:t>evaluat</w:t>
      </w:r>
      <w:r w:rsidRPr="00462967">
        <w:rPr>
          <w:rFonts w:asciiTheme="majorBidi" w:eastAsia="AdvGulliv-R" w:hAnsiTheme="majorBidi" w:cstheme="majorBidi"/>
          <w:sz w:val="24"/>
          <w:szCs w:val="24"/>
          <w:highlight w:val="lightGray"/>
        </w:rPr>
        <w:t>e</w:t>
      </w:r>
      <w:r w:rsidR="00151E56" w:rsidRPr="00462967">
        <w:rPr>
          <w:rFonts w:asciiTheme="majorBidi" w:eastAsia="AdvGulliv-R" w:hAnsiTheme="majorBidi" w:cstheme="majorBidi"/>
          <w:sz w:val="24"/>
          <w:szCs w:val="24"/>
          <w:highlight w:val="lightGray"/>
        </w:rPr>
        <w:t xml:space="preserve"> </w:t>
      </w:r>
      <w:r w:rsidRPr="00462967">
        <w:rPr>
          <w:rFonts w:asciiTheme="majorBidi" w:eastAsia="AdvGulliv-R" w:hAnsiTheme="majorBidi" w:cstheme="majorBidi"/>
          <w:sz w:val="24"/>
          <w:szCs w:val="24"/>
          <w:highlight w:val="lightGray"/>
        </w:rPr>
        <w:t xml:space="preserve">the alternatives to </w:t>
      </w:r>
      <w:r w:rsidR="009F2DCC" w:rsidRPr="00462967">
        <w:rPr>
          <w:rFonts w:asciiTheme="majorBidi" w:eastAsia="AdvGulliv-R" w:hAnsiTheme="majorBidi" w:cstheme="majorBidi"/>
          <w:sz w:val="24"/>
          <w:szCs w:val="24"/>
          <w:highlight w:val="lightGray"/>
        </w:rPr>
        <w:t xml:space="preserve">healthcare waste treatment. </w:t>
      </w:r>
      <w:r w:rsidR="009B5E7C" w:rsidRPr="00462967">
        <w:rPr>
          <w:rFonts w:asciiTheme="majorBidi" w:hAnsiTheme="majorBidi" w:cstheme="majorBidi"/>
          <w:noProof/>
          <w:color w:val="0000CC"/>
          <w:sz w:val="24"/>
          <w:szCs w:val="24"/>
          <w:highlight w:val="lightGray"/>
        </w:rPr>
        <w:fldChar w:fldCharType="begin"/>
      </w:r>
      <w:r w:rsidR="009F2DCC" w:rsidRPr="00462967">
        <w:rPr>
          <w:rFonts w:asciiTheme="majorBidi" w:hAnsiTheme="majorBidi" w:cstheme="majorBidi"/>
          <w:noProof/>
          <w:color w:val="0000CC"/>
          <w:sz w:val="24"/>
          <w:szCs w:val="24"/>
          <w:highlight w:val="lightGray"/>
        </w:rPr>
        <w:instrText xml:space="preserve"> ADDIN EN.CITE &lt;EndNote&gt;&lt;Cite AuthorYear="1"&gt;&lt;Author&gt;Dursun&lt;/Author&gt;&lt;Year&gt;2011&lt;/Year&gt;&lt;RecNum&gt;19706&lt;/RecNum&gt;&lt;DisplayText&gt;Dursun et al. (2011b)&lt;/DisplayText&gt;&lt;record&gt;&lt;rec-number&gt;19706&lt;/rec-number&gt;&lt;foreign-keys&gt;&lt;key app="EN" db-id="2p52x9f93aaz2ted5wyv9ftgp5e9rasaa0ft" timestamp="1559027708"&gt;19706&lt;/key&gt;&lt;/foreign-keys&gt;&lt;ref-type name="Journal Article"&gt;17&lt;/ref-type&gt;&lt;contributors&gt;&lt;authors&gt;&lt;author&gt;Dursun, Mehtap&lt;/author&gt;&lt;author&gt;Karsak, E. Ertugrul&lt;/author&gt;&lt;author&gt;Karadayi, Melis Almula&lt;/author&gt;&lt;/authors&gt;&lt;/contributors&gt;&lt;titles&gt;&lt;title&gt;A fuzzy multi-criteria group decision making framework for evaluating health-care waste disposal alternatives&lt;/title&gt;&lt;secondary-title&gt;Expert Systems with Applications&lt;/secondary-title&gt;&lt;/titles&gt;&lt;periodical&gt;&lt;full-title&gt;Expert Systems With Applications&lt;/full-title&gt;&lt;/periodical&gt;&lt;pages&gt;11453-11462&lt;/pages&gt;&lt;volume&gt;38&lt;/volume&gt;&lt;number&gt;9&lt;/number&gt;&lt;keywords&gt;&lt;keyword&gt;Fuzzy integral&lt;/keyword&gt;&lt;keyword&gt;Group decision making&lt;/keyword&gt;&lt;keyword&gt;Health-care waste management&lt;/keyword&gt;&lt;keyword&gt;Multi-criteria decision making&lt;/keyword&gt;&lt;keyword&gt;OWA&lt;/keyword&gt;&lt;/keywords&gt;&lt;dates&gt;&lt;year&gt;2011&lt;/year&gt;&lt;pub-dates&gt;&lt;date&gt;2011/09/01/&lt;/date&gt;&lt;/pub-dates&gt;&lt;/dates&gt;&lt;isbn&gt;0957-4174&lt;/isbn&gt;&lt;urls&gt;&lt;related-urls&gt;&lt;url&gt;http://www.sciencedirect.com/science/article/pii/S0957417411004271&lt;/url&gt;&lt;/related-urls&gt;&lt;/urls&gt;&lt;electronic-resource-num&gt;https://doi.org/10.1016/j.eswa.2011.03.019&lt;/electronic-resource-num&gt;&lt;/record&gt;&lt;/Cite&gt;&lt;/EndNote&gt;</w:instrText>
      </w:r>
      <w:r w:rsidR="009B5E7C" w:rsidRPr="00462967">
        <w:rPr>
          <w:rFonts w:asciiTheme="majorBidi" w:hAnsiTheme="majorBidi" w:cstheme="majorBidi"/>
          <w:noProof/>
          <w:color w:val="0000CC"/>
          <w:sz w:val="24"/>
          <w:szCs w:val="24"/>
          <w:highlight w:val="lightGray"/>
        </w:rPr>
        <w:fldChar w:fldCharType="separate"/>
      </w:r>
      <w:r w:rsidR="009F2DCC" w:rsidRPr="00462967">
        <w:rPr>
          <w:rFonts w:asciiTheme="majorBidi" w:hAnsiTheme="majorBidi" w:cstheme="majorBidi"/>
          <w:noProof/>
          <w:color w:val="0000CC"/>
          <w:sz w:val="24"/>
          <w:szCs w:val="24"/>
          <w:highlight w:val="lightGray"/>
        </w:rPr>
        <w:t>Dursun et al. (2011b)</w:t>
      </w:r>
      <w:r w:rsidR="009B5E7C" w:rsidRPr="00462967">
        <w:rPr>
          <w:rFonts w:asciiTheme="majorBidi" w:hAnsiTheme="majorBidi" w:cstheme="majorBidi"/>
          <w:noProof/>
          <w:color w:val="0000CC"/>
          <w:sz w:val="24"/>
          <w:szCs w:val="24"/>
          <w:highlight w:val="lightGray"/>
        </w:rPr>
        <w:fldChar w:fldCharType="end"/>
      </w:r>
      <w:r w:rsidR="00A93AA5" w:rsidRPr="00462967">
        <w:rPr>
          <w:rFonts w:asciiTheme="majorBidi" w:hAnsiTheme="majorBidi" w:cstheme="majorBidi"/>
          <w:noProof/>
          <w:color w:val="0000CC"/>
          <w:sz w:val="24"/>
          <w:szCs w:val="24"/>
          <w:highlight w:val="lightGray"/>
        </w:rPr>
        <w:t xml:space="preserve"> </w:t>
      </w:r>
      <w:r w:rsidR="009F2DCC" w:rsidRPr="00462967">
        <w:rPr>
          <w:rFonts w:asciiTheme="majorBidi" w:eastAsia="MinionPro-Regular-Identity-H" w:hAnsiTheme="majorBidi" w:cstheme="majorBidi"/>
          <w:sz w:val="24"/>
          <w:szCs w:val="24"/>
          <w:highlight w:val="lightGray"/>
        </w:rPr>
        <w:t xml:space="preserve">on the basis of fuzzy logic and multi-level hierarchy structure to assess technologies of the waste disposal. In addition, </w:t>
      </w:r>
      <w:r w:rsidR="009B5E7C" w:rsidRPr="00462967">
        <w:rPr>
          <w:rFonts w:asciiTheme="majorBidi" w:hAnsiTheme="majorBidi" w:cstheme="majorBidi"/>
          <w:noProof/>
          <w:color w:val="0000CC"/>
          <w:sz w:val="24"/>
          <w:szCs w:val="24"/>
          <w:highlight w:val="lightGray"/>
        </w:rPr>
        <w:fldChar w:fldCharType="begin"/>
      </w:r>
      <w:r w:rsidR="00151972" w:rsidRPr="00462967">
        <w:rPr>
          <w:rFonts w:asciiTheme="majorBidi" w:hAnsiTheme="majorBidi" w:cstheme="majorBidi"/>
          <w:noProof/>
          <w:color w:val="0000CC"/>
          <w:sz w:val="24"/>
          <w:szCs w:val="24"/>
          <w:highlight w:val="lightGray"/>
        </w:rPr>
        <w:instrText xml:space="preserve"> ADDIN EN.CITE &lt;EndNote&gt;&lt;Cite AuthorYear="1"&gt;&lt;Author&gt;Liu&lt;/Author&gt;&lt;Year&gt;2013&lt;/Year&gt;&lt;RecNum&gt;19705&lt;/RecNum&gt;&lt;DisplayText&gt;H.-C. Liu et al. (2013)&lt;/DisplayText&gt;&lt;record&gt;&lt;rec-number&gt;19705&lt;/rec-number&gt;&lt;foreign-keys&gt;&lt;key app="EN" db-id="2p52x9f93aaz2ted5wyv9ftgp5e9rasaa0ft" timestamp="1559026714"&gt;19705&lt;/key&gt;&lt;/foreign-keys&gt;&lt;ref-type name="Journal Article"&gt;17&lt;/ref-type&gt;&lt;contributors&gt;&lt;authors&gt;&lt;author&gt;Liu, Hu-Chen&lt;/author&gt;&lt;author&gt;Wu, Jing&lt;/author&gt;&lt;author&gt;Li, Ping&lt;/author&gt;&lt;/authors&gt;&lt;/contributors&gt;&lt;titles&gt;&lt;title&gt;Assessment of health-care waste disposal methods using a VIKOR-based fuzzy multi-criteria decision making method&lt;/title&gt;&lt;secondary-title&gt;Waste Management&lt;/secondary-title&gt;&lt;/titles&gt;&lt;periodical&gt;&lt;full-title&gt;Waste Management&lt;/full-title&gt;&lt;/periodical&gt;&lt;pages&gt;2744-2751&lt;/pages&gt;&lt;volume&gt;33&lt;/volume&gt;&lt;number&gt;12&lt;/number&gt;&lt;keywords&gt;&lt;keyword&gt;Health-care waste management&lt;/keyword&gt;&lt;keyword&gt;OWA operator&lt;/keyword&gt;&lt;keyword&gt;VIKOR method&lt;/keyword&gt;&lt;keyword&gt;Fuzzy sets&lt;/keyword&gt;&lt;/keywords&gt;&lt;dates&gt;&lt;year&gt;2013&lt;/year&gt;&lt;pub-dates&gt;&lt;date&gt;2013/12/01/&lt;/date&gt;&lt;/pub-dates&gt;&lt;/dates&gt;&lt;isbn&gt;0956-053X&lt;/isbn&gt;&lt;urls&gt;&lt;related-urls&gt;&lt;url&gt;http://www.sciencedirect.com/science/article/pii/S0956053X13003796&lt;/url&gt;&lt;/related-urls&gt;&lt;/urls&gt;&lt;electronic-resource-num&gt;https://doi.org/10.1016/j.wasman.2013.08.006&lt;/electronic-resource-num&gt;&lt;/record&gt;&lt;/Cite&gt;&lt;/EndNote&gt;</w:instrText>
      </w:r>
      <w:r w:rsidR="009B5E7C" w:rsidRPr="00462967">
        <w:rPr>
          <w:rFonts w:asciiTheme="majorBidi" w:hAnsiTheme="majorBidi" w:cstheme="majorBidi"/>
          <w:noProof/>
          <w:color w:val="0000CC"/>
          <w:sz w:val="24"/>
          <w:szCs w:val="24"/>
          <w:highlight w:val="lightGray"/>
        </w:rPr>
        <w:fldChar w:fldCharType="separate"/>
      </w:r>
      <w:r w:rsidR="00151972" w:rsidRPr="00462967">
        <w:rPr>
          <w:rFonts w:asciiTheme="majorBidi" w:hAnsiTheme="majorBidi" w:cstheme="majorBidi"/>
          <w:noProof/>
          <w:color w:val="0000CC"/>
          <w:sz w:val="24"/>
          <w:szCs w:val="24"/>
          <w:highlight w:val="lightGray"/>
        </w:rPr>
        <w:t>Liu et al. (2013)</w:t>
      </w:r>
      <w:r w:rsidR="009B5E7C" w:rsidRPr="00462967">
        <w:rPr>
          <w:rFonts w:asciiTheme="majorBidi" w:hAnsiTheme="majorBidi" w:cstheme="majorBidi"/>
          <w:noProof/>
          <w:color w:val="0000CC"/>
          <w:sz w:val="24"/>
          <w:szCs w:val="24"/>
          <w:highlight w:val="lightGray"/>
        </w:rPr>
        <w:fldChar w:fldCharType="end"/>
      </w:r>
      <w:r w:rsidR="00A93AA5" w:rsidRPr="00462967">
        <w:rPr>
          <w:rFonts w:asciiTheme="majorBidi" w:hAnsiTheme="majorBidi" w:cstheme="majorBidi"/>
          <w:noProof/>
          <w:color w:val="0000CC"/>
          <w:sz w:val="24"/>
          <w:szCs w:val="24"/>
          <w:highlight w:val="lightGray"/>
        </w:rPr>
        <w:t xml:space="preserve"> </w:t>
      </w:r>
      <w:r w:rsidR="002B2099" w:rsidRPr="00462967">
        <w:rPr>
          <w:rFonts w:asciiTheme="majorBidi" w:eastAsia="MinionPro-Regular-Identity-H" w:hAnsiTheme="majorBidi" w:cstheme="majorBidi"/>
          <w:color w:val="000000"/>
          <w:sz w:val="24"/>
          <w:szCs w:val="24"/>
          <w:highlight w:val="lightGray"/>
        </w:rPr>
        <w:t>initiated a novel</w:t>
      </w:r>
      <w:r w:rsidR="00E31748" w:rsidRPr="00462967">
        <w:rPr>
          <w:rFonts w:asciiTheme="majorBidi" w:eastAsia="MinionPro-Regular-Identity-H" w:hAnsiTheme="majorBidi" w:cstheme="majorBidi"/>
          <w:color w:val="000000"/>
          <w:sz w:val="24"/>
          <w:szCs w:val="24"/>
          <w:highlight w:val="lightGray"/>
        </w:rPr>
        <w:t xml:space="preserve"> </w:t>
      </w:r>
      <w:proofErr w:type="spellStart"/>
      <w:r w:rsidR="00A92A10" w:rsidRPr="00462967">
        <w:rPr>
          <w:rFonts w:asciiTheme="majorBidi" w:eastAsia="MinionPro-Regular-Identity-H" w:hAnsiTheme="majorBidi" w:cstheme="majorBidi"/>
          <w:color w:val="000000"/>
          <w:sz w:val="24"/>
          <w:szCs w:val="24"/>
          <w:highlight w:val="lightGray"/>
        </w:rPr>
        <w:t>VlseKriterijumska</w:t>
      </w:r>
      <w:proofErr w:type="spellEnd"/>
      <w:r w:rsidR="00A92A10" w:rsidRPr="00462967">
        <w:rPr>
          <w:rFonts w:asciiTheme="majorBidi" w:eastAsia="MinionPro-Regular-Identity-H" w:hAnsiTheme="majorBidi" w:cstheme="majorBidi"/>
          <w:color w:val="000000"/>
          <w:sz w:val="24"/>
          <w:szCs w:val="24"/>
          <w:highlight w:val="lightGray"/>
        </w:rPr>
        <w:t xml:space="preserve"> </w:t>
      </w:r>
      <w:proofErr w:type="spellStart"/>
      <w:r w:rsidR="00A92A10" w:rsidRPr="00462967">
        <w:rPr>
          <w:rFonts w:asciiTheme="majorBidi" w:eastAsia="MinionPro-Regular-Identity-H" w:hAnsiTheme="majorBidi" w:cstheme="majorBidi"/>
          <w:color w:val="000000"/>
          <w:sz w:val="24"/>
          <w:szCs w:val="24"/>
          <w:highlight w:val="lightGray"/>
        </w:rPr>
        <w:t>Optimizacija</w:t>
      </w:r>
      <w:proofErr w:type="spellEnd"/>
      <w:r w:rsidR="00A92A10" w:rsidRPr="00462967">
        <w:rPr>
          <w:rFonts w:asciiTheme="majorBidi" w:eastAsia="MinionPro-Regular-Identity-H" w:hAnsiTheme="majorBidi" w:cstheme="majorBidi"/>
          <w:color w:val="000000"/>
          <w:sz w:val="24"/>
          <w:szCs w:val="24"/>
          <w:highlight w:val="lightGray"/>
        </w:rPr>
        <w:t xml:space="preserve"> I </w:t>
      </w:r>
      <w:proofErr w:type="spellStart"/>
      <w:r w:rsidR="00A92A10" w:rsidRPr="00462967">
        <w:rPr>
          <w:rFonts w:asciiTheme="majorBidi" w:eastAsia="MinionPro-Regular-Identity-H" w:hAnsiTheme="majorBidi" w:cstheme="majorBidi"/>
          <w:color w:val="000000"/>
          <w:sz w:val="24"/>
          <w:szCs w:val="24"/>
          <w:highlight w:val="lightGray"/>
        </w:rPr>
        <w:t>Kompromisno</w:t>
      </w:r>
      <w:proofErr w:type="spellEnd"/>
      <w:r w:rsidR="00A92A10" w:rsidRPr="00462967">
        <w:rPr>
          <w:rFonts w:asciiTheme="majorBidi" w:eastAsia="MinionPro-Regular-Identity-H" w:hAnsiTheme="majorBidi" w:cstheme="majorBidi"/>
          <w:color w:val="000000"/>
          <w:sz w:val="24"/>
          <w:szCs w:val="24"/>
          <w:highlight w:val="lightGray"/>
        </w:rPr>
        <w:t xml:space="preserve"> Resenje (</w:t>
      </w:r>
      <w:r w:rsidR="009F2DCC" w:rsidRPr="00462967">
        <w:rPr>
          <w:rFonts w:asciiTheme="majorBidi" w:eastAsia="MinionPro-Regular-Identity-H" w:hAnsiTheme="majorBidi" w:cstheme="majorBidi"/>
          <w:color w:val="000000"/>
          <w:sz w:val="24"/>
          <w:szCs w:val="24"/>
          <w:highlight w:val="lightGray"/>
        </w:rPr>
        <w:t>VIKOR</w:t>
      </w:r>
      <w:r w:rsidR="00A92A10" w:rsidRPr="00462967">
        <w:rPr>
          <w:rFonts w:asciiTheme="majorBidi" w:eastAsia="MinionPro-Regular-Identity-H" w:hAnsiTheme="majorBidi" w:cstheme="majorBidi"/>
          <w:color w:val="000000"/>
          <w:sz w:val="24"/>
          <w:szCs w:val="24"/>
          <w:highlight w:val="lightGray"/>
        </w:rPr>
        <w:t>)</w:t>
      </w:r>
      <w:r w:rsidR="00E31748" w:rsidRPr="00462967">
        <w:rPr>
          <w:rFonts w:asciiTheme="majorBidi" w:eastAsia="MinionPro-Regular-Identity-H" w:hAnsiTheme="majorBidi" w:cstheme="majorBidi"/>
          <w:color w:val="000000"/>
          <w:sz w:val="24"/>
          <w:szCs w:val="24"/>
          <w:highlight w:val="lightGray"/>
        </w:rPr>
        <w:t xml:space="preserve"> </w:t>
      </w:r>
      <w:r w:rsidR="002B2099" w:rsidRPr="00462967">
        <w:rPr>
          <w:rFonts w:asciiTheme="majorBidi" w:eastAsia="MinionPro-Regular-Identity-H" w:hAnsiTheme="majorBidi" w:cstheme="majorBidi"/>
          <w:color w:val="000000"/>
          <w:sz w:val="24"/>
          <w:szCs w:val="24"/>
          <w:highlight w:val="lightGray"/>
        </w:rPr>
        <w:t>method</w:t>
      </w:r>
      <w:r w:rsidR="00151E56" w:rsidRPr="00462967">
        <w:rPr>
          <w:rFonts w:asciiTheme="majorBidi" w:eastAsia="MinionPro-Regular-Identity-H" w:hAnsiTheme="majorBidi" w:cstheme="majorBidi"/>
          <w:color w:val="000000"/>
          <w:sz w:val="24"/>
          <w:szCs w:val="24"/>
          <w:highlight w:val="lightGray"/>
        </w:rPr>
        <w:t xml:space="preserve"> </w:t>
      </w:r>
      <w:r w:rsidR="009F2DCC" w:rsidRPr="00462967">
        <w:rPr>
          <w:rFonts w:asciiTheme="majorBidi" w:eastAsia="MinionPro-Regular-Identity-H" w:hAnsiTheme="majorBidi" w:cstheme="majorBidi"/>
          <w:sz w:val="24"/>
          <w:szCs w:val="24"/>
          <w:highlight w:val="lightGray"/>
        </w:rPr>
        <w:t xml:space="preserve">of the selection of </w:t>
      </w:r>
      <w:r w:rsidR="00151E56" w:rsidRPr="00462967">
        <w:rPr>
          <w:rFonts w:asciiTheme="majorBidi" w:eastAsia="MinionPro-Regular-Identity-H" w:hAnsiTheme="majorBidi" w:cstheme="majorBidi"/>
          <w:sz w:val="24"/>
          <w:szCs w:val="24"/>
          <w:highlight w:val="lightGray"/>
        </w:rPr>
        <w:t>h</w:t>
      </w:r>
      <w:r w:rsidR="00A92A10" w:rsidRPr="00462967">
        <w:rPr>
          <w:rFonts w:asciiTheme="majorBidi" w:eastAsia="MinionPro-Regular-Identity-H" w:hAnsiTheme="majorBidi" w:cstheme="majorBidi"/>
          <w:sz w:val="24"/>
          <w:szCs w:val="24"/>
          <w:highlight w:val="lightGray"/>
        </w:rPr>
        <w:t xml:space="preserve">ealth-care wastes (HCW) </w:t>
      </w:r>
      <w:r w:rsidR="009F2DCC" w:rsidRPr="00462967">
        <w:rPr>
          <w:rFonts w:asciiTheme="majorBidi" w:eastAsia="MinionPro-Regular-Identity-H" w:hAnsiTheme="majorBidi" w:cstheme="majorBidi"/>
          <w:sz w:val="24"/>
          <w:szCs w:val="24"/>
          <w:highlight w:val="lightGray"/>
        </w:rPr>
        <w:t xml:space="preserve">treatment. They validated their approach that study solved the HCW selection problem in China. In another study, </w:t>
      </w:r>
      <w:r w:rsidR="009B5E7C" w:rsidRPr="00462967">
        <w:rPr>
          <w:rFonts w:asciiTheme="majorBidi" w:hAnsiTheme="majorBidi" w:cstheme="majorBidi"/>
          <w:noProof/>
          <w:color w:val="0000CC"/>
          <w:sz w:val="24"/>
          <w:szCs w:val="24"/>
          <w:highlight w:val="lightGray"/>
        </w:rPr>
        <w:fldChar w:fldCharType="begin"/>
      </w:r>
      <w:r w:rsidR="00151972" w:rsidRPr="00462967">
        <w:rPr>
          <w:rFonts w:asciiTheme="majorBidi" w:hAnsiTheme="majorBidi" w:cstheme="majorBidi"/>
          <w:noProof/>
          <w:color w:val="0000CC"/>
          <w:sz w:val="24"/>
          <w:szCs w:val="24"/>
          <w:highlight w:val="lightGray"/>
        </w:rPr>
        <w:instrText xml:space="preserve"> ADDIN EN.CITE &lt;EndNote&gt;&lt;Cite AuthorYear="1"&gt;&lt;Author&gt;Liu&lt;/Author&gt;&lt;Year&gt;2014&lt;/Year&gt;&lt;RecNum&gt;19711&lt;/RecNum&gt;&lt;DisplayText&gt;H.-C. Liu et al. (2014)&lt;/DisplayText&gt;&lt;record&gt;&lt;rec-number&gt;19711&lt;/rec-number&gt;&lt;foreign-keys&gt;&lt;key app="EN" db-id="2p52x9f93aaz2ted5wyv9ftgp5e9rasaa0ft" timestamp="1559028946"&gt;19711&lt;/key&gt;&lt;/foreign-keys&gt;&lt;ref-type name="Journal Article"&gt;17&lt;/ref-type&gt;&lt;contributors&gt;&lt;authors&gt;&lt;author&gt;Liu, Hu-Chen&lt;/author&gt;&lt;author&gt;You, Jian-Xin&lt;/author&gt;&lt;author&gt;Lu, Chao&lt;/author&gt;&lt;author&gt;Shan, Meng-Meng&lt;/author&gt;&lt;/authors&gt;&lt;/contributors&gt;&lt;titles&gt;&lt;title&gt;Application of interval 2-tuple linguistic MULTIMOORA method for health-care waste treatment technology evaluation and selection&lt;/title&gt;&lt;secondary-title&gt;Waste Management&lt;/secondary-title&gt;&lt;/titles&gt;&lt;periodical&gt;&lt;full-title&gt;Waste Management&lt;/full-title&gt;&lt;/periodical&gt;&lt;pages&gt;2355-2364&lt;/pages&gt;&lt;volume&gt;34&lt;/volume&gt;&lt;number&gt;11&lt;/number&gt;&lt;keywords&gt;&lt;keyword&gt;Health-care waste management&lt;/keyword&gt;&lt;keyword&gt;Interval 2-tuple&lt;/keyword&gt;&lt;keyword&gt;MULTIMOORA method&lt;/keyword&gt;&lt;keyword&gt;HCW treatment technology&lt;/keyword&gt;&lt;/keywords&gt;&lt;dates&gt;&lt;year&gt;2014&lt;/year&gt;&lt;pub-dates&gt;&lt;date&gt;2014/11/01/&lt;/date&gt;&lt;/pub-dates&gt;&lt;/dates&gt;&lt;isbn&gt;0956-053X&lt;/isbn&gt;&lt;urls&gt;&lt;related-urls&gt;&lt;url&gt;http://www.sciencedirect.com/science/article/pii/S0956053X14003201&lt;/url&gt;&lt;/related-urls&gt;&lt;/urls&gt;&lt;electronic-resource-num&gt;https://doi.org/10.1016/j.wasman.2014.07.016&lt;/electronic-resource-num&gt;&lt;/record&gt;&lt;/Cite&gt;&lt;/EndNote&gt;</w:instrText>
      </w:r>
      <w:r w:rsidR="009B5E7C" w:rsidRPr="00462967">
        <w:rPr>
          <w:rFonts w:asciiTheme="majorBidi" w:hAnsiTheme="majorBidi" w:cstheme="majorBidi"/>
          <w:noProof/>
          <w:color w:val="0000CC"/>
          <w:sz w:val="24"/>
          <w:szCs w:val="24"/>
          <w:highlight w:val="lightGray"/>
        </w:rPr>
        <w:fldChar w:fldCharType="separate"/>
      </w:r>
      <w:r w:rsidR="00151972" w:rsidRPr="00462967">
        <w:rPr>
          <w:rFonts w:asciiTheme="majorBidi" w:hAnsiTheme="majorBidi" w:cstheme="majorBidi"/>
          <w:noProof/>
          <w:color w:val="0000CC"/>
          <w:sz w:val="24"/>
          <w:szCs w:val="24"/>
          <w:highlight w:val="lightGray"/>
        </w:rPr>
        <w:t>Liu et al. (2014)</w:t>
      </w:r>
      <w:r w:rsidR="009B5E7C" w:rsidRPr="00462967">
        <w:rPr>
          <w:rFonts w:asciiTheme="majorBidi" w:hAnsiTheme="majorBidi" w:cstheme="majorBidi"/>
          <w:noProof/>
          <w:color w:val="0000CC"/>
          <w:sz w:val="24"/>
          <w:szCs w:val="24"/>
          <w:highlight w:val="lightGray"/>
        </w:rPr>
        <w:fldChar w:fldCharType="end"/>
      </w:r>
      <w:r w:rsidR="00A93AA5" w:rsidRPr="00462967">
        <w:rPr>
          <w:rFonts w:asciiTheme="majorBidi" w:hAnsiTheme="majorBidi" w:cstheme="majorBidi"/>
          <w:noProof/>
          <w:color w:val="0000CC"/>
          <w:sz w:val="24"/>
          <w:szCs w:val="24"/>
          <w:highlight w:val="lightGray"/>
        </w:rPr>
        <w:t xml:space="preserve"> </w:t>
      </w:r>
      <w:r w:rsidR="009F2DCC" w:rsidRPr="00462967">
        <w:rPr>
          <w:rFonts w:asciiTheme="majorBidi" w:eastAsia="MinionPro-Regular-Identity-H" w:hAnsiTheme="majorBidi" w:cstheme="majorBidi"/>
          <w:color w:val="000000"/>
          <w:sz w:val="24"/>
          <w:szCs w:val="24"/>
          <w:highlight w:val="lightGray"/>
        </w:rPr>
        <w:t xml:space="preserve">also used interval 2-tuple linguistic numbers (I2TLNs) using </w:t>
      </w:r>
      <w:r w:rsidR="00557D70" w:rsidRPr="00462967">
        <w:rPr>
          <w:rFonts w:asciiTheme="majorBidi" w:eastAsia="MinionPro-Regular-Identity-H" w:hAnsiTheme="majorBidi" w:cstheme="majorBidi"/>
          <w:color w:val="000000"/>
          <w:sz w:val="24"/>
          <w:szCs w:val="24"/>
          <w:highlight w:val="lightGray"/>
        </w:rPr>
        <w:t xml:space="preserve">Optimization Method by Ratio Analysis (MOORA) plus full multiplicative form (MULTIMOORA) </w:t>
      </w:r>
      <w:r w:rsidR="009B5E7C" w:rsidRPr="00462967">
        <w:rPr>
          <w:rFonts w:asciiTheme="majorBidi" w:eastAsia="MinionPro-Regular-Identity-H" w:hAnsiTheme="majorBidi" w:cstheme="majorBidi"/>
          <w:color w:val="0000CC"/>
          <w:sz w:val="24"/>
          <w:szCs w:val="24"/>
          <w:highlight w:val="lightGray"/>
        </w:rPr>
        <w:fldChar w:fldCharType="begin"/>
      </w:r>
      <w:r w:rsidR="009F2DCC" w:rsidRPr="00462967">
        <w:rPr>
          <w:rFonts w:asciiTheme="majorBidi" w:eastAsia="MinionPro-Regular-Identity-H" w:hAnsiTheme="majorBidi" w:cstheme="majorBidi"/>
          <w:color w:val="0000CC"/>
          <w:sz w:val="24"/>
          <w:szCs w:val="24"/>
          <w:highlight w:val="lightGray"/>
        </w:rPr>
        <w:instrText xml:space="preserve"> ADDIN EN.CITE &lt;EndNote&gt;&lt;Cite&gt;&lt;Author&gt;Brauers&lt;/Author&gt;&lt;Year&gt;2010&lt;/Year&gt;&lt;RecNum&gt;19800&lt;/RecNum&gt;&lt;DisplayText&gt;(Brauers &amp;amp; Zavadskas, 2010)&lt;/DisplayText&gt;&lt;record&gt;&lt;rec-number&gt;19800&lt;/rec-number&gt;&lt;foreign-keys&gt;&lt;key app="EN" db-id="2p52x9f93aaz2ted5wyv9ftgp5e9rasaa0ft" timestamp="1559115356"&gt;19800&lt;/key&gt;&lt;/foreign-keys&gt;&lt;ref-type name="Journal Article"&gt;17&lt;/ref-type&gt;&lt;contributors&gt;&lt;authors&gt;&lt;author&gt;Brauers, W. K. M.&lt;/author&gt;&lt;author&gt;Zavadskas, E. K.&lt;/author&gt;&lt;/authors&gt;&lt;/contributors&gt;&lt;titles&gt;&lt;title&gt;PROJECT MANAGEMENT BY MULTIMOORA AS AN INSTRUMENT FOR TRANSITION ECONOMIES&lt;/title&gt;&lt;secondary-title&gt;Technological and Economic Development of Economy&lt;/secondary-title&gt;&lt;/titles&gt;&lt;periodical&gt;&lt;full-title&gt;Technological And Economic Development Of Economy&lt;/full-title&gt;&lt;/periodical&gt;&lt;pages&gt;5-24&lt;/pages&gt;&lt;volume&gt;16&lt;/volume&gt;&lt;number&gt;1&lt;/number&gt;&lt;dates&gt;&lt;year&gt;2010&lt;/year&gt;&lt;/dates&gt;&lt;isbn&gt;1392-8619&lt;/isbn&gt;&lt;accession-num&gt;WOS:000274831100001&lt;/accession-num&gt;&lt;urls&gt;&lt;related-urls&gt;&lt;url&gt;&amp;lt;Go to ISI&amp;gt;://WOS:000274831100001&lt;/url&gt;&lt;/related-urls&gt;&lt;/urls&gt;&lt;electronic-resource-num&gt;10.3846/tede.2010.01&lt;/electronic-resource-num&gt;&lt;/record&gt;&lt;/Cite&gt;&lt;/EndNote&gt;</w:instrText>
      </w:r>
      <w:r w:rsidR="009B5E7C" w:rsidRPr="00462967">
        <w:rPr>
          <w:rFonts w:asciiTheme="majorBidi" w:eastAsia="MinionPro-Regular-Identity-H" w:hAnsiTheme="majorBidi" w:cstheme="majorBidi"/>
          <w:color w:val="0000CC"/>
          <w:sz w:val="24"/>
          <w:szCs w:val="24"/>
          <w:highlight w:val="lightGray"/>
        </w:rPr>
        <w:fldChar w:fldCharType="separate"/>
      </w:r>
      <w:r w:rsidR="009F2DCC" w:rsidRPr="00462967">
        <w:rPr>
          <w:rFonts w:asciiTheme="majorBidi" w:eastAsia="MinionPro-Regular-Identity-H" w:hAnsiTheme="majorBidi" w:cstheme="majorBidi"/>
          <w:noProof/>
          <w:color w:val="0000CC"/>
          <w:sz w:val="24"/>
          <w:szCs w:val="24"/>
          <w:highlight w:val="lightGray"/>
        </w:rPr>
        <w:t>(Brauers &amp; Zavadskas, 2010)</w:t>
      </w:r>
      <w:r w:rsidR="009B5E7C" w:rsidRPr="00462967">
        <w:rPr>
          <w:rFonts w:asciiTheme="majorBidi" w:eastAsia="MinionPro-Regular-Identity-H" w:hAnsiTheme="majorBidi" w:cstheme="majorBidi"/>
          <w:color w:val="0000CC"/>
          <w:sz w:val="24"/>
          <w:szCs w:val="24"/>
          <w:highlight w:val="lightGray"/>
        </w:rPr>
        <w:fldChar w:fldCharType="end"/>
      </w:r>
      <w:r w:rsidR="009F2DCC" w:rsidRPr="00462967">
        <w:rPr>
          <w:rFonts w:asciiTheme="majorBidi" w:eastAsia="MinionPro-Regular-Identity-H" w:hAnsiTheme="majorBidi" w:cstheme="majorBidi"/>
          <w:color w:val="000000"/>
          <w:sz w:val="24"/>
          <w:szCs w:val="24"/>
          <w:highlight w:val="lightGray"/>
        </w:rPr>
        <w:t xml:space="preserve"> method (ITL-</w:t>
      </w:r>
      <w:r w:rsidR="009F2DCC" w:rsidRPr="00462967">
        <w:rPr>
          <w:rFonts w:asciiTheme="majorBidi" w:eastAsia="MinionPro-Regular-Identity-H" w:hAnsiTheme="majorBidi" w:cstheme="majorBidi"/>
          <w:sz w:val="24"/>
          <w:szCs w:val="24"/>
          <w:highlight w:val="lightGray"/>
        </w:rPr>
        <w:t>MULTIMOORA) in a way to choose a proper technology for waste treatment for the case of Shanghai, China. In</w:t>
      </w:r>
      <w:r w:rsidR="009F2DCC" w:rsidRPr="00462967">
        <w:rPr>
          <w:rFonts w:asciiTheme="majorBidi" w:eastAsia="MinionPro-Regular-Identity-H" w:hAnsiTheme="majorBidi" w:cstheme="majorBidi"/>
          <w:color w:val="000000"/>
          <w:sz w:val="24"/>
          <w:szCs w:val="24"/>
          <w:highlight w:val="lightGray"/>
        </w:rPr>
        <w:t xml:space="preserve"> addition, </w:t>
      </w:r>
      <w:r w:rsidR="009B5E7C" w:rsidRPr="00462967">
        <w:rPr>
          <w:rFonts w:asciiTheme="majorBidi" w:eastAsia="MinionPro-Regular-Identity-H" w:hAnsiTheme="majorBidi" w:cstheme="majorBidi"/>
          <w:color w:val="0000CC"/>
          <w:sz w:val="24"/>
          <w:szCs w:val="24"/>
          <w:highlight w:val="lightGray"/>
        </w:rPr>
        <w:fldChar w:fldCharType="begin"/>
      </w:r>
      <w:r w:rsidR="009F2DCC" w:rsidRPr="00462967">
        <w:rPr>
          <w:rFonts w:asciiTheme="majorBidi" w:eastAsia="MinionPro-Regular-Identity-H" w:hAnsiTheme="majorBidi" w:cstheme="majorBidi"/>
          <w:color w:val="0000CC"/>
          <w:sz w:val="24"/>
          <w:szCs w:val="24"/>
          <w:highlight w:val="lightGray"/>
        </w:rPr>
        <w:instrText xml:space="preserve"> ADDIN EN.CITE &lt;EndNote&gt;&lt;Cite AuthorYear="1"&gt;&lt;Author&gt;Voudrias&lt;/Author&gt;&lt;Year&gt;2016&lt;/Year&gt;&lt;RecNum&gt;19801&lt;/RecNum&gt;&lt;DisplayText&gt;Voudrias (2016)&lt;/DisplayText&gt;&lt;record&gt;&lt;rec-number&gt;19801&lt;/rec-number&gt;&lt;foreign-keys&gt;&lt;key app="EN" db-id="2p52x9f93aaz2ted5wyv9ftgp5e9rasaa0ft" timestamp="1559115399"&gt;19801&lt;/key&gt;&lt;/foreign-keys&gt;&lt;ref-type name="Journal Article"&gt;17&lt;/ref-type&gt;&lt;contributors&gt;&lt;authors&gt;&lt;author&gt;Voudrias, E. A.&lt;/author&gt;&lt;/authors&gt;&lt;/contributors&gt;&lt;titles&gt;&lt;title&gt;Technology selection for infectious medical waste treatment using the analytic hierarchy process&lt;/title&gt;&lt;secondary-title&gt;Journal of the Air &amp;amp; Waste Management Association&lt;/secondary-title&gt;&lt;/titles&gt;&lt;periodical&gt;&lt;full-title&gt;Journal of the Air &amp;amp; Waste Management Association&lt;/full-title&gt;&lt;/periodical&gt;&lt;pages&gt;663-672&lt;/pages&gt;&lt;volume&gt;66&lt;/volume&gt;&lt;number&gt;7&lt;/number&gt;&lt;dates&gt;&lt;year&gt;2016&lt;/year&gt;&lt;/dates&gt;&lt;isbn&gt;1096-2247&lt;/isbn&gt;&lt;accession-num&gt;WOS:000381378300003&lt;/accession-num&gt;&lt;urls&gt;&lt;related-urls&gt;&lt;url&gt;&amp;lt;Go to ISI&amp;gt;://WOS:000381378300003&lt;/url&gt;&lt;/related-urls&gt;&lt;/urls&gt;&lt;electronic-resource-num&gt;10.1080/10962247.2016.1162226&lt;/electronic-resource-num&gt;&lt;/record&gt;&lt;/Cite&gt;&lt;/EndNote&gt;</w:instrText>
      </w:r>
      <w:r w:rsidR="009B5E7C" w:rsidRPr="00462967">
        <w:rPr>
          <w:rFonts w:asciiTheme="majorBidi" w:eastAsia="MinionPro-Regular-Identity-H" w:hAnsiTheme="majorBidi" w:cstheme="majorBidi"/>
          <w:color w:val="0000CC"/>
          <w:sz w:val="24"/>
          <w:szCs w:val="24"/>
          <w:highlight w:val="lightGray"/>
        </w:rPr>
        <w:fldChar w:fldCharType="separate"/>
      </w:r>
      <w:r w:rsidR="009F2DCC" w:rsidRPr="00462967">
        <w:rPr>
          <w:rFonts w:asciiTheme="majorBidi" w:eastAsia="MinionPro-Regular-Identity-H" w:hAnsiTheme="majorBidi" w:cstheme="majorBidi"/>
          <w:noProof/>
          <w:color w:val="0000CC"/>
          <w:sz w:val="24"/>
          <w:szCs w:val="24"/>
          <w:highlight w:val="lightGray"/>
        </w:rPr>
        <w:t>Voudrias (2016)</w:t>
      </w:r>
      <w:r w:rsidR="009B5E7C" w:rsidRPr="00462967">
        <w:rPr>
          <w:rFonts w:asciiTheme="majorBidi" w:eastAsia="MinionPro-Regular-Identity-H" w:hAnsiTheme="majorBidi" w:cstheme="majorBidi"/>
          <w:color w:val="0000CC"/>
          <w:sz w:val="24"/>
          <w:szCs w:val="24"/>
          <w:highlight w:val="lightGray"/>
        </w:rPr>
        <w:fldChar w:fldCharType="end"/>
      </w:r>
      <w:r w:rsidR="009F2DCC" w:rsidRPr="00462967">
        <w:rPr>
          <w:rFonts w:asciiTheme="majorBidi" w:eastAsia="MinionPro-Regular-Identity-H" w:hAnsiTheme="majorBidi" w:cstheme="majorBidi"/>
          <w:color w:val="000000"/>
          <w:sz w:val="24"/>
          <w:szCs w:val="24"/>
          <w:highlight w:val="lightGray"/>
        </w:rPr>
        <w:t xml:space="preserve"> provided </w:t>
      </w:r>
      <w:r w:rsidR="009F2DCC" w:rsidRPr="00462967">
        <w:rPr>
          <w:rFonts w:asciiTheme="majorBidi" w:eastAsia="MinionPro-Regular-Identity-H" w:hAnsiTheme="majorBidi" w:cstheme="majorBidi"/>
          <w:sz w:val="24"/>
          <w:szCs w:val="24"/>
          <w:highlight w:val="lightGray"/>
        </w:rPr>
        <w:t xml:space="preserve">wide-ranging details regarding the technologies of HCW treatment and also assessed them by means of analytic hierarchy process (AHP). </w:t>
      </w:r>
      <w:r w:rsidR="009B5E7C" w:rsidRPr="00462967">
        <w:rPr>
          <w:rFonts w:asciiTheme="majorBidi" w:eastAsia="MinionPro-Regular-Identity-H" w:hAnsiTheme="majorBidi" w:cstheme="majorBidi"/>
          <w:color w:val="0000CC"/>
          <w:sz w:val="24"/>
          <w:szCs w:val="24"/>
          <w:highlight w:val="lightGray"/>
        </w:rPr>
        <w:fldChar w:fldCharType="begin"/>
      </w:r>
      <w:r w:rsidR="009F2DCC" w:rsidRPr="00462967">
        <w:rPr>
          <w:rFonts w:asciiTheme="majorBidi" w:eastAsia="MinionPro-Regular-Identity-H" w:hAnsiTheme="majorBidi" w:cstheme="majorBidi"/>
          <w:color w:val="0000CC"/>
          <w:sz w:val="24"/>
          <w:szCs w:val="24"/>
          <w:highlight w:val="lightGray"/>
        </w:rPr>
        <w:instrText xml:space="preserve"> ADDIN EN.CITE &lt;EndNote&gt;&lt;Cite AuthorYear="1"&gt;&lt;Author&gt;Lee&lt;/Author&gt;&lt;Year&gt;2016&lt;/Year&gt;&lt;RecNum&gt;19802&lt;/RecNum&gt;&lt;DisplayText&gt;Lee et al. (2016)&lt;/DisplayText&gt;&lt;record&gt;&lt;rec-number&gt;19802&lt;/rec-number&gt;&lt;foreign-keys&gt;&lt;key app="EN" db-id="2p52x9f93aaz2ted5wyv9ftgp5e9rasaa0ft" timestamp="1559115518"&gt;19802&lt;/key&gt;&lt;/foreign-keys&gt;&lt;ref-type name="Journal Article"&gt;17&lt;/ref-type&gt;&lt;contributors&gt;&lt;authors&gt;&lt;author&gt;Lee, Steve&lt;/author&gt;&lt;author&gt;Vaccari, Mentore&lt;/author&gt;&lt;author&gt;Tudor, Terry&lt;/author&gt;&lt;/authors&gt;&lt;/contributors&gt;&lt;titles&gt;&lt;title&gt;Considerations for choosing appropriate healthcare waste management treatment technologies: A case study from an East Midlands NHS Trust, in England&lt;/title&gt;&lt;secondary-title&gt;Journal of Cleaner Production&lt;/secondary-title&gt;&lt;/titles&gt;&lt;periodical&gt;&lt;full-title&gt;Journal of Cleaner Production&lt;/full-title&gt;&lt;/periodical&gt;&lt;pages&gt;139-147&lt;/pages&gt;&lt;volume&gt;135&lt;/volume&gt;&lt;keywords&gt;&lt;keyword&gt;Healthcare waste management&lt;/keyword&gt;&lt;keyword&gt;Waste treatment technology&lt;/keyword&gt;&lt;keyword&gt;Analytic hierarchy process&lt;/keyword&gt;&lt;keyword&gt;National health service&lt;/keyword&gt;&lt;keyword&gt;Decision-making&lt;/keyword&gt;&lt;/keywords&gt;&lt;dates&gt;&lt;year&gt;2016&lt;/year&gt;&lt;pub-dates&gt;&lt;date&gt;2016/11/01/&lt;/date&gt;&lt;/pub-dates&gt;&lt;/dates&gt;&lt;isbn&gt;0959-6526&lt;/isbn&gt;&lt;urls&gt;&lt;related-urls&gt;&lt;url&gt;http://www.sciencedirect.com/science/article/pii/S095965261630645X&lt;/url&gt;&lt;/related-urls&gt;&lt;/urls&gt;&lt;electronic-resource-num&gt;https://doi.org/10.1016/j.jclepro.2016.05.166&lt;/electronic-resource-num&gt;&lt;/record&gt;&lt;/Cite&gt;&lt;/EndNote&gt;</w:instrText>
      </w:r>
      <w:r w:rsidR="009B5E7C" w:rsidRPr="00462967">
        <w:rPr>
          <w:rFonts w:asciiTheme="majorBidi" w:eastAsia="MinionPro-Regular-Identity-H" w:hAnsiTheme="majorBidi" w:cstheme="majorBidi"/>
          <w:color w:val="0000CC"/>
          <w:sz w:val="24"/>
          <w:szCs w:val="24"/>
          <w:highlight w:val="lightGray"/>
        </w:rPr>
        <w:fldChar w:fldCharType="separate"/>
      </w:r>
      <w:r w:rsidR="009F2DCC" w:rsidRPr="00462967">
        <w:rPr>
          <w:rFonts w:asciiTheme="majorBidi" w:eastAsia="MinionPro-Regular-Identity-H" w:hAnsiTheme="majorBidi" w:cstheme="majorBidi"/>
          <w:noProof/>
          <w:color w:val="0000CC"/>
          <w:sz w:val="24"/>
          <w:szCs w:val="24"/>
          <w:highlight w:val="lightGray"/>
        </w:rPr>
        <w:t>Lee et al. (2016)</w:t>
      </w:r>
      <w:r w:rsidR="009B5E7C" w:rsidRPr="00462967">
        <w:rPr>
          <w:rFonts w:asciiTheme="majorBidi" w:eastAsia="MinionPro-Regular-Identity-H" w:hAnsiTheme="majorBidi" w:cstheme="majorBidi"/>
          <w:color w:val="0000CC"/>
          <w:sz w:val="24"/>
          <w:szCs w:val="24"/>
          <w:highlight w:val="lightGray"/>
        </w:rPr>
        <w:fldChar w:fldCharType="end"/>
      </w:r>
      <w:r w:rsidR="009F2DCC" w:rsidRPr="00462967">
        <w:rPr>
          <w:rFonts w:asciiTheme="majorBidi" w:eastAsia="MinionPro-Regular-Identity-H" w:hAnsiTheme="majorBidi" w:cstheme="majorBidi"/>
          <w:sz w:val="24"/>
          <w:szCs w:val="24"/>
          <w:highlight w:val="lightGray"/>
        </w:rPr>
        <w:t xml:space="preserve">carried out a study in England wherein AHP was employed as an instrument for exploration of the “optimal” technique that can be adopted for HCW treatment. </w:t>
      </w:r>
      <w:r w:rsidR="009B5E7C" w:rsidRPr="00462967">
        <w:rPr>
          <w:rFonts w:asciiTheme="majorBidi" w:hAnsiTheme="majorBidi" w:cstheme="majorBidi"/>
          <w:noProof/>
          <w:color w:val="0000CC"/>
          <w:sz w:val="24"/>
          <w:szCs w:val="24"/>
          <w:highlight w:val="lightGray"/>
        </w:rPr>
        <w:fldChar w:fldCharType="begin"/>
      </w:r>
      <w:r w:rsidR="009F2DCC" w:rsidRPr="00462967">
        <w:rPr>
          <w:rFonts w:asciiTheme="majorBidi" w:hAnsiTheme="majorBidi" w:cstheme="majorBidi"/>
          <w:noProof/>
          <w:color w:val="0000CC"/>
          <w:sz w:val="24"/>
          <w:szCs w:val="24"/>
          <w:highlight w:val="lightGray"/>
        </w:rPr>
        <w:instrText xml:space="preserve"> ADDIN EN.CITE &lt;EndNote&gt;&lt;Cite AuthorYear="1"&gt;&lt;Author&gt;Shi&lt;/Author&gt;&lt;Year&gt;2017&lt;/Year&gt;&lt;RecNum&gt;19716&lt;/RecNum&gt;&lt;DisplayText&gt;Shi et al. (2017)&lt;/DisplayText&gt;&lt;record&gt;&lt;rec-number&gt;19716&lt;/rec-number&gt;&lt;foreign-keys&gt;&lt;key app="EN" db-id="2p52x9f93aaz2ted5wyv9ftgp5e9rasaa0ft" timestamp="1559029761"&gt;19716&lt;/key&gt;&lt;/foreign-keys&gt;&lt;ref-type name="Journal Article"&gt;17&lt;/ref-type&gt;&lt;contributors&gt;&lt;authors&gt;&lt;author&gt;Shi, Hua&lt;/author&gt;&lt;author&gt;Liu, Hu-Chen&lt;/author&gt;&lt;author&gt;Li, Ping&lt;/author&gt;&lt;author&gt;Xu, Xue-Guo&lt;/author&gt;&lt;/authors&gt;&lt;/contributors&gt;&lt;titles&gt;&lt;title&gt;An integrated decision making approach for assessing healthcare waste treatment technologies from a multiple stakeholder&lt;/title&gt;&lt;secondary-title&gt;Waste Management&lt;/secondary-title&gt;&lt;/titles&gt;&lt;periodical&gt;&lt;full-title&gt;Waste Management&lt;/full-title&gt;&lt;/periodical&gt;&lt;pages&gt;508-517&lt;/pages&gt;&lt;volume&gt;59&lt;/volume&gt;&lt;keywords&gt;&lt;keyword&gt;Healthcare waste management&lt;/keyword&gt;&lt;keyword&gt;Cloud model&lt;/keyword&gt;&lt;keyword&gt;MABAC method&lt;/keyword&gt;&lt;keyword&gt;HCW treatment technology&lt;/keyword&gt;&lt;/keywords&gt;&lt;dates&gt;&lt;year&gt;2017&lt;/year&gt;&lt;pub-dates&gt;&lt;date&gt;2017/01/01/&lt;/date&gt;&lt;/pub-dates&gt;&lt;/dates&gt;&lt;isbn&gt;0956-053X&lt;/isbn&gt;&lt;urls&gt;&lt;related-urls&gt;&lt;url&gt;http://www.sciencedirect.com/science/article/pii/S0956053X16306742&lt;/url&gt;&lt;/related-urls&gt;&lt;/urls&gt;&lt;electronic-resource-num&gt;https://doi.org/10.1016/j.wasman.2016.11.016&lt;/electronic-resource-num&gt;&lt;/record&gt;&lt;/Cite&gt;&lt;/EndNote&gt;</w:instrText>
      </w:r>
      <w:r w:rsidR="009B5E7C" w:rsidRPr="00462967">
        <w:rPr>
          <w:rFonts w:asciiTheme="majorBidi" w:hAnsiTheme="majorBidi" w:cstheme="majorBidi"/>
          <w:noProof/>
          <w:color w:val="0000CC"/>
          <w:sz w:val="24"/>
          <w:szCs w:val="24"/>
          <w:highlight w:val="lightGray"/>
        </w:rPr>
        <w:fldChar w:fldCharType="separate"/>
      </w:r>
      <w:r w:rsidR="009F2DCC" w:rsidRPr="00462967">
        <w:rPr>
          <w:rFonts w:asciiTheme="majorBidi" w:hAnsiTheme="majorBidi" w:cstheme="majorBidi"/>
          <w:noProof/>
          <w:color w:val="0000CC"/>
          <w:sz w:val="24"/>
          <w:szCs w:val="24"/>
          <w:highlight w:val="lightGray"/>
        </w:rPr>
        <w:t>Shi et al. (2017)</w:t>
      </w:r>
      <w:r w:rsidR="009B5E7C" w:rsidRPr="00462967">
        <w:rPr>
          <w:rFonts w:asciiTheme="majorBidi" w:hAnsiTheme="majorBidi" w:cstheme="majorBidi"/>
          <w:noProof/>
          <w:color w:val="0000CC"/>
          <w:sz w:val="24"/>
          <w:szCs w:val="24"/>
          <w:highlight w:val="lightGray"/>
        </w:rPr>
        <w:fldChar w:fldCharType="end"/>
      </w:r>
      <w:r w:rsidR="00A93AA5" w:rsidRPr="00462967">
        <w:rPr>
          <w:rFonts w:asciiTheme="majorBidi" w:hAnsiTheme="majorBidi" w:cstheme="majorBidi"/>
          <w:noProof/>
          <w:color w:val="0000CC"/>
          <w:sz w:val="24"/>
          <w:szCs w:val="24"/>
          <w:highlight w:val="lightGray"/>
        </w:rPr>
        <w:t xml:space="preserve"> </w:t>
      </w:r>
      <w:r w:rsidR="009F2DCC" w:rsidRPr="00462967">
        <w:rPr>
          <w:rFonts w:asciiTheme="majorBidi" w:eastAsia="MinionPro-Regular-Identity-H" w:hAnsiTheme="majorBidi" w:cstheme="majorBidi"/>
          <w:sz w:val="24"/>
          <w:szCs w:val="24"/>
          <w:highlight w:val="lightGray"/>
        </w:rPr>
        <w:t xml:space="preserve">introduced a hybrid MCDM method originating from the </w:t>
      </w:r>
      <w:r w:rsidR="00A70136" w:rsidRPr="00462967">
        <w:rPr>
          <w:rFonts w:asciiTheme="majorBidi" w:eastAsia="MinionPro-Regular-Identity-H" w:hAnsiTheme="majorBidi" w:cstheme="majorBidi"/>
          <w:sz w:val="24"/>
          <w:szCs w:val="24"/>
          <w:highlight w:val="lightGray"/>
        </w:rPr>
        <w:t xml:space="preserve">Multi-Attributive Border Approximation Area Comparison (MABAC) </w:t>
      </w:r>
      <w:r w:rsidR="009F2DCC" w:rsidRPr="00462967">
        <w:rPr>
          <w:rFonts w:asciiTheme="majorBidi" w:eastAsia="MinionPro-Regular-Identity-H" w:hAnsiTheme="majorBidi" w:cstheme="majorBidi"/>
          <w:sz w:val="24"/>
          <w:szCs w:val="24"/>
          <w:highlight w:val="lightGray"/>
        </w:rPr>
        <w:t xml:space="preserve">approach and using </w:t>
      </w:r>
      <w:r w:rsidR="009F2DCC" w:rsidRPr="00462967">
        <w:rPr>
          <w:rFonts w:asciiTheme="majorBidi" w:eastAsia="MinionPro-Regular-Identity-H" w:hAnsiTheme="majorBidi" w:cstheme="majorBidi"/>
          <w:color w:val="000000"/>
          <w:sz w:val="24"/>
          <w:szCs w:val="24"/>
          <w:highlight w:val="lightGray"/>
        </w:rPr>
        <w:t xml:space="preserve">I2TLNs </w:t>
      </w:r>
      <w:r w:rsidR="009F2DCC" w:rsidRPr="00462967">
        <w:rPr>
          <w:rFonts w:asciiTheme="majorBidi" w:eastAsia="MinionPro-Regular-Identity-H" w:hAnsiTheme="majorBidi" w:cstheme="majorBidi"/>
          <w:sz w:val="24"/>
          <w:szCs w:val="24"/>
          <w:highlight w:val="lightGray"/>
        </w:rPr>
        <w:t xml:space="preserve">for the purpose of assessing and choosing the “best” method for HCW disposal. They also took into consideration </w:t>
      </w:r>
      <w:r w:rsidR="009F2DCC" w:rsidRPr="00462967">
        <w:rPr>
          <w:rFonts w:asciiTheme="majorBidi" w:eastAsia="MinionPro-Regular-Identity-H" w:hAnsiTheme="majorBidi" w:cstheme="majorBidi"/>
          <w:sz w:val="24"/>
          <w:szCs w:val="24"/>
          <w:highlight w:val="lightGray"/>
        </w:rPr>
        <w:lastRenderedPageBreak/>
        <w:t xml:space="preserve">the perception of numerous stakeholders. </w:t>
      </w:r>
      <w:r w:rsidR="009B5E7C" w:rsidRPr="00462967">
        <w:rPr>
          <w:rFonts w:asciiTheme="majorBidi" w:hAnsiTheme="majorBidi" w:cstheme="majorBidi"/>
          <w:noProof/>
          <w:color w:val="0000CC"/>
          <w:sz w:val="24"/>
          <w:szCs w:val="24"/>
          <w:highlight w:val="lightGray"/>
        </w:rPr>
        <w:fldChar w:fldCharType="begin"/>
      </w:r>
      <w:r w:rsidR="009F2DCC" w:rsidRPr="00462967">
        <w:rPr>
          <w:rFonts w:asciiTheme="majorBidi" w:hAnsiTheme="majorBidi" w:cstheme="majorBidi"/>
          <w:noProof/>
          <w:color w:val="0000CC"/>
          <w:sz w:val="24"/>
          <w:szCs w:val="24"/>
          <w:highlight w:val="lightGray"/>
        </w:rPr>
        <w:instrText xml:space="preserve"> ADDIN EN.CITE &lt;EndNote&gt;&lt;Cite AuthorYear="1"&gt;&lt;Author&gt;Xiao&lt;/Author&gt;&lt;Year&gt;2018&lt;/Year&gt;&lt;RecNum&gt;19710&lt;/RecNum&gt;&lt;DisplayText&gt;Xiao (2018)&lt;/DisplayText&gt;&lt;record&gt;&lt;rec-number&gt;19710&lt;/rec-number&gt;&lt;foreign-keys&gt;&lt;key app="EN" db-id="2p52x9f93aaz2ted5wyv9ftgp5e9rasaa0ft" timestamp="1559028798"&gt;19710&lt;/key&gt;&lt;/foreign-keys&gt;&lt;ref-type name="Journal Article"&gt;17&lt;/ref-type&gt;&lt;contributors&gt;&lt;authors&gt;&lt;author&gt;Xiao, Fuyuan&lt;/author&gt;&lt;/authors&gt;&lt;/contributors&gt;&lt;titles&gt;&lt;title&gt;A novel multi-criteria decision making method for assessing health-care waste treatment technologies based on D numbers&lt;/title&gt;&lt;secondary-title&gt;Engineering Applications of Artificial Intelligence&lt;/secondary-title&gt;&lt;/titles&gt;&lt;periodical&gt;&lt;full-title&gt;Engineering Applications of Artificial Intelligence&lt;/full-title&gt;&lt;/periodical&gt;&lt;pages&gt;216-225&lt;/pages&gt;&lt;volume&gt;71&lt;/volume&gt;&lt;keywords&gt;&lt;keyword&gt;Health-care waste (HCW)&lt;/keyword&gt;&lt;keyword&gt;HCW management&lt;/keyword&gt;&lt;keyword&gt;HCW treatment technology&lt;/keyword&gt;&lt;keyword&gt;D numbers&lt;/keyword&gt;&lt;keyword&gt;Multi-criteria decision making&lt;/keyword&gt;&lt;/keywords&gt;&lt;dates&gt;&lt;year&gt;2018&lt;/year&gt;&lt;pub-dates&gt;&lt;date&gt;2018/05/01/&lt;/date&gt;&lt;/pub-dates&gt;&lt;/dates&gt;&lt;isbn&gt;0952-1976&lt;/isbn&gt;&lt;urls&gt;&lt;related-urls&gt;&lt;url&gt;http://www.sciencedirect.com/science/article/pii/S0952197618300502&lt;/url&gt;&lt;/related-urls&gt;&lt;/urls&gt;&lt;electronic-resource-num&gt;https://doi.org/10.1016/j.engappai.2018.03.002&lt;/electronic-resource-num&gt;&lt;/record&gt;&lt;/Cite&gt;&lt;/EndNote&gt;</w:instrText>
      </w:r>
      <w:r w:rsidR="009B5E7C" w:rsidRPr="00462967">
        <w:rPr>
          <w:rFonts w:asciiTheme="majorBidi" w:hAnsiTheme="majorBidi" w:cstheme="majorBidi"/>
          <w:noProof/>
          <w:color w:val="0000CC"/>
          <w:sz w:val="24"/>
          <w:szCs w:val="24"/>
          <w:highlight w:val="lightGray"/>
        </w:rPr>
        <w:fldChar w:fldCharType="separate"/>
      </w:r>
      <w:r w:rsidR="009F2DCC" w:rsidRPr="00462967">
        <w:rPr>
          <w:rFonts w:asciiTheme="majorBidi" w:hAnsiTheme="majorBidi" w:cstheme="majorBidi"/>
          <w:noProof/>
          <w:color w:val="0000CC"/>
          <w:sz w:val="24"/>
          <w:szCs w:val="24"/>
          <w:highlight w:val="lightGray"/>
        </w:rPr>
        <w:t>Xiao (2018)</w:t>
      </w:r>
      <w:r w:rsidR="009B5E7C" w:rsidRPr="00462967">
        <w:rPr>
          <w:rFonts w:asciiTheme="majorBidi" w:hAnsiTheme="majorBidi" w:cstheme="majorBidi"/>
          <w:noProof/>
          <w:color w:val="0000CC"/>
          <w:sz w:val="24"/>
          <w:szCs w:val="24"/>
          <w:highlight w:val="lightGray"/>
        </w:rPr>
        <w:fldChar w:fldCharType="end"/>
      </w:r>
      <w:r w:rsidR="009F2DCC" w:rsidRPr="00462967">
        <w:rPr>
          <w:rFonts w:asciiTheme="majorBidi" w:hAnsiTheme="majorBidi" w:cstheme="majorBidi"/>
          <w:noProof/>
          <w:sz w:val="24"/>
          <w:szCs w:val="24"/>
          <w:highlight w:val="lightGray"/>
        </w:rPr>
        <w:t xml:space="preserve">, who introduced </w:t>
      </w:r>
      <w:r w:rsidR="009F2DCC" w:rsidRPr="00462967">
        <w:rPr>
          <w:rFonts w:asciiTheme="majorBidi" w:eastAsia="MinionPro-Regular-Identity-H" w:hAnsiTheme="majorBidi" w:cstheme="majorBidi"/>
          <w:sz w:val="24"/>
          <w:szCs w:val="24"/>
          <w:highlight w:val="lightGray"/>
        </w:rPr>
        <w:t xml:space="preserve">a D number theory-based approach, has conducted one of the most recent investigations on the healthcare waste treatment technologies. More recently, </w:t>
      </w:r>
      <w:r w:rsidR="009B5E7C" w:rsidRPr="00462967">
        <w:rPr>
          <w:rFonts w:asciiTheme="majorBidi" w:eastAsia="MinionPro-Regular-Identity-H" w:hAnsiTheme="majorBidi" w:cstheme="majorBidi"/>
          <w:color w:val="0000CC"/>
          <w:sz w:val="24"/>
          <w:szCs w:val="24"/>
          <w:highlight w:val="lightGray"/>
        </w:rPr>
        <w:fldChar w:fldCharType="begin"/>
      </w:r>
      <w:r w:rsidR="00151972" w:rsidRPr="00462967">
        <w:rPr>
          <w:rFonts w:asciiTheme="majorBidi" w:eastAsia="MinionPro-Regular-Identity-H" w:hAnsiTheme="majorBidi" w:cstheme="majorBidi"/>
          <w:color w:val="0000CC"/>
          <w:sz w:val="24"/>
          <w:szCs w:val="24"/>
          <w:highlight w:val="lightGray"/>
        </w:rPr>
        <w:instrText xml:space="preserve"> ADDIN EN.CITE &lt;EndNote&gt;&lt;Cite AuthorYear="1"&gt;&lt;Author&gt;Liu&lt;/Author&gt;&lt;Year&gt;2019&lt;/Year&gt;&lt;RecNum&gt;19773&lt;/RecNum&gt;&lt;DisplayText&gt;Z. Liu et al. (2019)&lt;/DisplayText&gt;&lt;record&gt;&lt;rec-number&gt;19773&lt;/rec-number&gt;&lt;foreign-keys&gt;&lt;key app="EN" db-id="2p52x9f93aaz2ted5wyv9ftgp5e9rasaa0ft" timestamp="1559037559"&gt;19773&lt;/key&gt;&lt;/foreign-keys&gt;&lt;ref-type name="Journal Article"&gt;17&lt;/ref-type&gt;&lt;contributors&gt;&lt;authors&gt;&lt;author&gt;Z. Liu&lt;/author&gt;&lt;author&gt;H. Xu&lt;/author&gt;&lt;author&gt;X. Zhao&lt;/author&gt;&lt;author&gt;P. Liu&lt;/author&gt;&lt;author&gt;J. Li&lt;/author&gt;&lt;/authors&gt;&lt;/contributors&gt;&lt;titles&gt;&lt;title&gt;Multi-Attribute Group Decision Making Based on Intuitionistic Uncertain Linguistic Hamy Mean Operators With Linguistic Scale Functions and Its Application to Health-Care Waste Treatment Technology Selection&lt;/title&gt;&lt;secondary-title&gt;IEEE Access&lt;/secondary-title&gt;&lt;/titles&gt;&lt;periodical&gt;&lt;full-title&gt;Ieee Access&lt;/full-title&gt;&lt;/periodical&gt;&lt;pages&gt;20-46&lt;/pages&gt;&lt;volume&gt;7&lt;/volume&gt;&lt;keywords&gt;&lt;keyword&gt;Linguistics&lt;/keyword&gt;&lt;keyword&gt;Semantics&lt;/keyword&gt;&lt;keyword&gt;Fuzzy sets&lt;/keyword&gt;&lt;keyword&gt;Decision making&lt;/keyword&gt;&lt;keyword&gt;Information representation&lt;/keyword&gt;&lt;keyword&gt;Waste management&lt;/keyword&gt;&lt;keyword&gt;Medical services&lt;/keyword&gt;&lt;keyword&gt;Multi-attribute group decision making&lt;/keyword&gt;&lt;keyword&gt;intuitionistic uncertain linguistic variable&lt;/keyword&gt;&lt;keyword&gt;linguistic scale function&lt;/keyword&gt;&lt;keyword&gt;Hamy mean operator&lt;/keyword&gt;&lt;keyword&gt;health-care waste management&lt;/keyword&gt;&lt;/keywords&gt;&lt;dates&gt;&lt;year&gt;2019&lt;/year&gt;&lt;/dates&gt;&lt;isbn&gt;2169-3536&lt;/isbn&gt;&lt;urls&gt;&lt;/urls&gt;&lt;electronic-resource-num&gt;10.1109/ACCESS.2018.2882508&lt;/electronic-resource-num&gt;&lt;/record&gt;&lt;/Cite&gt;&lt;/EndNote&gt;</w:instrText>
      </w:r>
      <w:r w:rsidR="009B5E7C" w:rsidRPr="00462967">
        <w:rPr>
          <w:rFonts w:asciiTheme="majorBidi" w:eastAsia="MinionPro-Regular-Identity-H" w:hAnsiTheme="majorBidi" w:cstheme="majorBidi"/>
          <w:color w:val="0000CC"/>
          <w:sz w:val="24"/>
          <w:szCs w:val="24"/>
          <w:highlight w:val="lightGray"/>
        </w:rPr>
        <w:fldChar w:fldCharType="separate"/>
      </w:r>
      <w:r w:rsidR="00151972" w:rsidRPr="00462967">
        <w:rPr>
          <w:rFonts w:asciiTheme="majorBidi" w:eastAsia="MinionPro-Regular-Identity-H" w:hAnsiTheme="majorBidi" w:cstheme="majorBidi"/>
          <w:noProof/>
          <w:color w:val="0000CC"/>
          <w:sz w:val="24"/>
          <w:szCs w:val="24"/>
          <w:highlight w:val="lightGray"/>
        </w:rPr>
        <w:t>Liu et al. (2019)</w:t>
      </w:r>
      <w:r w:rsidR="009B5E7C" w:rsidRPr="00462967">
        <w:rPr>
          <w:rFonts w:asciiTheme="majorBidi" w:eastAsia="MinionPro-Regular-Identity-H" w:hAnsiTheme="majorBidi" w:cstheme="majorBidi"/>
          <w:color w:val="0000CC"/>
          <w:sz w:val="24"/>
          <w:szCs w:val="24"/>
          <w:highlight w:val="lightGray"/>
        </w:rPr>
        <w:fldChar w:fldCharType="end"/>
      </w:r>
      <w:r w:rsidR="00A93AA5" w:rsidRPr="00462967">
        <w:rPr>
          <w:rFonts w:asciiTheme="majorBidi" w:eastAsia="MinionPro-Regular-Identity-H" w:hAnsiTheme="majorBidi" w:cstheme="majorBidi"/>
          <w:color w:val="0000CC"/>
          <w:sz w:val="24"/>
          <w:szCs w:val="24"/>
          <w:highlight w:val="lightGray"/>
        </w:rPr>
        <w:t xml:space="preserve"> </w:t>
      </w:r>
      <w:r w:rsidR="009F2DCC" w:rsidRPr="00462967">
        <w:rPr>
          <w:rFonts w:asciiTheme="majorBidi" w:eastAsia="MinionPro-Regular-Identity-H" w:hAnsiTheme="majorBidi" w:cstheme="majorBidi"/>
          <w:sz w:val="24"/>
          <w:szCs w:val="24"/>
          <w:highlight w:val="lightGray"/>
        </w:rPr>
        <w:t xml:space="preserve">proposed an approach using </w:t>
      </w:r>
      <w:proofErr w:type="spellStart"/>
      <w:r w:rsidR="009F2DCC" w:rsidRPr="00462967">
        <w:rPr>
          <w:rFonts w:asciiTheme="majorBidi" w:eastAsia="MinionPro-Regular-Identity-H" w:hAnsiTheme="majorBidi" w:cstheme="majorBidi"/>
          <w:sz w:val="24"/>
          <w:szCs w:val="24"/>
          <w:highlight w:val="lightGray"/>
        </w:rPr>
        <w:t>Hamy</w:t>
      </w:r>
      <w:proofErr w:type="spellEnd"/>
      <w:r w:rsidR="009F2DCC" w:rsidRPr="00462967">
        <w:rPr>
          <w:rFonts w:asciiTheme="majorBidi" w:eastAsia="MinionPro-Regular-Identity-H" w:hAnsiTheme="majorBidi" w:cstheme="majorBidi"/>
          <w:sz w:val="24"/>
          <w:szCs w:val="24"/>
          <w:highlight w:val="lightGray"/>
        </w:rPr>
        <w:t xml:space="preserve">-mean operators and intuitionistic uncertain linguistic variables for </w:t>
      </w:r>
      <w:r w:rsidR="002B333E" w:rsidRPr="00462967">
        <w:rPr>
          <w:rFonts w:asciiTheme="majorBidi" w:eastAsia="MinionPro-Regular-Identity-H" w:hAnsiTheme="majorBidi" w:cstheme="majorBidi"/>
          <w:sz w:val="24"/>
          <w:szCs w:val="24"/>
          <w:highlight w:val="lightGray"/>
        </w:rPr>
        <w:t xml:space="preserve">the </w:t>
      </w:r>
      <w:r w:rsidR="009F2DCC" w:rsidRPr="00462967">
        <w:rPr>
          <w:rFonts w:asciiTheme="majorBidi" w:eastAsia="MinionPro-Regular-Identity-H" w:hAnsiTheme="majorBidi" w:cstheme="majorBidi"/>
          <w:sz w:val="24"/>
          <w:szCs w:val="24"/>
          <w:highlight w:val="lightGray"/>
        </w:rPr>
        <w:t xml:space="preserve">assessment of the best equipment of HCW treatment. </w:t>
      </w:r>
      <w:r w:rsidR="009B5E7C" w:rsidRPr="00462967">
        <w:rPr>
          <w:rFonts w:asciiTheme="majorBidi" w:eastAsia="MinionPro-Regular-Identity-H" w:hAnsiTheme="majorBidi" w:cstheme="majorBidi"/>
          <w:color w:val="0000CC"/>
          <w:sz w:val="24"/>
          <w:szCs w:val="24"/>
          <w:highlight w:val="lightGray"/>
        </w:rPr>
        <w:fldChar w:fldCharType="begin"/>
      </w:r>
      <w:r w:rsidR="009F2DCC" w:rsidRPr="00462967">
        <w:rPr>
          <w:rFonts w:asciiTheme="majorBidi" w:eastAsia="MinionPro-Regular-Identity-H" w:hAnsiTheme="majorBidi" w:cstheme="majorBidi"/>
          <w:color w:val="0000CC"/>
          <w:sz w:val="24"/>
          <w:szCs w:val="24"/>
          <w:highlight w:val="lightGray"/>
        </w:rPr>
        <w:instrText xml:space="preserve"> ADDIN EN.CITE &lt;EndNote&gt;&lt;Cite AuthorYear="1"&gt;&lt;Author&gt;Hinduja&lt;/Author&gt;&lt;Year&gt;2018&lt;/Year&gt;&lt;RecNum&gt;19803&lt;/RecNum&gt;&lt;DisplayText&gt;Hinduja and Pandey (2018)&lt;/DisplayText&gt;&lt;record&gt;&lt;rec-number&gt;19803&lt;/rec-number&gt;&lt;foreign-keys&gt;&lt;key app="EN" db-id="2p52x9f93aaz2ted5wyv9ftgp5e9rasaa0ft" timestamp="1559115774"&gt;19803&lt;/key&gt;&lt;/foreign-keys&gt;&lt;ref-type name="Journal Article"&gt;17&lt;/ref-type&gt;&lt;contributors&gt;&lt;authors&gt;&lt;author&gt;Hinduja, Akshay&lt;/author&gt;&lt;author&gt;Pandey, Manju&lt;/author&gt;&lt;/authors&gt;&lt;/contributors&gt;&lt;titles&gt;&lt;title&gt;Assessment of Healthcare Waste Treatment Alternatives Using an Integrated Decision Support Framework&lt;/title&gt;&lt;secondary-title&gt;International Journal of Computational Intelligence Systems&lt;/secondary-title&gt;&lt;/titles&gt;&lt;periodical&gt;&lt;full-title&gt;International Journal of Computational Intelligence Systems&lt;/full-title&gt;&lt;/periodical&gt;&lt;pages&gt;318-333&lt;/pages&gt;&lt;volume&gt;12&lt;/volume&gt;&lt;number&gt;1&lt;/number&gt;&lt;dates&gt;&lt;year&gt;2018&lt;/year&gt;&lt;/dates&gt;&lt;isbn&gt;1875-6883&lt;/isbn&gt;&lt;urls&gt;&lt;/urls&gt;&lt;/record&gt;&lt;/Cite&gt;&lt;/EndNote&gt;</w:instrText>
      </w:r>
      <w:r w:rsidR="009B5E7C" w:rsidRPr="00462967">
        <w:rPr>
          <w:rFonts w:asciiTheme="majorBidi" w:eastAsia="MinionPro-Regular-Identity-H" w:hAnsiTheme="majorBidi" w:cstheme="majorBidi"/>
          <w:color w:val="0000CC"/>
          <w:sz w:val="24"/>
          <w:szCs w:val="24"/>
          <w:highlight w:val="lightGray"/>
        </w:rPr>
        <w:fldChar w:fldCharType="separate"/>
      </w:r>
      <w:r w:rsidR="009F2DCC" w:rsidRPr="00462967">
        <w:rPr>
          <w:rFonts w:asciiTheme="majorBidi" w:eastAsia="MinionPro-Regular-Identity-H" w:hAnsiTheme="majorBidi" w:cstheme="majorBidi"/>
          <w:noProof/>
          <w:color w:val="0000CC"/>
          <w:sz w:val="24"/>
          <w:szCs w:val="24"/>
          <w:highlight w:val="lightGray"/>
        </w:rPr>
        <w:t>Hinduja and Pandey (2018)</w:t>
      </w:r>
      <w:r w:rsidR="009B5E7C" w:rsidRPr="00462967">
        <w:rPr>
          <w:rFonts w:asciiTheme="majorBidi" w:eastAsia="MinionPro-Regular-Identity-H" w:hAnsiTheme="majorBidi" w:cstheme="majorBidi"/>
          <w:color w:val="0000CC"/>
          <w:sz w:val="24"/>
          <w:szCs w:val="24"/>
          <w:highlight w:val="lightGray"/>
        </w:rPr>
        <w:fldChar w:fldCharType="end"/>
      </w:r>
      <w:r w:rsidR="00A93AA5" w:rsidRPr="00462967">
        <w:rPr>
          <w:rFonts w:asciiTheme="majorBidi" w:eastAsia="MinionPro-Regular-Identity-H" w:hAnsiTheme="majorBidi" w:cstheme="majorBidi"/>
          <w:color w:val="0000CC"/>
          <w:sz w:val="24"/>
          <w:szCs w:val="24"/>
          <w:highlight w:val="lightGray"/>
        </w:rPr>
        <w:t xml:space="preserve"> </w:t>
      </w:r>
      <w:r w:rsidR="009F2DCC" w:rsidRPr="00462967">
        <w:rPr>
          <w:rFonts w:asciiTheme="majorBidi" w:eastAsia="MinionPro-Regular-Identity-H" w:hAnsiTheme="majorBidi" w:cstheme="majorBidi"/>
          <w:sz w:val="24"/>
          <w:szCs w:val="24"/>
          <w:highlight w:val="lightGray"/>
        </w:rPr>
        <w:t xml:space="preserve">developed a hybrid framework using the decision-making trial and evaluation laboratory (DEMATEL), ANP, and AHP for IFSs for estimating and choosing the best HCW technique for Chhattisgarh, India. </w:t>
      </w:r>
      <w:r w:rsidR="009B5E7C" w:rsidRPr="00462967">
        <w:rPr>
          <w:rFonts w:asciiTheme="majorBidi" w:eastAsia="MinionPro-Regular-Identity-H" w:hAnsiTheme="majorBidi" w:cstheme="majorBidi"/>
          <w:color w:val="0000CC"/>
          <w:sz w:val="24"/>
          <w:szCs w:val="24"/>
          <w:highlight w:val="lightGray"/>
        </w:rPr>
        <w:fldChar w:fldCharType="begin"/>
      </w:r>
      <w:r w:rsidR="009F2DCC" w:rsidRPr="00462967">
        <w:rPr>
          <w:rFonts w:asciiTheme="majorBidi" w:eastAsia="MinionPro-Regular-Identity-H" w:hAnsiTheme="majorBidi" w:cstheme="majorBidi"/>
          <w:color w:val="0000CC"/>
          <w:sz w:val="24"/>
          <w:szCs w:val="24"/>
          <w:highlight w:val="lightGray"/>
        </w:rPr>
        <w:instrText xml:space="preserve"> ADDIN EN.CITE &lt;EndNote&gt;&lt;Cite AuthorYear="1"&gt;&lt;Author&gt;Hatami-Marbini&lt;/Author&gt;&lt;Year&gt;2013&lt;/Year&gt;&lt;RecNum&gt;20045&lt;/RecNum&gt;&lt;DisplayText&gt;Hatami-Marbini et al. (2013)&lt;/DisplayText&gt;&lt;record&gt;&lt;rec-number&gt;20045&lt;/rec-number&gt;&lt;foreign-keys&gt;&lt;key app="EN" db-id="2p52x9f93aaz2ted5wyv9ftgp5e9rasaa0ft" timestamp="1560732958"&gt;20045&lt;/key&gt;&lt;/foreign-keys&gt;&lt;ref-type name="Journal Article"&gt;17&lt;/ref-type&gt;&lt;contributors&gt;&lt;authors&gt;&lt;author&gt;Hatami-Marbini, Adel&lt;/author&gt;&lt;author&gt;Tavana, Madjid&lt;/author&gt;&lt;author&gt;Moradi, Masoumeh&lt;/author&gt;&lt;author&gt;Kangi, Fatemeh&lt;/author&gt;&lt;/authors&gt;&lt;/contributors&gt;&lt;titles&gt;&lt;title&gt;A fuzzy group Electre method for safety and health assessment in hazardous waste recycling facilities&lt;/title&gt;&lt;secondary-title&gt;Safety Science&lt;/secondary-title&gt;&lt;/titles&gt;&lt;periodical&gt;&lt;full-title&gt;Safety Science&lt;/full-title&gt;&lt;/periodical&gt;&lt;pages&gt;414-426&lt;/pages&gt;&lt;volume&gt;51&lt;/volume&gt;&lt;number&gt;1&lt;/number&gt;&lt;keywords&gt;&lt;keyword&gt;Multi-criteria decision making&lt;/keyword&gt;&lt;keyword&gt;Electre&lt;/keyword&gt;&lt;keyword&gt;Fuzzy logic&lt;/keyword&gt;&lt;keyword&gt;Safety and health&lt;/keyword&gt;&lt;keyword&gt;Hazardous waste&lt;/keyword&gt;&lt;keyword&gt;Group decision making process&lt;/keyword&gt;&lt;/keywords&gt;&lt;dates&gt;&lt;year&gt;2013&lt;/year&gt;&lt;pub-dates&gt;&lt;date&gt;2013/01/01/&lt;/date&gt;&lt;/pub-dates&gt;&lt;/dates&gt;&lt;isbn&gt;0925-7535&lt;/isbn&gt;&lt;urls&gt;&lt;related-urls&gt;&lt;url&gt;http://www.sciencedirect.com/science/article/pii/S0925753512002196&lt;/url&gt;&lt;/related-urls&gt;&lt;/urls&gt;&lt;electronic-resource-num&gt;https://doi.org/10.1016/j.ssci.2012.08.015&lt;/electronic-resource-num&gt;&lt;/record&gt;&lt;/Cite&gt;&lt;/EndNote&gt;</w:instrText>
      </w:r>
      <w:r w:rsidR="009B5E7C" w:rsidRPr="00462967">
        <w:rPr>
          <w:rFonts w:asciiTheme="majorBidi" w:eastAsia="MinionPro-Regular-Identity-H" w:hAnsiTheme="majorBidi" w:cstheme="majorBidi"/>
          <w:color w:val="0000CC"/>
          <w:sz w:val="24"/>
          <w:szCs w:val="24"/>
          <w:highlight w:val="lightGray"/>
        </w:rPr>
        <w:fldChar w:fldCharType="separate"/>
      </w:r>
      <w:r w:rsidR="009F2DCC" w:rsidRPr="00462967">
        <w:rPr>
          <w:rFonts w:asciiTheme="majorBidi" w:eastAsia="MinionPro-Regular-Identity-H" w:hAnsiTheme="majorBidi" w:cstheme="majorBidi"/>
          <w:noProof/>
          <w:color w:val="0000CC"/>
          <w:sz w:val="24"/>
          <w:szCs w:val="24"/>
          <w:highlight w:val="lightGray"/>
        </w:rPr>
        <w:t>Hatami-Marbini et al. (2013)</w:t>
      </w:r>
      <w:r w:rsidR="009B5E7C" w:rsidRPr="00462967">
        <w:rPr>
          <w:rFonts w:asciiTheme="majorBidi" w:eastAsia="MinionPro-Regular-Identity-H" w:hAnsiTheme="majorBidi" w:cstheme="majorBidi"/>
          <w:color w:val="0000CC"/>
          <w:sz w:val="24"/>
          <w:szCs w:val="24"/>
          <w:highlight w:val="lightGray"/>
        </w:rPr>
        <w:fldChar w:fldCharType="end"/>
      </w:r>
      <w:r w:rsidR="00A93AA5" w:rsidRPr="00462967">
        <w:rPr>
          <w:rFonts w:asciiTheme="majorBidi" w:eastAsia="MinionPro-Regular-Identity-H" w:hAnsiTheme="majorBidi" w:cstheme="majorBidi"/>
          <w:color w:val="0000CC"/>
          <w:sz w:val="24"/>
          <w:szCs w:val="24"/>
          <w:highlight w:val="lightGray"/>
        </w:rPr>
        <w:t xml:space="preserve"> </w:t>
      </w:r>
      <w:r w:rsidR="009F2DCC" w:rsidRPr="00462967">
        <w:rPr>
          <w:rFonts w:asciiTheme="majorBidi" w:eastAsia="AdvGulliv-R" w:hAnsiTheme="majorBidi" w:cstheme="majorBidi"/>
          <w:sz w:val="24"/>
          <w:szCs w:val="24"/>
          <w:highlight w:val="lightGray"/>
        </w:rPr>
        <w:t xml:space="preserve">proposed a </w:t>
      </w:r>
      <w:r w:rsidR="00EE47C5" w:rsidRPr="00462967">
        <w:rPr>
          <w:rFonts w:asciiTheme="majorBidi" w:eastAsia="AdvGulliv-R" w:hAnsiTheme="majorBidi" w:cstheme="majorBidi"/>
          <w:sz w:val="24"/>
          <w:szCs w:val="24"/>
          <w:highlight w:val="lightGray"/>
        </w:rPr>
        <w:t>MCDM</w:t>
      </w:r>
      <w:r w:rsidR="009F2DCC" w:rsidRPr="00462967">
        <w:rPr>
          <w:rFonts w:asciiTheme="majorBidi" w:eastAsia="AdvGulliv-R" w:hAnsiTheme="majorBidi" w:cstheme="majorBidi"/>
          <w:sz w:val="24"/>
          <w:szCs w:val="24"/>
          <w:highlight w:val="lightGray"/>
        </w:rPr>
        <w:t xml:space="preserve"> model, known as fuzzy-AHP-ELECTRE, based on an integrated fuzzy approach in the context of </w:t>
      </w:r>
      <w:r w:rsidR="00EE47C5" w:rsidRPr="00462967">
        <w:rPr>
          <w:rFonts w:asciiTheme="majorBidi" w:eastAsia="AdvGulliv-R" w:hAnsiTheme="majorBidi" w:cstheme="majorBidi"/>
          <w:sz w:val="24"/>
          <w:szCs w:val="24"/>
          <w:highlight w:val="lightGray"/>
        </w:rPr>
        <w:t>HWR</w:t>
      </w:r>
      <w:r w:rsidR="009F2DCC" w:rsidRPr="00462967">
        <w:rPr>
          <w:rFonts w:asciiTheme="majorBidi" w:eastAsia="AdvGulliv-R" w:hAnsiTheme="majorBidi" w:cstheme="majorBidi"/>
          <w:sz w:val="24"/>
          <w:szCs w:val="24"/>
          <w:highlight w:val="lightGray"/>
        </w:rPr>
        <w:t>.</w:t>
      </w:r>
    </w:p>
    <w:p w:rsidR="00D16BAD" w:rsidRDefault="00D16BAD" w:rsidP="00D16BAD">
      <w:pPr>
        <w:jc w:val="both"/>
        <w:rPr>
          <w:rFonts w:asciiTheme="majorBidi" w:eastAsia="AdvGulliv-R" w:hAnsiTheme="majorBidi" w:cstheme="majorBidi"/>
          <w:sz w:val="24"/>
          <w:szCs w:val="24"/>
          <w:highlight w:val="lightGray"/>
        </w:rPr>
      </w:pPr>
      <w:r>
        <w:rPr>
          <w:rFonts w:asciiTheme="majorBidi" w:eastAsia="AdvGulliv-R" w:hAnsiTheme="majorBidi" w:cstheme="majorBidi"/>
          <w:sz w:val="24"/>
          <w:szCs w:val="24"/>
          <w:highlight w:val="lightGray"/>
        </w:rPr>
        <w:t>2.1 FLOW CHART DIAGRAM</w:t>
      </w:r>
    </w:p>
    <w:p w:rsidR="00D16BAD" w:rsidRPr="00462967" w:rsidRDefault="00D16BAD" w:rsidP="00F209AD">
      <w:pPr>
        <w:ind w:firstLine="284"/>
        <w:jc w:val="both"/>
        <w:rPr>
          <w:rFonts w:asciiTheme="majorBidi" w:eastAsia="AdvGulliv-R" w:hAnsiTheme="majorBidi" w:cstheme="majorBidi"/>
          <w:color w:val="000000"/>
          <w:sz w:val="24"/>
          <w:szCs w:val="24"/>
          <w:highlight w:val="lightGray"/>
        </w:rPr>
      </w:pPr>
      <w:r w:rsidRPr="006C0547">
        <w:rPr>
          <w:rFonts w:ascii="Times New Roman" w:hAnsi="Times New Roman" w:cs="Times New Roman"/>
          <w:noProof/>
          <w:sz w:val="24"/>
          <w:szCs w:val="24"/>
        </w:rPr>
        <w:drawing>
          <wp:inline distT="0" distB="0" distL="0" distR="0" wp14:anchorId="6ACD54F4" wp14:editId="6240FF1D">
            <wp:extent cx="5943600" cy="3859825"/>
            <wp:effectExtent l="38100" t="0" r="1905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D16BAD" w:rsidRDefault="00D16BAD" w:rsidP="00F209AD">
      <w:pPr>
        <w:jc w:val="both"/>
        <w:rPr>
          <w:rFonts w:asciiTheme="majorBidi" w:hAnsiTheme="majorBidi" w:cstheme="majorBidi"/>
          <w:b/>
          <w:bCs/>
          <w:sz w:val="24"/>
          <w:szCs w:val="24"/>
          <w:highlight w:val="lightGray"/>
        </w:rPr>
      </w:pPr>
    </w:p>
    <w:p w:rsidR="00D16BAD" w:rsidRPr="00D16BAD" w:rsidRDefault="00D16BAD" w:rsidP="00F209AD">
      <w:pPr>
        <w:jc w:val="both"/>
        <w:rPr>
          <w:rFonts w:asciiTheme="majorBidi" w:hAnsiTheme="majorBidi" w:cstheme="majorBidi"/>
          <w:b/>
          <w:bCs/>
          <w:i/>
          <w:sz w:val="24"/>
          <w:szCs w:val="24"/>
          <w:highlight w:val="lightGray"/>
        </w:rPr>
      </w:pPr>
      <w:r>
        <w:rPr>
          <w:rFonts w:asciiTheme="majorBidi" w:hAnsiTheme="majorBidi" w:cstheme="majorBidi"/>
          <w:b/>
          <w:bCs/>
          <w:i/>
          <w:sz w:val="24"/>
          <w:szCs w:val="24"/>
          <w:highlight w:val="lightGray"/>
        </w:rPr>
        <w:t>Figure1: shows the flow chart of the information gathered for the literature review</w:t>
      </w:r>
    </w:p>
    <w:p w:rsidR="00660B86" w:rsidRPr="00462967" w:rsidRDefault="00660B86" w:rsidP="00F209AD">
      <w:pPr>
        <w:jc w:val="both"/>
        <w:rPr>
          <w:rFonts w:asciiTheme="majorBidi" w:hAnsiTheme="majorBidi" w:cstheme="majorBidi"/>
          <w:b/>
          <w:bCs/>
          <w:sz w:val="24"/>
          <w:szCs w:val="24"/>
          <w:highlight w:val="lightGray"/>
        </w:rPr>
      </w:pPr>
      <w:r w:rsidRPr="00462967">
        <w:rPr>
          <w:rFonts w:asciiTheme="majorBidi" w:hAnsiTheme="majorBidi" w:cstheme="majorBidi"/>
          <w:b/>
          <w:bCs/>
          <w:sz w:val="24"/>
          <w:szCs w:val="24"/>
          <w:highlight w:val="lightGray"/>
        </w:rPr>
        <w:t>3. Basic Concepts</w:t>
      </w:r>
    </w:p>
    <w:p w:rsidR="00660B86" w:rsidRPr="00462967" w:rsidRDefault="00660B86" w:rsidP="00F209AD">
      <w:pPr>
        <w:jc w:val="both"/>
        <w:rPr>
          <w:rFonts w:asciiTheme="majorBidi" w:hAnsiTheme="majorBidi" w:cstheme="majorBidi"/>
          <w:sz w:val="24"/>
          <w:szCs w:val="24"/>
          <w:highlight w:val="lightGray"/>
          <w:lang w:val="en-IN" w:eastAsia="en-IN"/>
        </w:rPr>
      </w:pPr>
      <w:r w:rsidRPr="00462967">
        <w:rPr>
          <w:rFonts w:asciiTheme="majorBidi" w:hAnsiTheme="majorBidi" w:cstheme="majorBidi"/>
          <w:sz w:val="24"/>
          <w:szCs w:val="24"/>
          <w:highlight w:val="lightGray"/>
        </w:rPr>
        <w:t xml:space="preserve">As the </w:t>
      </w:r>
      <w:r w:rsidR="00EE47C5" w:rsidRPr="00462967">
        <w:rPr>
          <w:rFonts w:asciiTheme="majorBidi" w:hAnsiTheme="majorBidi" w:cstheme="majorBidi"/>
          <w:sz w:val="24"/>
          <w:szCs w:val="24"/>
          <w:highlight w:val="lightGray"/>
        </w:rPr>
        <w:t>FSs</w:t>
      </w:r>
      <w:r w:rsidRPr="00462967">
        <w:rPr>
          <w:rFonts w:asciiTheme="majorBidi" w:hAnsiTheme="majorBidi" w:cstheme="majorBidi"/>
          <w:sz w:val="24"/>
          <w:szCs w:val="24"/>
          <w:highlight w:val="lightGray"/>
        </w:rPr>
        <w:t xml:space="preserve">, initiated by </w:t>
      </w:r>
      <w:r w:rsidR="009B5E7C" w:rsidRPr="00462967">
        <w:rPr>
          <w:rFonts w:asciiTheme="majorBidi" w:eastAsia="MinionPro-Regular-Identity-H" w:hAnsiTheme="majorBidi" w:cstheme="majorBidi"/>
          <w:color w:val="0000CC"/>
          <w:sz w:val="24"/>
          <w:szCs w:val="24"/>
          <w:highlight w:val="lightGray"/>
        </w:rPr>
        <w:fldChar w:fldCharType="begin"/>
      </w:r>
      <w:r w:rsidR="00151972" w:rsidRPr="00462967">
        <w:rPr>
          <w:rFonts w:asciiTheme="majorBidi" w:eastAsia="MinionPro-Regular-Identity-H" w:hAnsiTheme="majorBidi" w:cstheme="majorBidi"/>
          <w:color w:val="0000CC"/>
          <w:sz w:val="24"/>
          <w:szCs w:val="24"/>
          <w:highlight w:val="lightGray"/>
        </w:rPr>
        <w:instrText xml:space="preserve"> ADDIN EN.CITE &lt;EndNote&gt;&lt;Cite&gt;&lt;Author&gt;Zadeh&lt;/Author&gt;&lt;Year&gt;1965&lt;/Year&gt;&lt;RecNum&gt;18940&lt;/RecNum&gt;&lt;DisplayText&gt;(L. A. Zadeh, 1965)&lt;/DisplayText&gt;&lt;record&gt;&lt;rec-number&gt;18940&lt;/rec-number&gt;&lt;foreign-keys&gt;&lt;key app="EN" db-id="2p52x9f93aaz2ted5wyv9ftgp5e9rasaa0ft" timestamp="1550416943"&gt;18940&lt;/key&gt;&lt;/foreign-keys&gt;&lt;ref-type name="Journal Article"&gt;17&lt;/ref-type&gt;&lt;contributors&gt;&lt;authors&gt;&lt;author&gt;Zadeh, Lotfi A&lt;/author&gt;&lt;/authors&gt;&lt;/contributors&gt;&lt;titles&gt;&lt;title&gt;Fuzzy sets&lt;/title&gt;&lt;secondary-title&gt;Information and control&lt;/secondary-title&gt;&lt;/titles&gt;&lt;periodical&gt;&lt;full-title&gt;Information and control&lt;/full-title&gt;&lt;/periodical&gt;&lt;pages&gt;338-353&lt;/pages&gt;&lt;volume&gt;8&lt;/volume&gt;&lt;number&gt;3&lt;/number&gt;&lt;dates&gt;&lt;year&gt;1965&lt;/year&gt;&lt;/dates&gt;&lt;isbn&gt;0019-9958&lt;/isbn&gt;&lt;urls&gt;&lt;/urls&gt;&lt;/record&gt;&lt;/Cite&gt;&lt;/EndNote&gt;</w:instrText>
      </w:r>
      <w:r w:rsidR="009B5E7C" w:rsidRPr="00462967">
        <w:rPr>
          <w:rFonts w:asciiTheme="majorBidi" w:eastAsia="MinionPro-Regular-Identity-H" w:hAnsiTheme="majorBidi" w:cstheme="majorBidi"/>
          <w:color w:val="0000CC"/>
          <w:sz w:val="24"/>
          <w:szCs w:val="24"/>
          <w:highlight w:val="lightGray"/>
        </w:rPr>
        <w:fldChar w:fldCharType="separate"/>
      </w:r>
      <w:r w:rsidR="00567072" w:rsidRPr="00462967">
        <w:rPr>
          <w:rFonts w:asciiTheme="majorBidi" w:eastAsia="MinionPro-Regular-Identity-H" w:hAnsiTheme="majorBidi" w:cstheme="majorBidi"/>
          <w:noProof/>
          <w:color w:val="0000CC"/>
          <w:sz w:val="24"/>
          <w:szCs w:val="24"/>
          <w:highlight w:val="lightGray"/>
        </w:rPr>
        <w:t>(</w:t>
      </w:r>
      <w:r w:rsidR="00151972" w:rsidRPr="00462967">
        <w:rPr>
          <w:rFonts w:asciiTheme="majorBidi" w:eastAsia="MinionPro-Regular-Identity-H" w:hAnsiTheme="majorBidi" w:cstheme="majorBidi"/>
          <w:noProof/>
          <w:color w:val="0000CC"/>
          <w:sz w:val="24"/>
          <w:szCs w:val="24"/>
          <w:highlight w:val="lightGray"/>
        </w:rPr>
        <w:t>Zadeh, 1965)</w:t>
      </w:r>
      <w:r w:rsidR="009B5E7C" w:rsidRPr="00462967">
        <w:rPr>
          <w:rFonts w:asciiTheme="majorBidi" w:eastAsia="MinionPro-Regular-Identity-H" w:hAnsiTheme="majorBidi" w:cstheme="majorBidi"/>
          <w:color w:val="0000CC"/>
          <w:sz w:val="24"/>
          <w:szCs w:val="24"/>
          <w:highlight w:val="lightGray"/>
        </w:rPr>
        <w:fldChar w:fldCharType="end"/>
      </w:r>
      <w:r w:rsidRPr="00462967">
        <w:rPr>
          <w:rFonts w:asciiTheme="majorBidi" w:hAnsiTheme="majorBidi" w:cstheme="majorBidi"/>
          <w:sz w:val="24"/>
          <w:szCs w:val="24"/>
          <w:highlight w:val="lightGray"/>
        </w:rPr>
        <w:t xml:space="preserve">, are more capable to handle the uncertainty, so that, it has been received huge consideration in the decision making procedure. </w:t>
      </w:r>
      <w:r w:rsidR="009B5E7C" w:rsidRPr="00462967">
        <w:rPr>
          <w:rFonts w:asciiTheme="majorBidi" w:hAnsiTheme="majorBidi" w:cstheme="majorBidi"/>
          <w:color w:val="0000CC"/>
          <w:sz w:val="24"/>
          <w:szCs w:val="24"/>
          <w:highlight w:val="lightGray"/>
        </w:rPr>
        <w:fldChar w:fldCharType="begin"/>
      </w:r>
      <w:r w:rsidR="00151972" w:rsidRPr="00462967">
        <w:rPr>
          <w:rFonts w:asciiTheme="majorBidi" w:hAnsiTheme="majorBidi" w:cstheme="majorBidi"/>
          <w:color w:val="0000CC"/>
          <w:sz w:val="24"/>
          <w:szCs w:val="24"/>
          <w:highlight w:val="lightGray"/>
        </w:rPr>
        <w:instrText xml:space="preserve"> ADDIN EN.CITE &lt;EndNote&gt;&lt;Cite&gt;&lt;Author&gt;Atanassov&lt;/Author&gt;&lt;Year&gt;1986&lt;/Year&gt;&lt;RecNum&gt;18675&lt;/RecNum&gt;&lt;DisplayText&gt;(K. T. Atanassov, 1986)&lt;/DisplayText&gt;&lt;record&gt;&lt;rec-number&gt;18675&lt;/rec-number&gt;&lt;foreign-keys&gt;&lt;key app="EN" db-id="2p52x9f93aaz2ted5wyv9ftgp5e9rasaa0ft" timestamp="1549212586"&gt;18675&lt;/key&gt;&lt;/foreign-keys&gt;&lt;ref-type name="Journal Article"&gt;17&lt;/ref-type&gt;&lt;contributors&gt;&lt;authors&gt;&lt;author&gt;Atanassov, Krassimir T&lt;/author&gt;&lt;/authors&gt;&lt;/contributors&gt;&lt;titles&gt;&lt;title&gt;Intuitionistic fuzzy sets&lt;/title&gt;&lt;secondary-title&gt;Fuzzy sets and Systems&lt;/secondary-title&gt;&lt;/titles&gt;&lt;periodical&gt;&lt;full-title&gt;Fuzzy Sets and Systems&lt;/full-title&gt;&lt;/periodical&gt;&lt;pages&gt;87-96&lt;/pages&gt;&lt;volume&gt;20&lt;/volume&gt;&lt;number&gt;1&lt;/number&gt;&lt;dates&gt;&lt;year&gt;1986&lt;/year&gt;&lt;/dates&gt;&lt;isbn&gt;0165-0114&lt;/isbn&gt;&lt;urls&gt;&lt;/urls&gt;&lt;/record&gt;&lt;/Cite&gt;&lt;/EndNote&gt;</w:instrText>
      </w:r>
      <w:r w:rsidR="009B5E7C" w:rsidRPr="00462967">
        <w:rPr>
          <w:rFonts w:asciiTheme="majorBidi" w:hAnsiTheme="majorBidi" w:cstheme="majorBidi"/>
          <w:color w:val="0000CC"/>
          <w:sz w:val="24"/>
          <w:szCs w:val="24"/>
          <w:highlight w:val="lightGray"/>
        </w:rPr>
        <w:fldChar w:fldCharType="separate"/>
      </w:r>
      <w:r w:rsidR="00567072" w:rsidRPr="00462967">
        <w:rPr>
          <w:rFonts w:asciiTheme="majorBidi" w:hAnsiTheme="majorBidi" w:cstheme="majorBidi"/>
          <w:noProof/>
          <w:color w:val="0000CC"/>
          <w:sz w:val="24"/>
          <w:szCs w:val="24"/>
          <w:highlight w:val="lightGray"/>
        </w:rPr>
        <w:t>(</w:t>
      </w:r>
      <w:r w:rsidR="00151972" w:rsidRPr="00462967">
        <w:rPr>
          <w:rFonts w:asciiTheme="majorBidi" w:hAnsiTheme="majorBidi" w:cstheme="majorBidi"/>
          <w:noProof/>
          <w:color w:val="0000CC"/>
          <w:sz w:val="24"/>
          <w:szCs w:val="24"/>
          <w:highlight w:val="lightGray"/>
        </w:rPr>
        <w:t>Atanassov, 1986)</w:t>
      </w:r>
      <w:r w:rsidR="009B5E7C" w:rsidRPr="00462967">
        <w:rPr>
          <w:rFonts w:asciiTheme="majorBidi" w:hAnsiTheme="majorBidi" w:cstheme="majorBidi"/>
          <w:color w:val="0000CC"/>
          <w:sz w:val="24"/>
          <w:szCs w:val="24"/>
          <w:highlight w:val="lightGray"/>
        </w:rPr>
        <w:fldChar w:fldCharType="end"/>
      </w:r>
      <w:r w:rsidRPr="00462967">
        <w:rPr>
          <w:rFonts w:asciiTheme="majorBidi" w:hAnsiTheme="majorBidi" w:cstheme="majorBidi"/>
          <w:sz w:val="24"/>
          <w:szCs w:val="24"/>
          <w:highlight w:val="lightGray"/>
        </w:rPr>
        <w:t xml:space="preserve"> pioneered the inspiration of FSs to </w:t>
      </w:r>
      <w:r w:rsidR="00EE47C5" w:rsidRPr="00462967">
        <w:rPr>
          <w:rFonts w:asciiTheme="majorBidi" w:hAnsiTheme="majorBidi" w:cstheme="majorBidi"/>
          <w:sz w:val="24"/>
          <w:szCs w:val="24"/>
          <w:highlight w:val="lightGray"/>
        </w:rPr>
        <w:t>IFSs</w:t>
      </w:r>
      <w:r w:rsidRPr="00462967">
        <w:rPr>
          <w:rFonts w:asciiTheme="majorBidi" w:hAnsiTheme="majorBidi" w:cstheme="majorBidi"/>
          <w:sz w:val="24"/>
          <w:szCs w:val="24"/>
          <w:highlight w:val="lightGray"/>
        </w:rPr>
        <w:t>, which are distinguished by three parameters: membership degree, non-membership degree</w:t>
      </w:r>
      <w:r w:rsidR="002B333E" w:rsidRPr="00462967">
        <w:rPr>
          <w:rFonts w:asciiTheme="majorBidi" w:hAnsiTheme="majorBidi" w:cstheme="majorBidi"/>
          <w:sz w:val="24"/>
          <w:szCs w:val="24"/>
          <w:highlight w:val="lightGray"/>
        </w:rPr>
        <w:t>,</w:t>
      </w:r>
      <w:r w:rsidRPr="00462967">
        <w:rPr>
          <w:rFonts w:asciiTheme="majorBidi" w:hAnsiTheme="majorBidi" w:cstheme="majorBidi"/>
          <w:sz w:val="24"/>
          <w:szCs w:val="24"/>
          <w:highlight w:val="lightGray"/>
        </w:rPr>
        <w:t xml:space="preserve"> and hesitation margins. As a result of ever-increasing intricacy of socio-economic surroundings, more and more researchers have implemented wide applications of IFSs </w:t>
      </w:r>
      <w:r w:rsidRPr="00462967">
        <w:rPr>
          <w:rFonts w:asciiTheme="majorBidi" w:hAnsiTheme="majorBidi" w:cstheme="majorBidi"/>
          <w:sz w:val="24"/>
          <w:szCs w:val="24"/>
          <w:highlight w:val="lightGray"/>
        </w:rPr>
        <w:lastRenderedPageBreak/>
        <w:t xml:space="preserve">to decision making problems. In several cases, it is very complex to evaluate the exact degrees of these functions, so that, the degrees may be considered as intervals. Based on this idea, </w:t>
      </w:r>
      <w:r w:rsidR="009B5E7C" w:rsidRPr="00462967">
        <w:rPr>
          <w:rFonts w:asciiTheme="majorBidi" w:hAnsiTheme="majorBidi" w:cstheme="majorBidi"/>
          <w:color w:val="0000CC"/>
          <w:sz w:val="24"/>
          <w:szCs w:val="24"/>
          <w:highlight w:val="lightGray"/>
        </w:rPr>
        <w:fldChar w:fldCharType="begin"/>
      </w:r>
      <w:r w:rsidR="00151972" w:rsidRPr="00462967">
        <w:rPr>
          <w:rFonts w:asciiTheme="majorBidi" w:hAnsiTheme="majorBidi" w:cstheme="majorBidi"/>
          <w:color w:val="0000CC"/>
          <w:sz w:val="24"/>
          <w:szCs w:val="24"/>
          <w:highlight w:val="lightGray"/>
        </w:rPr>
        <w:instrText xml:space="preserve"> ADDIN EN.CITE &lt;EndNote&gt;&lt;Cite AuthorYear="1"&gt;&lt;Author&gt;Atanassov&lt;/Author&gt;&lt;Year&gt;1989&lt;/Year&gt;&lt;RecNum&gt;19805&lt;/RecNum&gt;&lt;DisplayText&gt;K. Atanassov and Gargov (1989)&lt;/DisplayText&gt;&lt;record&gt;&lt;rec-number&gt;19805&lt;/rec-number&gt;&lt;foreign-keys&gt;&lt;key app="EN" db-id="2p52x9f93aaz2ted5wyv9ftgp5e9rasaa0ft" timestamp="1559127606"&gt;19805&lt;/key&gt;&lt;/foreign-keys&gt;&lt;ref-type name="Journal Article"&gt;17&lt;/ref-type&gt;&lt;contributors&gt;&lt;authors&gt;&lt;author&gt;Atanassov, K.&lt;/author&gt;&lt;author&gt;Gargov, G.&lt;/author&gt;&lt;/authors&gt;&lt;/contributors&gt;&lt;titles&gt;&lt;title&gt;Interval valued intuitionistic fuzzy sets&lt;/title&gt;&lt;secondary-title&gt;Fuzzy Sets and Systems&lt;/secondary-title&gt;&lt;/titles&gt;&lt;periodical&gt;&lt;full-title&gt;Fuzzy Sets and Systems&lt;/full-title&gt;&lt;/periodical&gt;&lt;pages&gt;343-349&lt;/pages&gt;&lt;volume&gt;31&lt;/volume&gt;&lt;number&gt;3&lt;/number&gt;&lt;keywords&gt;&lt;keyword&gt;Fuzzy set&lt;/keyword&gt;&lt;keyword&gt;interval valued fuzzy set&lt;/keyword&gt;&lt;keyword&gt;interval valued intuitionistic fuzzy set&lt;/keyword&gt;&lt;keyword&gt;intuitionistic fuzzy set&lt;/keyword&gt;&lt;keyword&gt;modal operator&lt;/keyword&gt;&lt;/keywords&gt;&lt;dates&gt;&lt;year&gt;1989&lt;/year&gt;&lt;pub-dates&gt;&lt;date&gt;1989/07/20/&lt;/date&gt;&lt;/pub-dates&gt;&lt;/dates&gt;&lt;isbn&gt;0165-0114&lt;/isbn&gt;&lt;urls&gt;&lt;related-urls&gt;&lt;url&gt;http://www.sciencedirect.com/science/article/pii/0165011489902054&lt;/url&gt;&lt;/related-urls&gt;&lt;/urls&gt;&lt;electronic-resource-num&gt;https://doi.org/10.1016/0165-0114(89)90205-4&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00151972" w:rsidRPr="00462967">
        <w:rPr>
          <w:rFonts w:asciiTheme="majorBidi" w:hAnsiTheme="majorBidi" w:cstheme="majorBidi"/>
          <w:noProof/>
          <w:color w:val="0000CC"/>
          <w:sz w:val="24"/>
          <w:szCs w:val="24"/>
          <w:highlight w:val="lightGray"/>
        </w:rPr>
        <w:t>Atanassov and Gargov (1989)</w:t>
      </w:r>
      <w:r w:rsidR="009B5E7C" w:rsidRPr="00462967">
        <w:rPr>
          <w:rFonts w:asciiTheme="majorBidi" w:hAnsiTheme="majorBidi" w:cstheme="majorBidi"/>
          <w:color w:val="0000CC"/>
          <w:sz w:val="24"/>
          <w:szCs w:val="24"/>
          <w:highlight w:val="lightGray"/>
        </w:rPr>
        <w:fldChar w:fldCharType="end"/>
      </w:r>
      <w:r w:rsidRPr="00462967">
        <w:rPr>
          <w:rFonts w:asciiTheme="majorBidi" w:hAnsiTheme="majorBidi" w:cstheme="majorBidi"/>
          <w:sz w:val="24"/>
          <w:szCs w:val="24"/>
          <w:highlight w:val="lightGray"/>
        </w:rPr>
        <w:t xml:space="preserve"> developed the concept of </w:t>
      </w:r>
      <w:r w:rsidR="00EE47C5" w:rsidRPr="00462967">
        <w:rPr>
          <w:rFonts w:asciiTheme="majorBidi" w:hAnsiTheme="majorBidi" w:cstheme="majorBidi"/>
          <w:sz w:val="24"/>
          <w:szCs w:val="24"/>
          <w:highlight w:val="lightGray"/>
        </w:rPr>
        <w:t>IVIFSs</w:t>
      </w:r>
      <w:r w:rsidRPr="00462967">
        <w:rPr>
          <w:rFonts w:asciiTheme="majorBidi" w:hAnsiTheme="majorBidi" w:cstheme="majorBidi"/>
          <w:sz w:val="24"/>
          <w:szCs w:val="24"/>
          <w:highlight w:val="lightGray"/>
        </w:rPr>
        <w:t xml:space="preserve">, which are expressed by intervals rather than the exact numbers and depicted by the interval </w:t>
      </w:r>
      <w:r w:rsidR="002B2099" w:rsidRPr="00462967">
        <w:rPr>
          <w:rFonts w:asciiTheme="majorBidi" w:hAnsiTheme="majorBidi" w:cstheme="majorBidi"/>
          <w:sz w:val="24"/>
          <w:szCs w:val="24"/>
          <w:highlight w:val="lightGray"/>
        </w:rPr>
        <w:t>belongingness</w:t>
      </w:r>
      <w:r w:rsidRPr="00462967">
        <w:rPr>
          <w:rFonts w:asciiTheme="majorBidi" w:hAnsiTheme="majorBidi" w:cstheme="majorBidi"/>
          <w:sz w:val="24"/>
          <w:szCs w:val="24"/>
          <w:highlight w:val="lightGray"/>
        </w:rPr>
        <w:t>, non-</w:t>
      </w:r>
      <w:r w:rsidR="002B2099" w:rsidRPr="00462967">
        <w:rPr>
          <w:rFonts w:asciiTheme="majorBidi" w:hAnsiTheme="majorBidi" w:cstheme="majorBidi"/>
          <w:sz w:val="24"/>
          <w:szCs w:val="24"/>
          <w:highlight w:val="lightGray"/>
        </w:rPr>
        <w:t>belongingness</w:t>
      </w:r>
      <w:r w:rsidR="002B333E" w:rsidRPr="00462967">
        <w:rPr>
          <w:rFonts w:asciiTheme="majorBidi" w:hAnsiTheme="majorBidi" w:cstheme="majorBidi"/>
          <w:sz w:val="24"/>
          <w:szCs w:val="24"/>
          <w:highlight w:val="lightGray"/>
        </w:rPr>
        <w:t>,</w:t>
      </w:r>
      <w:r w:rsidRPr="00462967">
        <w:rPr>
          <w:rFonts w:asciiTheme="majorBidi" w:hAnsiTheme="majorBidi" w:cstheme="majorBidi"/>
          <w:sz w:val="24"/>
          <w:szCs w:val="24"/>
          <w:highlight w:val="lightGray"/>
        </w:rPr>
        <w:t xml:space="preserve"> and hesitation functions. As the generalization of IFSs, the IVIFSs are more prominent to deal with uncertainty and imprecision </w:t>
      </w:r>
      <w:r w:rsidRPr="00462967">
        <w:rPr>
          <w:rFonts w:asciiTheme="majorBidi" w:hAnsiTheme="majorBidi" w:cstheme="majorBidi"/>
          <w:sz w:val="24"/>
          <w:szCs w:val="24"/>
          <w:highlight w:val="lightGray"/>
          <w:lang w:val="en-IN" w:eastAsia="en-IN"/>
        </w:rPr>
        <w:t xml:space="preserve">because of its capability to handle the hesitant information, therefore, the utilization of IVIFSs has received more attention from several authors. </w:t>
      </w:r>
    </w:p>
    <w:p w:rsidR="00660B86" w:rsidRPr="00462967" w:rsidRDefault="00660B86" w:rsidP="00F209AD">
      <w:pPr>
        <w:ind w:firstLine="284"/>
        <w:jc w:val="both"/>
        <w:rPr>
          <w:rFonts w:asciiTheme="majorBidi" w:hAnsiTheme="majorBidi" w:cstheme="majorBidi"/>
          <w:sz w:val="24"/>
          <w:szCs w:val="24"/>
          <w:highlight w:val="lightGray"/>
        </w:rPr>
      </w:pPr>
      <w:r w:rsidRPr="00462967">
        <w:rPr>
          <w:rFonts w:asciiTheme="majorBidi" w:hAnsiTheme="majorBidi" w:cstheme="majorBidi"/>
          <w:sz w:val="24"/>
          <w:szCs w:val="24"/>
          <w:highlight w:val="lightGray"/>
        </w:rPr>
        <w:t>Recently, many researchers have focused their attention on the development of novel MCDM approaches under IVI</w:t>
      </w:r>
      <w:r w:rsidR="002B2099" w:rsidRPr="00462967">
        <w:rPr>
          <w:rFonts w:asciiTheme="majorBidi" w:hAnsiTheme="majorBidi" w:cstheme="majorBidi"/>
          <w:sz w:val="24"/>
          <w:szCs w:val="24"/>
          <w:highlight w:val="lightGray"/>
        </w:rPr>
        <w:t>F context. In MCDM approaches, evaluation</w:t>
      </w:r>
      <w:r w:rsidRPr="00462967">
        <w:rPr>
          <w:rFonts w:asciiTheme="majorBidi" w:hAnsiTheme="majorBidi" w:cstheme="majorBidi"/>
          <w:sz w:val="24"/>
          <w:szCs w:val="24"/>
          <w:highlight w:val="lightGray"/>
        </w:rPr>
        <w:t xml:space="preserve"> of </w:t>
      </w:r>
      <w:r w:rsidR="00EE47C5" w:rsidRPr="00462967">
        <w:rPr>
          <w:rFonts w:asciiTheme="majorBidi" w:hAnsiTheme="majorBidi" w:cstheme="majorBidi"/>
          <w:sz w:val="24"/>
          <w:szCs w:val="24"/>
          <w:highlight w:val="lightGray"/>
        </w:rPr>
        <w:t>decision experts (</w:t>
      </w:r>
      <w:r w:rsidR="002B2099" w:rsidRPr="00462967">
        <w:rPr>
          <w:rFonts w:asciiTheme="majorBidi" w:hAnsiTheme="majorBidi" w:cstheme="majorBidi"/>
          <w:sz w:val="24"/>
          <w:szCs w:val="24"/>
          <w:highlight w:val="lightGray"/>
        </w:rPr>
        <w:t>D</w:t>
      </w:r>
      <w:r w:rsidR="00EE47C5" w:rsidRPr="00462967">
        <w:rPr>
          <w:rFonts w:asciiTheme="majorBidi" w:hAnsiTheme="majorBidi" w:cstheme="majorBidi"/>
          <w:sz w:val="24"/>
          <w:szCs w:val="24"/>
          <w:highlight w:val="lightGray"/>
        </w:rPr>
        <w:t>E</w:t>
      </w:r>
      <w:r w:rsidR="002B2099" w:rsidRPr="00462967">
        <w:rPr>
          <w:rFonts w:asciiTheme="majorBidi" w:hAnsiTheme="majorBidi" w:cstheme="majorBidi"/>
          <w:sz w:val="24"/>
          <w:szCs w:val="24"/>
          <w:highlight w:val="lightGray"/>
        </w:rPr>
        <w:t>s</w:t>
      </w:r>
      <w:r w:rsidR="00EE47C5" w:rsidRPr="00462967">
        <w:rPr>
          <w:rFonts w:asciiTheme="majorBidi" w:hAnsiTheme="majorBidi" w:cstheme="majorBidi"/>
          <w:sz w:val="24"/>
          <w:szCs w:val="24"/>
          <w:highlight w:val="lightGray"/>
        </w:rPr>
        <w:t>)</w:t>
      </w:r>
      <w:r w:rsidRPr="00462967">
        <w:rPr>
          <w:rFonts w:asciiTheme="majorBidi" w:hAnsiTheme="majorBidi" w:cstheme="majorBidi"/>
          <w:sz w:val="24"/>
          <w:szCs w:val="24"/>
          <w:highlight w:val="lightGray"/>
        </w:rPr>
        <w:t xml:space="preserve"> weight vectors and aggregation of information for options are the significant aspects for DEs. Even though, lots of approaches have been presented to evaluate the criteria weights and aggregate the information under different fuzzy atmosphere. To compute criteria weights, the past studies mentioned that diverse methods are based on the presumption that the situations where all the members of the set are independent and criteria have an equal significance. On the other hand, there is another issue in MCDM problems, which is criteria interaction. A</w:t>
      </w:r>
      <w:r w:rsidRPr="00462967">
        <w:rPr>
          <w:rFonts w:asciiTheme="majorBidi" w:hAnsiTheme="majorBidi" w:cstheme="majorBidi"/>
          <w:sz w:val="24"/>
          <w:szCs w:val="24"/>
          <w:highlight w:val="lightGray"/>
          <w:lang w:bidi="ar-SA"/>
        </w:rPr>
        <w:t>s individual decision</w:t>
      </w:r>
      <w:r w:rsidR="00BF1063" w:rsidRPr="00462967">
        <w:rPr>
          <w:rFonts w:asciiTheme="majorBidi" w:hAnsiTheme="majorBidi" w:cstheme="majorBidi"/>
          <w:sz w:val="24"/>
          <w:szCs w:val="24"/>
          <w:highlight w:val="lightGray"/>
          <w:lang w:bidi="ar-SA"/>
        </w:rPr>
        <w:t xml:space="preserve"> </w:t>
      </w:r>
      <w:r w:rsidRPr="00462967">
        <w:rPr>
          <w:rFonts w:asciiTheme="majorBidi" w:hAnsiTheme="majorBidi" w:cstheme="majorBidi"/>
          <w:sz w:val="24"/>
          <w:szCs w:val="24"/>
          <w:highlight w:val="lightGray"/>
          <w:lang w:bidi="ar-SA"/>
        </w:rPr>
        <w:t>makers identify their criterion set, where two or more criteria can present redundant or complementary</w:t>
      </w:r>
      <w:r w:rsidR="00BF1063" w:rsidRPr="00462967">
        <w:rPr>
          <w:rFonts w:asciiTheme="majorBidi" w:hAnsiTheme="majorBidi" w:cstheme="majorBidi"/>
          <w:sz w:val="24"/>
          <w:szCs w:val="24"/>
          <w:highlight w:val="lightGray"/>
          <w:lang w:bidi="ar-SA"/>
        </w:rPr>
        <w:t xml:space="preserve"> </w:t>
      </w:r>
      <w:r w:rsidRPr="00462967">
        <w:rPr>
          <w:rFonts w:asciiTheme="majorBidi" w:hAnsiTheme="majorBidi" w:cstheme="majorBidi"/>
          <w:sz w:val="24"/>
          <w:szCs w:val="24"/>
          <w:highlight w:val="lightGray"/>
          <w:lang w:bidi="ar-SA"/>
        </w:rPr>
        <w:t xml:space="preserve">information. </w:t>
      </w:r>
      <w:r w:rsidRPr="00462967">
        <w:rPr>
          <w:rFonts w:asciiTheme="majorBidi" w:hAnsiTheme="majorBidi" w:cstheme="majorBidi"/>
          <w:sz w:val="24"/>
          <w:szCs w:val="24"/>
          <w:highlight w:val="lightGray"/>
        </w:rPr>
        <w:t xml:space="preserve">Thus, to handle the correlative MCDM problems, </w:t>
      </w:r>
      <w:r w:rsidR="009B5E7C" w:rsidRPr="00462967">
        <w:rPr>
          <w:rFonts w:asciiTheme="majorBidi" w:hAnsiTheme="majorBidi" w:cstheme="majorBidi"/>
          <w:color w:val="0000CC"/>
          <w:sz w:val="24"/>
          <w:szCs w:val="24"/>
          <w:highlight w:val="lightGray"/>
        </w:rPr>
        <w:fldChar w:fldCharType="begin"/>
      </w:r>
      <w:r w:rsidRPr="00462967">
        <w:rPr>
          <w:rFonts w:asciiTheme="majorBidi" w:hAnsiTheme="majorBidi" w:cstheme="majorBidi"/>
          <w:color w:val="0000CC"/>
          <w:sz w:val="24"/>
          <w:szCs w:val="24"/>
          <w:highlight w:val="lightGray"/>
        </w:rPr>
        <w:instrText xml:space="preserve"> ADDIN EN.CITE &lt;EndNote&gt;&lt;Cite AuthorYear="1"&gt;&lt;Author&gt;Sugeno&lt;/Author&gt;&lt;Year&gt;1974&lt;/Year&gt;&lt;RecNum&gt;20048&lt;/RecNum&gt;&lt;DisplayText&gt;Sugeno (1974)&lt;/DisplayText&gt;&lt;record&gt;&lt;rec-number&gt;20048&lt;/rec-number&gt;&lt;foreign-keys&gt;&lt;key app="EN" db-id="2p52x9f93aaz2ted5wyv9ftgp5e9rasaa0ft" timestamp="1560735038"&gt;20048&lt;/key&gt;&lt;/foreign-keys&gt;&lt;ref-type name="Journal Article"&gt;17&lt;/ref-type&gt;&lt;contributors&gt;&lt;authors&gt;&lt;author&gt;Sugeno, Michio&lt;/author&gt;&lt;/authors&gt;&lt;/contributors&gt;&lt;titles&gt;&lt;title&gt;Theory of fuzzy integrals and its applications&lt;/title&gt;&lt;secondary-title&gt;Doct. Thesis, Tokyo Institute of technology&lt;/secondary-title&gt;&lt;/titles&gt;&lt;periodical&gt;&lt;full-title&gt;Doct. Thesis, Tokyo Institute of technology&lt;/full-title&gt;&lt;/periodical&gt;&lt;dates&gt;&lt;year&gt;1974&lt;/year&gt;&lt;/dates&gt;&lt;urls&gt;&lt;/urls&gt;&lt;/record&gt;&lt;/Cite&gt;&lt;/EndNote&gt;</w:instrText>
      </w:r>
      <w:r w:rsidR="009B5E7C" w:rsidRPr="00462967">
        <w:rPr>
          <w:rFonts w:asciiTheme="majorBidi" w:hAnsiTheme="majorBidi" w:cstheme="majorBidi"/>
          <w:color w:val="0000CC"/>
          <w:sz w:val="24"/>
          <w:szCs w:val="24"/>
          <w:highlight w:val="lightGray"/>
        </w:rPr>
        <w:fldChar w:fldCharType="separate"/>
      </w:r>
      <w:r w:rsidRPr="00462967">
        <w:rPr>
          <w:rFonts w:asciiTheme="majorBidi" w:hAnsiTheme="majorBidi" w:cstheme="majorBidi"/>
          <w:noProof/>
          <w:color w:val="0000CC"/>
          <w:sz w:val="24"/>
          <w:szCs w:val="24"/>
          <w:highlight w:val="lightGray"/>
        </w:rPr>
        <w:t>Sugeno (1974)</w:t>
      </w:r>
      <w:r w:rsidR="009B5E7C" w:rsidRPr="00462967">
        <w:rPr>
          <w:rFonts w:asciiTheme="majorBidi" w:hAnsiTheme="majorBidi" w:cstheme="majorBidi"/>
          <w:color w:val="0000CC"/>
          <w:sz w:val="24"/>
          <w:szCs w:val="24"/>
          <w:highlight w:val="lightGray"/>
        </w:rPr>
        <w:fldChar w:fldCharType="end"/>
      </w:r>
      <w:r w:rsidRPr="00462967">
        <w:rPr>
          <w:rFonts w:asciiTheme="majorBidi" w:hAnsiTheme="majorBidi" w:cstheme="majorBidi"/>
          <w:sz w:val="24"/>
          <w:szCs w:val="24"/>
          <w:highlight w:val="lightGray"/>
        </w:rPr>
        <w:t xml:space="preserve"> originated the fuzzy measure, which is a prominent device to model the interaction features among the members. For correlating MCDM problem, the Shapley values are employed to quantify the importance of each criterion in all coalitions with identical probability </w:t>
      </w:r>
      <w:r w:rsidR="009B5E7C" w:rsidRPr="00462967">
        <w:rPr>
          <w:rFonts w:asciiTheme="majorBidi" w:hAnsiTheme="majorBidi" w:cstheme="majorBidi"/>
          <w:color w:val="0000CC"/>
          <w:sz w:val="24"/>
          <w:szCs w:val="24"/>
          <w:highlight w:val="lightGray"/>
        </w:rPr>
        <w:fldChar w:fldCharType="begin"/>
      </w:r>
      <w:r w:rsidRPr="00462967">
        <w:rPr>
          <w:rFonts w:asciiTheme="majorBidi" w:hAnsiTheme="majorBidi" w:cstheme="majorBidi"/>
          <w:color w:val="0000CC"/>
          <w:sz w:val="24"/>
          <w:szCs w:val="24"/>
          <w:highlight w:val="lightGray"/>
        </w:rPr>
        <w:instrText xml:space="preserve"> ADDIN EN.CITE &lt;EndNote&gt;&lt;Cite&gt;&lt;Author&gt;Shapley&lt;/Author&gt;&lt;Year&gt;1953&lt;/Year&gt;&lt;RecNum&gt;20049&lt;/RecNum&gt;&lt;DisplayText&gt;(Shapley, 1953)&lt;/DisplayText&gt;&lt;record&gt;&lt;rec-number&gt;20049&lt;/rec-number&gt;&lt;foreign-keys&gt;&lt;key app="EN" db-id="2p52x9f93aaz2ted5wyv9ftgp5e9rasaa0ft" timestamp="1560735147"&gt;20049&lt;/key&gt;&lt;/foreign-keys&gt;&lt;ref-type name="Journal Article"&gt;17&lt;/ref-type&gt;&lt;contributors&gt;&lt;authors&gt;&lt;author&gt;Shapley, Lloyd S&lt;/author&gt;&lt;/authors&gt;&lt;/contributors&gt;&lt;titles&gt;&lt;title&gt;A value for n-person games&lt;/title&gt;&lt;secondary-title&gt;Contributions to the Theory of Games&lt;/secondary-title&gt;&lt;/titles&gt;&lt;periodical&gt;&lt;full-title&gt;Contributions to the Theory of Games&lt;/full-title&gt;&lt;/periodical&gt;&lt;pages&gt;307-317&lt;/pages&gt;&lt;volume&gt;2&lt;/volume&gt;&lt;number&gt;28&lt;/number&gt;&lt;dates&gt;&lt;year&gt;1953&lt;/year&gt;&lt;/dates&gt;&lt;urls&gt;&lt;/urls&gt;&lt;/record&gt;&lt;/Cite&gt;&lt;/EndNote&gt;</w:instrText>
      </w:r>
      <w:r w:rsidR="009B5E7C" w:rsidRPr="00462967">
        <w:rPr>
          <w:rFonts w:asciiTheme="majorBidi" w:hAnsiTheme="majorBidi" w:cstheme="majorBidi"/>
          <w:color w:val="0000CC"/>
          <w:sz w:val="24"/>
          <w:szCs w:val="24"/>
          <w:highlight w:val="lightGray"/>
        </w:rPr>
        <w:fldChar w:fldCharType="separate"/>
      </w:r>
      <w:r w:rsidRPr="00462967">
        <w:rPr>
          <w:rFonts w:asciiTheme="majorBidi" w:hAnsiTheme="majorBidi" w:cstheme="majorBidi"/>
          <w:noProof/>
          <w:color w:val="0000CC"/>
          <w:sz w:val="24"/>
          <w:szCs w:val="24"/>
          <w:highlight w:val="lightGray"/>
        </w:rPr>
        <w:t>(Shapley, 1953)</w:t>
      </w:r>
      <w:r w:rsidR="009B5E7C" w:rsidRPr="00462967">
        <w:rPr>
          <w:rFonts w:asciiTheme="majorBidi" w:hAnsiTheme="majorBidi" w:cstheme="majorBidi"/>
          <w:color w:val="0000CC"/>
          <w:sz w:val="24"/>
          <w:szCs w:val="24"/>
          <w:highlight w:val="lightGray"/>
        </w:rPr>
        <w:fldChar w:fldCharType="end"/>
      </w:r>
      <w:r w:rsidRPr="00462967">
        <w:rPr>
          <w:rFonts w:asciiTheme="majorBidi" w:hAnsiTheme="majorBidi" w:cstheme="majorBidi"/>
          <w:sz w:val="24"/>
          <w:szCs w:val="24"/>
          <w:highlight w:val="lightGray"/>
        </w:rPr>
        <w:t xml:space="preserve">. In this study, an MCDM method is proposed under IVIFSs with interdependent interactions among the criteria.  </w:t>
      </w:r>
    </w:p>
    <w:p w:rsidR="00660B86" w:rsidRPr="00D84CC3" w:rsidRDefault="00660B86" w:rsidP="00F209AD">
      <w:pPr>
        <w:ind w:firstLine="284"/>
        <w:jc w:val="both"/>
        <w:rPr>
          <w:rFonts w:asciiTheme="majorBidi" w:hAnsiTheme="majorBidi" w:cstheme="majorBidi"/>
          <w:sz w:val="24"/>
          <w:szCs w:val="24"/>
        </w:rPr>
      </w:pPr>
      <w:r w:rsidRPr="00462967">
        <w:rPr>
          <w:rFonts w:asciiTheme="majorBidi" w:hAnsiTheme="majorBidi" w:cstheme="majorBidi"/>
          <w:sz w:val="24"/>
          <w:szCs w:val="24"/>
          <w:highlight w:val="lightGray"/>
        </w:rPr>
        <w:t xml:space="preserve">Here, various notions associated </w:t>
      </w:r>
      <w:r w:rsidR="002B333E" w:rsidRPr="00462967">
        <w:rPr>
          <w:rFonts w:asciiTheme="majorBidi" w:hAnsiTheme="majorBidi" w:cstheme="majorBidi"/>
          <w:sz w:val="24"/>
          <w:szCs w:val="24"/>
          <w:highlight w:val="lightGray"/>
        </w:rPr>
        <w:t>with</w:t>
      </w:r>
      <w:r w:rsidRPr="00462967">
        <w:rPr>
          <w:rFonts w:asciiTheme="majorBidi" w:hAnsiTheme="majorBidi" w:cstheme="majorBidi"/>
          <w:sz w:val="24"/>
          <w:szCs w:val="24"/>
          <w:highlight w:val="lightGray"/>
        </w:rPr>
        <w:t xml:space="preserve"> IVIFSs and information measures are discussed.</w:t>
      </w:r>
    </w:p>
    <w:p w:rsidR="00660B86" w:rsidRPr="00D84CC3" w:rsidRDefault="00434D9C" w:rsidP="00F209AD">
      <w:pPr>
        <w:ind w:firstLine="284"/>
        <w:jc w:val="both"/>
        <w:rPr>
          <w:rFonts w:asciiTheme="majorBidi" w:hAnsiTheme="majorBidi" w:cstheme="majorBidi"/>
          <w:sz w:val="24"/>
          <w:szCs w:val="24"/>
        </w:rPr>
      </w:pPr>
      <w:r>
        <w:rPr>
          <w:rFonts w:asciiTheme="majorBidi" w:hAnsiTheme="majorBidi" w:cstheme="majorBidi"/>
          <w:sz w:val="24"/>
          <w:szCs w:val="24"/>
        </w:rPr>
        <w:t>Definition 3</w:t>
      </w:r>
      <w:r w:rsidR="00660B86" w:rsidRPr="00D84CC3">
        <w:rPr>
          <w:rFonts w:asciiTheme="majorBidi" w:hAnsiTheme="majorBidi" w:cstheme="majorBidi"/>
          <w:sz w:val="24"/>
          <w:szCs w:val="24"/>
        </w:rPr>
        <w:t xml:space="preserve">.1 </w:t>
      </w:r>
      <w:r w:rsidR="009B5E7C" w:rsidRPr="00D84CC3">
        <w:rPr>
          <w:rFonts w:asciiTheme="majorBidi" w:hAnsiTheme="majorBidi" w:cstheme="majorBidi"/>
          <w:color w:val="0000CC"/>
          <w:sz w:val="24"/>
          <w:szCs w:val="24"/>
        </w:rPr>
        <w:fldChar w:fldCharType="begin"/>
      </w:r>
      <w:r w:rsidR="00151972">
        <w:rPr>
          <w:rFonts w:asciiTheme="majorBidi" w:hAnsiTheme="majorBidi" w:cstheme="majorBidi"/>
          <w:color w:val="0000CC"/>
          <w:sz w:val="24"/>
          <w:szCs w:val="24"/>
        </w:rPr>
        <w:instrText xml:space="preserve"> ADDIN EN.CITE &lt;EndNote&gt;&lt;Cite AuthorYear="1"&gt;&lt;Author&gt;Atanassov&lt;/Author&gt;&lt;Year&gt;1989&lt;/Year&gt;&lt;RecNum&gt;19805&lt;/RecNum&gt;&lt;DisplayText&gt;K. Atanassov and Gargov (1989)&lt;/DisplayText&gt;&lt;record&gt;&lt;rec-number&gt;19805&lt;/rec-number&gt;&lt;foreign-keys&gt;&lt;key app="EN" db-id="2p52x9f93aaz2ted5wyv9ftgp5e9rasaa0ft" timestamp="1559127606"&gt;19805&lt;/key&gt;&lt;/foreign-keys&gt;&lt;ref-type name="Journal Article"&gt;17&lt;/ref-type&gt;&lt;contributors&gt;&lt;authors&gt;&lt;author&gt;Atanassov, K.&lt;/author&gt;&lt;author&gt;Gargov, G.&lt;/author&gt;&lt;/authors&gt;&lt;/contributors&gt;&lt;titles&gt;&lt;title&gt;Interval valued intuitionistic fuzzy sets&lt;/title&gt;&lt;secondary-title&gt;Fuzzy Sets and Systems&lt;/secondary-title&gt;&lt;/titles&gt;&lt;periodical&gt;&lt;full-title&gt;Fuzzy Sets and Systems&lt;/full-title&gt;&lt;/periodical&gt;&lt;pages&gt;343-349&lt;/pages&gt;&lt;volume&gt;31&lt;/volume&gt;&lt;number&gt;3&lt;/number&gt;&lt;keywords&gt;&lt;keyword&gt;Fuzzy set&lt;/keyword&gt;&lt;keyword&gt;interval valued fuzzy set&lt;/keyword&gt;&lt;keyword&gt;interval valued intuitionistic fuzzy set&lt;/keyword&gt;&lt;keyword&gt;intuitionistic fuzzy set&lt;/keyword&gt;&lt;keyword&gt;modal operator&lt;/keyword&gt;&lt;/keywords&gt;&lt;dates&gt;&lt;year&gt;1989&lt;/year&gt;&lt;pub-dates&gt;&lt;date&gt;1989/07/20/&lt;/date&gt;&lt;/pub-dates&gt;&lt;/dates&gt;&lt;isbn&gt;0165-0114&lt;/isbn&gt;&lt;urls&gt;&lt;related-urls&gt;&lt;url&gt;http://www.sciencedirect.com/science/article/pii/0165011489902054&lt;/url&gt;&lt;/related-urls&gt;&lt;/urls&gt;&lt;electronic-resource-num&gt;https://doi.org/10.1016/0165-0114(89)90205-4&lt;/electronic-resource-num&gt;&lt;/record&gt;&lt;/Cite&gt;&lt;/EndNote&gt;</w:instrText>
      </w:r>
      <w:r w:rsidR="009B5E7C" w:rsidRPr="00D84CC3">
        <w:rPr>
          <w:rFonts w:asciiTheme="majorBidi" w:hAnsiTheme="majorBidi" w:cstheme="majorBidi"/>
          <w:color w:val="0000CC"/>
          <w:sz w:val="24"/>
          <w:szCs w:val="24"/>
        </w:rPr>
        <w:fldChar w:fldCharType="separate"/>
      </w:r>
      <w:r w:rsidR="00151972">
        <w:rPr>
          <w:rFonts w:asciiTheme="majorBidi" w:hAnsiTheme="majorBidi" w:cstheme="majorBidi"/>
          <w:noProof/>
          <w:color w:val="0000CC"/>
          <w:sz w:val="24"/>
          <w:szCs w:val="24"/>
        </w:rPr>
        <w:t>Atanassov and Gargov (1989)</w:t>
      </w:r>
      <w:r w:rsidR="009B5E7C" w:rsidRPr="00D84CC3">
        <w:rPr>
          <w:rFonts w:asciiTheme="majorBidi" w:hAnsiTheme="majorBidi" w:cstheme="majorBidi"/>
          <w:color w:val="0000CC"/>
          <w:sz w:val="24"/>
          <w:szCs w:val="24"/>
        </w:rPr>
        <w:fldChar w:fldCharType="end"/>
      </w:r>
      <w:r w:rsidR="00660B86" w:rsidRPr="00D84CC3">
        <w:rPr>
          <w:rFonts w:asciiTheme="majorBidi" w:hAnsiTheme="majorBidi" w:cstheme="majorBidi"/>
          <w:sz w:val="24"/>
          <w:szCs w:val="24"/>
        </w:rPr>
        <w:t xml:space="preserve">. An IVIFS </w:t>
      </w:r>
      <w:r w:rsidR="00660B86" w:rsidRPr="00D84CC3">
        <w:rPr>
          <w:rFonts w:asciiTheme="majorBidi" w:hAnsiTheme="majorBidi" w:cstheme="majorBidi"/>
          <w:position w:val="-6"/>
          <w:sz w:val="24"/>
          <w:szCs w:val="24"/>
        </w:rPr>
        <w:object w:dxaOrig="22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4.25pt" o:ole="">
            <v:imagedata r:id="rId11" o:title=""/>
          </v:shape>
          <o:OLEObject Type="Embed" ProgID="Equation.DSMT4" ShapeID="_x0000_i1025" DrawAspect="Content" ObjectID="_1674456793" r:id="rId12"/>
        </w:object>
      </w:r>
      <w:r w:rsidR="00660B86" w:rsidRPr="00D84CC3">
        <w:rPr>
          <w:rFonts w:asciiTheme="majorBidi" w:hAnsiTheme="majorBidi" w:cstheme="majorBidi"/>
          <w:sz w:val="24"/>
          <w:szCs w:val="24"/>
        </w:rPr>
        <w:t xml:space="preserve"> on discourse set </w:t>
      </w:r>
      <w:r w:rsidR="00660B86" w:rsidRPr="00D84CC3">
        <w:rPr>
          <w:rFonts w:asciiTheme="majorBidi" w:hAnsiTheme="majorBidi" w:cstheme="majorBidi"/>
          <w:position w:val="-16"/>
          <w:sz w:val="24"/>
          <w:szCs w:val="24"/>
        </w:rPr>
        <w:object w:dxaOrig="1719" w:dyaOrig="440">
          <v:shape id="_x0000_i1026" type="#_x0000_t75" style="width:86.25pt;height:22.5pt" o:ole="">
            <v:imagedata r:id="rId13" o:title=""/>
          </v:shape>
          <o:OLEObject Type="Embed" ProgID="Equation.DSMT4" ShapeID="_x0000_i1026" DrawAspect="Content" ObjectID="_1674456794" r:id="rId14"/>
        </w:object>
      </w:r>
      <w:r w:rsidR="00660B86" w:rsidRPr="00D84CC3">
        <w:rPr>
          <w:rFonts w:asciiTheme="majorBidi" w:hAnsiTheme="majorBidi" w:cstheme="majorBidi"/>
          <w:sz w:val="24"/>
          <w:szCs w:val="24"/>
        </w:rPr>
        <w:t xml:space="preserve"> is defined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6"/>
      </w:tblGrid>
      <w:tr w:rsidR="00C26698" w:rsidRPr="00D84CC3" w:rsidTr="00C26698">
        <w:tc>
          <w:tcPr>
            <w:tcW w:w="8784" w:type="dxa"/>
          </w:tcPr>
          <w:p w:rsidR="00C26698" w:rsidRPr="00D84CC3" w:rsidRDefault="00C26698" w:rsidP="00F209AD">
            <w:pPr>
              <w:spacing w:line="276" w:lineRule="auto"/>
              <w:jc w:val="both"/>
              <w:rPr>
                <w:rFonts w:asciiTheme="majorBidi" w:hAnsiTheme="majorBidi" w:cstheme="majorBidi"/>
                <w:sz w:val="24"/>
                <w:szCs w:val="24"/>
              </w:rPr>
            </w:pPr>
            <w:r w:rsidRPr="00D84CC3">
              <w:rPr>
                <w:rFonts w:asciiTheme="majorBidi" w:eastAsiaTheme="minorHAnsi" w:hAnsiTheme="majorBidi" w:cstheme="majorBidi"/>
                <w:position w:val="-16"/>
                <w:sz w:val="24"/>
                <w:szCs w:val="24"/>
                <w:lang w:bidi="hi-IN"/>
              </w:rPr>
              <w:object w:dxaOrig="3080" w:dyaOrig="440">
                <v:shape id="_x0000_i1027" type="#_x0000_t75" style="width:165pt;height:22.5pt" o:ole="">
                  <v:imagedata r:id="rId15" o:title=""/>
                </v:shape>
                <o:OLEObject Type="Embed" ProgID="Equation.DSMT4" ShapeID="_x0000_i1027" DrawAspect="Content" ObjectID="_1674456795" r:id="rId16"/>
              </w:object>
            </w:r>
          </w:p>
        </w:tc>
        <w:tc>
          <w:tcPr>
            <w:tcW w:w="566" w:type="dxa"/>
          </w:tcPr>
          <w:p w:rsidR="00C26698" w:rsidRPr="00D84CC3" w:rsidRDefault="002B2099" w:rsidP="00F209AD">
            <w:pPr>
              <w:spacing w:line="276" w:lineRule="auto"/>
              <w:jc w:val="right"/>
              <w:rPr>
                <w:rFonts w:asciiTheme="majorBidi" w:hAnsiTheme="majorBidi" w:cstheme="majorBidi"/>
                <w:sz w:val="24"/>
                <w:szCs w:val="24"/>
              </w:rPr>
            </w:pPr>
            <w:r>
              <w:rPr>
                <w:rFonts w:asciiTheme="majorBidi" w:hAnsiTheme="majorBidi" w:cstheme="majorBidi"/>
                <w:sz w:val="24"/>
                <w:szCs w:val="24"/>
              </w:rPr>
              <w:t>(1)</w:t>
            </w:r>
          </w:p>
        </w:tc>
      </w:tr>
    </w:tbl>
    <w:p w:rsidR="00660B86" w:rsidRPr="00D84CC3" w:rsidRDefault="00BF1063" w:rsidP="00F209AD">
      <w:pPr>
        <w:ind w:firstLine="284"/>
        <w:jc w:val="both"/>
        <w:rPr>
          <w:rFonts w:asciiTheme="majorBidi" w:hAnsiTheme="majorBidi" w:cstheme="majorBidi"/>
          <w:sz w:val="24"/>
          <w:szCs w:val="24"/>
        </w:rPr>
      </w:pPr>
      <w:proofErr w:type="gramStart"/>
      <w:r>
        <w:rPr>
          <w:rFonts w:asciiTheme="majorBidi" w:hAnsiTheme="majorBidi" w:cstheme="majorBidi"/>
          <w:sz w:val="24"/>
          <w:szCs w:val="24"/>
        </w:rPr>
        <w:t>w</w:t>
      </w:r>
      <w:r w:rsidR="00660B86" w:rsidRPr="00D84CC3">
        <w:rPr>
          <w:rFonts w:asciiTheme="majorBidi" w:hAnsiTheme="majorBidi" w:cstheme="majorBidi"/>
          <w:sz w:val="24"/>
          <w:szCs w:val="24"/>
        </w:rPr>
        <w:t>here</w:t>
      </w:r>
      <w:proofErr w:type="gramEnd"/>
      <w:r>
        <w:rPr>
          <w:rFonts w:asciiTheme="majorBidi" w:hAnsiTheme="majorBidi" w:cstheme="majorBidi"/>
          <w:sz w:val="24"/>
          <w:szCs w:val="24"/>
        </w:rPr>
        <w:t xml:space="preserve"> </w:t>
      </w:r>
      <w:r w:rsidR="00660B86" w:rsidRPr="00D84CC3">
        <w:rPr>
          <w:rFonts w:asciiTheme="majorBidi" w:hAnsiTheme="majorBidi" w:cstheme="majorBidi"/>
          <w:position w:val="-14"/>
          <w:sz w:val="24"/>
          <w:szCs w:val="24"/>
        </w:rPr>
        <w:object w:dxaOrig="1660" w:dyaOrig="400">
          <v:shape id="_x0000_i1028" type="#_x0000_t75" style="width:82.5pt;height:20.25pt" o:ole="">
            <v:imagedata r:id="rId17" o:title=""/>
          </v:shape>
          <o:OLEObject Type="Embed" ProgID="Equation.DSMT4" ShapeID="_x0000_i1028" DrawAspect="Content" ObjectID="_1674456796" r:id="rId18"/>
        </w:object>
      </w:r>
      <w:r w:rsidR="00660B86" w:rsidRPr="00D84CC3">
        <w:rPr>
          <w:rFonts w:asciiTheme="majorBidi" w:hAnsiTheme="majorBidi" w:cstheme="majorBidi"/>
          <w:sz w:val="24"/>
          <w:szCs w:val="24"/>
        </w:rPr>
        <w:t xml:space="preserve"> such that </w:t>
      </w:r>
      <w:r w:rsidR="00660B86" w:rsidRPr="00D84CC3">
        <w:rPr>
          <w:rFonts w:asciiTheme="majorBidi" w:hAnsiTheme="majorBidi" w:cstheme="majorBidi"/>
          <w:position w:val="-12"/>
          <w:sz w:val="24"/>
          <w:szCs w:val="24"/>
        </w:rPr>
        <w:object w:dxaOrig="2799" w:dyaOrig="360">
          <v:shape id="_x0000_i1029" type="#_x0000_t75" style="width:150pt;height:18.75pt" o:ole="">
            <v:imagedata r:id="rId19" o:title=""/>
          </v:shape>
          <o:OLEObject Type="Embed" ProgID="Equation.DSMT4" ShapeID="_x0000_i1029" DrawAspect="Content" ObjectID="_1674456797" r:id="rId20"/>
        </w:object>
      </w:r>
      <w:r w:rsidR="00660B86" w:rsidRPr="00D84CC3">
        <w:rPr>
          <w:rFonts w:asciiTheme="majorBidi" w:hAnsiTheme="majorBidi" w:cstheme="majorBidi"/>
          <w:sz w:val="24"/>
          <w:szCs w:val="24"/>
        </w:rPr>
        <w:t xml:space="preserve">The intervals </w:t>
      </w:r>
      <w:r w:rsidR="00660B86" w:rsidRPr="00D84CC3">
        <w:rPr>
          <w:rFonts w:asciiTheme="majorBidi" w:hAnsiTheme="majorBidi" w:cstheme="majorBidi"/>
          <w:position w:val="-12"/>
          <w:sz w:val="24"/>
          <w:szCs w:val="24"/>
        </w:rPr>
        <w:object w:dxaOrig="700" w:dyaOrig="360">
          <v:shape id="_x0000_i1030" type="#_x0000_t75" style="width:35.25pt;height:18.75pt" o:ole="">
            <v:imagedata r:id="rId21" o:title=""/>
          </v:shape>
          <o:OLEObject Type="Embed" ProgID="Equation.DSMT4" ShapeID="_x0000_i1030" DrawAspect="Content" ObjectID="_1674456798" r:id="rId22"/>
        </w:object>
      </w:r>
      <w:r w:rsidR="00660B86" w:rsidRPr="00D84CC3">
        <w:rPr>
          <w:rFonts w:asciiTheme="majorBidi" w:hAnsiTheme="majorBidi" w:cstheme="majorBidi"/>
          <w:sz w:val="24"/>
          <w:szCs w:val="24"/>
        </w:rPr>
        <w:t xml:space="preserve"> and </w:t>
      </w:r>
      <w:r w:rsidR="00660B86" w:rsidRPr="00D84CC3">
        <w:rPr>
          <w:rFonts w:asciiTheme="majorBidi" w:hAnsiTheme="majorBidi" w:cstheme="majorBidi"/>
          <w:position w:val="-12"/>
          <w:sz w:val="24"/>
          <w:szCs w:val="24"/>
        </w:rPr>
        <w:object w:dxaOrig="660" w:dyaOrig="360">
          <v:shape id="_x0000_i1031" type="#_x0000_t75" style="width:33.75pt;height:18.75pt" o:ole="">
            <v:imagedata r:id="rId23" o:title=""/>
          </v:shape>
          <o:OLEObject Type="Embed" ProgID="Equation.DSMT4" ShapeID="_x0000_i1031" DrawAspect="Content" ObjectID="_1674456799" r:id="rId24"/>
        </w:object>
      </w:r>
      <w:r w:rsidR="00660B86" w:rsidRPr="00D84CC3">
        <w:rPr>
          <w:rFonts w:asciiTheme="majorBidi" w:hAnsiTheme="majorBidi" w:cstheme="majorBidi"/>
          <w:sz w:val="24"/>
          <w:szCs w:val="24"/>
        </w:rPr>
        <w:t xml:space="preserve"> represent the belongingness and non-belongingness degrees of an object </w:t>
      </w:r>
      <w:r w:rsidR="00660B86" w:rsidRPr="00D84CC3">
        <w:rPr>
          <w:rFonts w:asciiTheme="majorBidi" w:hAnsiTheme="majorBidi" w:cstheme="majorBidi"/>
          <w:position w:val="-12"/>
          <w:sz w:val="24"/>
          <w:szCs w:val="24"/>
        </w:rPr>
        <w:object w:dxaOrig="240" w:dyaOrig="360">
          <v:shape id="_x0000_i1032" type="#_x0000_t75" style="width:12.75pt;height:18.75pt" o:ole="">
            <v:imagedata r:id="rId25" o:title=""/>
          </v:shape>
          <o:OLEObject Type="Embed" ProgID="Equation.DSMT4" ShapeID="_x0000_i1032" DrawAspect="Content" ObjectID="_1674456800" r:id="rId26"/>
        </w:object>
      </w:r>
      <w:r w:rsidR="00660B86" w:rsidRPr="00D84CC3">
        <w:rPr>
          <w:rFonts w:asciiTheme="majorBidi" w:hAnsiTheme="majorBidi" w:cstheme="majorBidi"/>
          <w:sz w:val="24"/>
          <w:szCs w:val="24"/>
        </w:rPr>
        <w:t xml:space="preserve"> in </w:t>
      </w:r>
      <w:r w:rsidR="00660B86" w:rsidRPr="00D84CC3">
        <w:rPr>
          <w:rFonts w:asciiTheme="majorBidi" w:hAnsiTheme="majorBidi" w:cstheme="majorBidi"/>
          <w:position w:val="-10"/>
          <w:sz w:val="24"/>
          <w:szCs w:val="24"/>
        </w:rPr>
        <w:object w:dxaOrig="320" w:dyaOrig="320">
          <v:shape id="_x0000_i1033" type="#_x0000_t75" style="width:15pt;height:15.75pt" o:ole="">
            <v:imagedata r:id="rId27" o:title=""/>
          </v:shape>
          <o:OLEObject Type="Embed" ProgID="Equation.DSMT4" ShapeID="_x0000_i1033" DrawAspect="Content" ObjectID="_1674456801" r:id="rId28"/>
        </w:object>
      </w:r>
      <w:r w:rsidR="00660B86" w:rsidRPr="00D84CC3">
        <w:rPr>
          <w:rFonts w:asciiTheme="majorBidi" w:hAnsiTheme="majorBidi" w:cstheme="majorBidi"/>
          <w:sz w:val="24"/>
          <w:szCs w:val="24"/>
        </w:rPr>
        <w:t xml:space="preserve"> respectively. </w:t>
      </w:r>
    </w:p>
    <w:p w:rsidR="00C26698" w:rsidRPr="00D84CC3" w:rsidRDefault="00660B86" w:rsidP="00F209AD">
      <w:pPr>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For </w:t>
      </w:r>
      <w:r w:rsidR="00A93AA5" w:rsidRPr="00D84CC3">
        <w:rPr>
          <w:rFonts w:asciiTheme="majorBidi" w:hAnsiTheme="majorBidi" w:cstheme="majorBidi"/>
          <w:sz w:val="24"/>
          <w:szCs w:val="24"/>
        </w:rPr>
        <w:t>easiness</w:t>
      </w:r>
      <w:r w:rsidRPr="00D84CC3">
        <w:rPr>
          <w:rFonts w:asciiTheme="majorBidi" w:hAnsiTheme="majorBidi" w:cstheme="majorBidi"/>
          <w:sz w:val="24"/>
          <w:szCs w:val="24"/>
        </w:rPr>
        <w:t xml:space="preserve">, </w:t>
      </w:r>
      <w:r w:rsidR="00A93AA5">
        <w:rPr>
          <w:rFonts w:asciiTheme="majorBidi" w:hAnsiTheme="majorBidi" w:cstheme="majorBidi"/>
          <w:sz w:val="24"/>
          <w:szCs w:val="24"/>
        </w:rPr>
        <w:t>consider</w:t>
      </w:r>
      <w:r w:rsidRPr="00D84CC3">
        <w:rPr>
          <w:rFonts w:asciiTheme="majorBidi" w:hAnsiTheme="majorBidi" w:cstheme="majorBidi"/>
          <w:sz w:val="24"/>
          <w:szCs w:val="24"/>
        </w:rPr>
        <w:t xml:space="preserve"> </w:t>
      </w:r>
      <w:r w:rsidRPr="00D84CC3">
        <w:rPr>
          <w:rFonts w:asciiTheme="majorBidi" w:hAnsiTheme="majorBidi" w:cstheme="majorBidi"/>
          <w:position w:val="-16"/>
          <w:sz w:val="24"/>
          <w:szCs w:val="24"/>
        </w:rPr>
        <w:object w:dxaOrig="2480" w:dyaOrig="440">
          <v:shape id="_x0000_i1034" type="#_x0000_t75" style="width:123.75pt;height:22.5pt" o:ole="">
            <v:imagedata r:id="rId29" o:title=""/>
          </v:shape>
          <o:OLEObject Type="Embed" ProgID="Equation.DSMT4" ShapeID="_x0000_i1034" DrawAspect="Content" ObjectID="_1674456802" r:id="rId30"/>
        </w:object>
      </w:r>
      <w:r w:rsidRPr="00D84CC3">
        <w:rPr>
          <w:rFonts w:asciiTheme="majorBidi" w:hAnsiTheme="majorBidi" w:cstheme="majorBidi"/>
          <w:sz w:val="24"/>
          <w:szCs w:val="24"/>
        </w:rPr>
        <w:t xml:space="preserve"> and </w:t>
      </w:r>
      <w:r w:rsidRPr="00D84CC3">
        <w:rPr>
          <w:rFonts w:asciiTheme="majorBidi" w:hAnsiTheme="majorBidi" w:cstheme="majorBidi"/>
          <w:position w:val="-16"/>
          <w:sz w:val="24"/>
          <w:szCs w:val="24"/>
        </w:rPr>
        <w:object w:dxaOrig="2400" w:dyaOrig="440">
          <v:shape id="_x0000_i1035" type="#_x0000_t75" style="width:126.75pt;height:22.5pt" o:ole="">
            <v:imagedata r:id="rId31" o:title=""/>
          </v:shape>
          <o:OLEObject Type="Embed" ProgID="Equation.DSMT4" ShapeID="_x0000_i1035" DrawAspect="Content" ObjectID="_1674456803" r:id="rId32"/>
        </w:object>
      </w:r>
      <w:r w:rsidRPr="00D84CC3">
        <w:rPr>
          <w:rFonts w:asciiTheme="majorBidi" w:hAnsiTheme="majorBidi" w:cstheme="majorBidi"/>
          <w:sz w:val="24"/>
          <w:szCs w:val="24"/>
        </w:rPr>
        <w:t xml:space="preserve"> then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6"/>
      </w:tblGrid>
      <w:tr w:rsidR="00C26698" w:rsidRPr="00D84CC3" w:rsidTr="00C26698">
        <w:tc>
          <w:tcPr>
            <w:tcW w:w="8784" w:type="dxa"/>
          </w:tcPr>
          <w:p w:rsidR="00C26698" w:rsidRPr="00D84CC3" w:rsidRDefault="00C26698" w:rsidP="00F209AD">
            <w:pPr>
              <w:spacing w:line="276" w:lineRule="auto"/>
              <w:jc w:val="both"/>
              <w:rPr>
                <w:rFonts w:asciiTheme="majorBidi" w:hAnsiTheme="majorBidi" w:cstheme="majorBidi"/>
                <w:sz w:val="24"/>
                <w:szCs w:val="24"/>
              </w:rPr>
            </w:pPr>
            <w:r w:rsidRPr="00D84CC3">
              <w:rPr>
                <w:rFonts w:asciiTheme="majorBidi" w:eastAsiaTheme="minorHAnsi" w:hAnsiTheme="majorBidi" w:cstheme="majorBidi"/>
                <w:position w:val="-20"/>
                <w:sz w:val="24"/>
                <w:szCs w:val="24"/>
                <w:lang w:bidi="hi-IN"/>
              </w:rPr>
              <w:object w:dxaOrig="4959" w:dyaOrig="520">
                <v:shape id="_x0000_i1036" type="#_x0000_t75" style="width:247.5pt;height:26.25pt" o:ole="">
                  <v:imagedata r:id="rId33" o:title=""/>
                </v:shape>
                <o:OLEObject Type="Embed" ProgID="Equation.DSMT4" ShapeID="_x0000_i1036" DrawAspect="Content" ObjectID="_1674456804" r:id="rId34"/>
              </w:object>
            </w:r>
          </w:p>
        </w:tc>
        <w:tc>
          <w:tcPr>
            <w:tcW w:w="566" w:type="dxa"/>
          </w:tcPr>
          <w:p w:rsidR="00C26698" w:rsidRPr="00D84CC3" w:rsidRDefault="002B2099" w:rsidP="00F209AD">
            <w:pPr>
              <w:spacing w:line="276" w:lineRule="auto"/>
              <w:jc w:val="right"/>
              <w:rPr>
                <w:rFonts w:asciiTheme="majorBidi" w:hAnsiTheme="majorBidi" w:cstheme="majorBidi"/>
                <w:sz w:val="24"/>
                <w:szCs w:val="24"/>
              </w:rPr>
            </w:pPr>
            <w:r>
              <w:rPr>
                <w:rFonts w:asciiTheme="majorBidi" w:hAnsiTheme="majorBidi" w:cstheme="majorBidi"/>
                <w:sz w:val="24"/>
                <w:szCs w:val="24"/>
              </w:rPr>
              <w:t>(2)</w:t>
            </w:r>
          </w:p>
        </w:tc>
      </w:tr>
    </w:tbl>
    <w:p w:rsidR="00C26698" w:rsidRPr="00D84CC3" w:rsidRDefault="00C26698" w:rsidP="00F209AD">
      <w:pPr>
        <w:ind w:firstLine="284"/>
        <w:jc w:val="both"/>
        <w:rPr>
          <w:rFonts w:asciiTheme="majorBidi" w:hAnsiTheme="majorBidi" w:cstheme="majorBidi"/>
          <w:sz w:val="24"/>
          <w:szCs w:val="24"/>
        </w:rPr>
      </w:pPr>
    </w:p>
    <w:p w:rsidR="00660B86" w:rsidRPr="00D84CC3" w:rsidRDefault="00BF1063" w:rsidP="00F209AD">
      <w:pPr>
        <w:ind w:firstLine="284"/>
        <w:jc w:val="both"/>
        <w:rPr>
          <w:rFonts w:asciiTheme="majorBidi" w:hAnsiTheme="majorBidi" w:cstheme="majorBidi"/>
          <w:position w:val="-6"/>
          <w:sz w:val="24"/>
          <w:szCs w:val="24"/>
          <w:lang w:val="en-IN" w:eastAsia="en-IN"/>
        </w:rPr>
      </w:pPr>
      <w:proofErr w:type="gramStart"/>
      <w:r>
        <w:rPr>
          <w:rFonts w:asciiTheme="majorBidi" w:hAnsiTheme="majorBidi" w:cstheme="majorBidi"/>
          <w:sz w:val="24"/>
          <w:szCs w:val="24"/>
        </w:rPr>
        <w:lastRenderedPageBreak/>
        <w:t>w</w:t>
      </w:r>
      <w:r w:rsidR="00660B86" w:rsidRPr="00D84CC3">
        <w:rPr>
          <w:rFonts w:asciiTheme="majorBidi" w:hAnsiTheme="majorBidi" w:cstheme="majorBidi"/>
          <w:sz w:val="24"/>
          <w:szCs w:val="24"/>
        </w:rPr>
        <w:t>here</w:t>
      </w:r>
      <w:proofErr w:type="gramEnd"/>
      <w:r>
        <w:rPr>
          <w:rFonts w:asciiTheme="majorBidi" w:hAnsiTheme="majorBidi" w:cstheme="majorBidi"/>
          <w:sz w:val="24"/>
          <w:szCs w:val="24"/>
        </w:rPr>
        <w:t xml:space="preserve"> </w:t>
      </w:r>
      <w:r w:rsidR="00660B86" w:rsidRPr="00D84CC3">
        <w:rPr>
          <w:rFonts w:asciiTheme="majorBidi" w:hAnsiTheme="majorBidi" w:cstheme="majorBidi"/>
          <w:position w:val="-12"/>
          <w:sz w:val="24"/>
          <w:szCs w:val="24"/>
        </w:rPr>
        <w:object w:dxaOrig="3200" w:dyaOrig="380">
          <v:shape id="_x0000_i1037" type="#_x0000_t75" style="width:181.5pt;height:19.5pt" o:ole="">
            <v:imagedata r:id="rId35" o:title=""/>
          </v:shape>
          <o:OLEObject Type="Embed" ProgID="Equation.DSMT4" ShapeID="_x0000_i1037" DrawAspect="Content" ObjectID="_1674456805" r:id="rId36"/>
        </w:object>
      </w:r>
      <w:r w:rsidR="00660B86" w:rsidRPr="00D84CC3">
        <w:rPr>
          <w:rFonts w:asciiTheme="majorBidi" w:hAnsiTheme="majorBidi" w:cstheme="majorBidi"/>
          <w:sz w:val="24"/>
          <w:szCs w:val="24"/>
        </w:rPr>
        <w:t xml:space="preserve"> and </w:t>
      </w:r>
      <w:r w:rsidR="00660B86" w:rsidRPr="00D84CC3">
        <w:rPr>
          <w:rFonts w:asciiTheme="majorBidi" w:hAnsiTheme="majorBidi" w:cstheme="majorBidi"/>
          <w:position w:val="-12"/>
          <w:sz w:val="24"/>
          <w:szCs w:val="24"/>
        </w:rPr>
        <w:object w:dxaOrig="1020" w:dyaOrig="380">
          <v:shape id="_x0000_i1038" type="#_x0000_t75" style="width:49.5pt;height:18.75pt" o:ole="">
            <v:imagedata r:id="rId37" o:title=""/>
          </v:shape>
          <o:OLEObject Type="Embed" ProgID="Equation.DSMT4" ShapeID="_x0000_i1038" DrawAspect="Content" ObjectID="_1674456806" r:id="rId38"/>
        </w:object>
      </w:r>
      <w:r w:rsidR="00660B86" w:rsidRPr="00D84CC3">
        <w:rPr>
          <w:rFonts w:asciiTheme="majorBidi" w:hAnsiTheme="majorBidi" w:cstheme="majorBidi"/>
          <w:sz w:val="24"/>
          <w:szCs w:val="24"/>
        </w:rPr>
        <w:t xml:space="preserve"> The interval </w:t>
      </w:r>
      <w:r w:rsidR="00660B86" w:rsidRPr="00D84CC3">
        <w:rPr>
          <w:rFonts w:asciiTheme="majorBidi" w:hAnsiTheme="majorBidi" w:cstheme="majorBidi"/>
          <w:position w:val="-16"/>
          <w:sz w:val="24"/>
          <w:szCs w:val="24"/>
        </w:rPr>
        <w:object w:dxaOrig="2439" w:dyaOrig="440">
          <v:shape id="_x0000_i1039" type="#_x0000_t75" style="width:113.25pt;height:22.5pt" o:ole="">
            <v:imagedata r:id="rId39" o:title=""/>
          </v:shape>
          <o:OLEObject Type="Embed" ProgID="Equation.DSMT4" ShapeID="_x0000_i1039" DrawAspect="Content" ObjectID="_1674456807" r:id="rId40"/>
        </w:object>
      </w:r>
      <w:r w:rsidR="00660B86" w:rsidRPr="00D84CC3">
        <w:rPr>
          <w:rFonts w:asciiTheme="majorBidi" w:hAnsiTheme="majorBidi" w:cstheme="majorBidi"/>
          <w:position w:val="-16"/>
          <w:sz w:val="24"/>
          <w:szCs w:val="24"/>
        </w:rPr>
        <w:object w:dxaOrig="4040" w:dyaOrig="440">
          <v:shape id="_x0000_i1040" type="#_x0000_t75" style="width:197.25pt;height:22.5pt" o:ole="">
            <v:imagedata r:id="rId41" o:title=""/>
          </v:shape>
          <o:OLEObject Type="Embed" ProgID="Equation.DSMT4" ShapeID="_x0000_i1040" DrawAspect="Content" ObjectID="_1674456808" r:id="rId42"/>
        </w:object>
      </w:r>
      <w:r w:rsidR="00434D9C">
        <w:rPr>
          <w:rFonts w:asciiTheme="majorBidi" w:hAnsiTheme="majorBidi" w:cstheme="majorBidi"/>
          <w:position w:val="-16"/>
          <w:sz w:val="24"/>
          <w:szCs w:val="24"/>
        </w:rPr>
        <w:t xml:space="preserve"> </w:t>
      </w:r>
      <w:r w:rsidR="00660B86" w:rsidRPr="00D84CC3">
        <w:rPr>
          <w:rFonts w:asciiTheme="majorBidi" w:hAnsiTheme="majorBidi" w:cstheme="majorBidi"/>
          <w:sz w:val="24"/>
          <w:szCs w:val="24"/>
          <w:lang w:val="en-IN" w:eastAsia="en-IN"/>
        </w:rPr>
        <w:t xml:space="preserve">represents the hesitancy degree of </w:t>
      </w:r>
      <w:r w:rsidR="00660B86" w:rsidRPr="00D84CC3">
        <w:rPr>
          <w:rFonts w:asciiTheme="majorBidi" w:hAnsiTheme="majorBidi" w:cstheme="majorBidi"/>
          <w:position w:val="-12"/>
          <w:sz w:val="24"/>
          <w:szCs w:val="24"/>
          <w:lang w:val="en-IN" w:eastAsia="en-IN"/>
        </w:rPr>
        <w:object w:dxaOrig="240" w:dyaOrig="360">
          <v:shape id="_x0000_i1041" type="#_x0000_t75" style="width:14.25pt;height:18.75pt" o:ole="">
            <v:imagedata r:id="rId43" o:title=""/>
          </v:shape>
          <o:OLEObject Type="Embed" ProgID="Equation.DSMT4" ShapeID="_x0000_i1041" DrawAspect="Content" ObjectID="_1674456809" r:id="rId44"/>
        </w:object>
      </w:r>
      <w:r w:rsidR="00660B86" w:rsidRPr="00D84CC3">
        <w:rPr>
          <w:rFonts w:asciiTheme="majorBidi" w:hAnsiTheme="majorBidi" w:cstheme="majorBidi"/>
          <w:sz w:val="24"/>
          <w:szCs w:val="24"/>
          <w:lang w:val="en-IN" w:eastAsia="en-IN"/>
        </w:rPr>
        <w:t xml:space="preserve"> to </w:t>
      </w:r>
      <w:r w:rsidR="00660B86" w:rsidRPr="00D84CC3">
        <w:rPr>
          <w:rFonts w:asciiTheme="majorBidi" w:hAnsiTheme="majorBidi" w:cstheme="majorBidi"/>
          <w:position w:val="-6"/>
          <w:sz w:val="24"/>
          <w:szCs w:val="24"/>
          <w:lang w:val="en-IN" w:eastAsia="en-IN"/>
        </w:rPr>
        <w:object w:dxaOrig="260" w:dyaOrig="279">
          <v:shape id="_x0000_i1042" type="#_x0000_t75" style="width:13.5pt;height:14.25pt" o:ole="">
            <v:imagedata r:id="rId45" o:title=""/>
          </v:shape>
          <o:OLEObject Type="Embed" ProgID="Equation.DSMT4" ShapeID="_x0000_i1042" DrawAspect="Content" ObjectID="_1674456810" r:id="rId46"/>
        </w:object>
      </w:r>
    </w:p>
    <w:p w:rsidR="00660B86" w:rsidRPr="00D84CC3" w:rsidRDefault="00660B86" w:rsidP="00F209AD">
      <w:pPr>
        <w:ind w:firstLine="284"/>
        <w:jc w:val="both"/>
        <w:rPr>
          <w:rFonts w:asciiTheme="majorBidi" w:hAnsiTheme="majorBidi" w:cstheme="majorBidi"/>
          <w:position w:val="-10"/>
          <w:sz w:val="24"/>
          <w:szCs w:val="24"/>
        </w:rPr>
      </w:pPr>
      <w:r w:rsidRPr="00D84CC3">
        <w:rPr>
          <w:rFonts w:asciiTheme="majorBidi" w:hAnsiTheme="majorBidi" w:cstheme="majorBidi"/>
          <w:sz w:val="24"/>
          <w:szCs w:val="24"/>
          <w:lang w:val="en-IN" w:eastAsia="en-IN"/>
        </w:rPr>
        <w:t xml:space="preserve">For a given </w:t>
      </w:r>
      <w:r w:rsidRPr="00D84CC3">
        <w:rPr>
          <w:rFonts w:asciiTheme="majorBidi" w:hAnsiTheme="majorBidi" w:cstheme="majorBidi"/>
          <w:position w:val="-12"/>
          <w:sz w:val="24"/>
          <w:szCs w:val="24"/>
        </w:rPr>
        <w:object w:dxaOrig="680" w:dyaOrig="360">
          <v:shape id="_x0000_i1043" type="#_x0000_t75" style="width:33.75pt;height:18.75pt" o:ole="">
            <v:imagedata r:id="rId47" o:title=""/>
          </v:shape>
          <o:OLEObject Type="Embed" ProgID="Equation.DSMT4" ShapeID="_x0000_i1043" DrawAspect="Content" ObjectID="_1674456811" r:id="rId48"/>
        </w:object>
      </w:r>
      <w:r w:rsidRPr="00D84CC3">
        <w:rPr>
          <w:rFonts w:asciiTheme="majorBidi" w:hAnsiTheme="majorBidi" w:cstheme="majorBidi"/>
          <w:sz w:val="24"/>
          <w:szCs w:val="24"/>
          <w:lang w:val="en-IN" w:eastAsia="en-IN"/>
        </w:rPr>
        <w:t xml:space="preserve"> the pair </w:t>
      </w:r>
      <w:r w:rsidRPr="00D84CC3">
        <w:rPr>
          <w:rFonts w:asciiTheme="majorBidi" w:hAnsiTheme="majorBidi" w:cstheme="majorBidi"/>
          <w:position w:val="-14"/>
          <w:sz w:val="24"/>
          <w:szCs w:val="24"/>
        </w:rPr>
        <w:object w:dxaOrig="1560" w:dyaOrig="400">
          <v:shape id="_x0000_i1044" type="#_x0000_t75" style="width:77.25pt;height:19.5pt" o:ole="">
            <v:imagedata r:id="rId49" o:title=""/>
          </v:shape>
          <o:OLEObject Type="Embed" ProgID="Equation.DSMT4" ShapeID="_x0000_i1044" DrawAspect="Content" ObjectID="_1674456812" r:id="rId50"/>
        </w:object>
      </w:r>
      <w:r w:rsidRPr="00D84CC3">
        <w:rPr>
          <w:rFonts w:asciiTheme="majorBidi" w:hAnsiTheme="majorBidi" w:cstheme="majorBidi"/>
          <w:sz w:val="24"/>
          <w:szCs w:val="24"/>
        </w:rPr>
        <w:t xml:space="preserve"> is said to be </w:t>
      </w:r>
      <w:r w:rsidR="002B2099">
        <w:rPr>
          <w:rFonts w:asciiTheme="majorBidi" w:hAnsiTheme="majorBidi" w:cstheme="majorBidi"/>
          <w:sz w:val="24"/>
          <w:szCs w:val="24"/>
        </w:rPr>
        <w:t>IVIFN</w:t>
      </w:r>
      <w:r w:rsidR="00434D9C">
        <w:rPr>
          <w:rFonts w:asciiTheme="majorBidi" w:hAnsiTheme="majorBidi" w:cstheme="majorBidi"/>
          <w:sz w:val="24"/>
          <w:szCs w:val="24"/>
        </w:rPr>
        <w:t xml:space="preserve"> </w:t>
      </w:r>
      <w:r w:rsidR="009B5E7C" w:rsidRPr="00D84CC3">
        <w:rPr>
          <w:rFonts w:asciiTheme="majorBidi" w:hAnsiTheme="majorBidi" w:cstheme="majorBidi"/>
          <w:bCs/>
          <w:color w:val="0000CC"/>
          <w:sz w:val="24"/>
          <w:szCs w:val="24"/>
          <w:lang w:val="en-IN"/>
        </w:rPr>
        <w:fldChar w:fldCharType="begin"/>
      </w:r>
      <w:r w:rsidR="00151972">
        <w:rPr>
          <w:rFonts w:asciiTheme="majorBidi" w:hAnsiTheme="majorBidi" w:cstheme="majorBidi"/>
          <w:bCs/>
          <w:color w:val="0000CC"/>
          <w:sz w:val="24"/>
          <w:szCs w:val="24"/>
          <w:lang w:val="en-IN"/>
        </w:rPr>
        <w:instrText xml:space="preserve"> ADDIN EN.CITE &lt;EndNote&gt;&lt;Cite&gt;&lt;Author&gt;Xu&lt;/Author&gt;&lt;Year&gt;2007&lt;/Year&gt;&lt;RecNum&gt;17112&lt;/RecNum&gt;&lt;DisplayText&gt;(Z. Xu, 2007)&lt;/DisplayText&gt;&lt;record&gt;&lt;rec-number&gt;17112&lt;/rec-number&gt;&lt;foreign-keys&gt;&lt;key app="EN" db-id="2p52x9f93aaz2ted5wyv9ftgp5e9rasaa0ft" timestamp="1529290252"&gt;17112&lt;/key&gt;&lt;/foreign-keys&gt;&lt;ref-type name="Journal Article"&gt;17&lt;/ref-type&gt;&lt;contributors&gt;&lt;authors&gt;&lt;author&gt;Xu, Zeshui&lt;/author&gt;&lt;/authors&gt;&lt;/contributors&gt;&lt;titles&gt;&lt;title&gt;Methods for aggregating interval-valued intuitionistic fuzzy information and their application to decision making&lt;/title&gt;&lt;secondary-title&gt;Control and decision&lt;/secondary-title&gt;&lt;/titles&gt;&lt;periodical&gt;&lt;full-title&gt;Control and decision&lt;/full-title&gt;&lt;/periodical&gt;&lt;pages&gt;215&lt;/pages&gt;&lt;volume&gt;22&lt;/volume&gt;&lt;number&gt;2&lt;/number&gt;&lt;dates&gt;&lt;year&gt;2007&lt;/year&gt;&lt;/dates&gt;&lt;isbn&gt;1001-0920&lt;/isbn&gt;&lt;urls&gt;&lt;/urls&gt;&lt;/record&gt;&lt;/Cite&gt;&lt;/EndNote&gt;</w:instrText>
      </w:r>
      <w:r w:rsidR="009B5E7C" w:rsidRPr="00D84CC3">
        <w:rPr>
          <w:rFonts w:asciiTheme="majorBidi" w:hAnsiTheme="majorBidi" w:cstheme="majorBidi"/>
          <w:bCs/>
          <w:color w:val="0000CC"/>
          <w:sz w:val="24"/>
          <w:szCs w:val="24"/>
          <w:lang w:val="en-IN"/>
        </w:rPr>
        <w:fldChar w:fldCharType="separate"/>
      </w:r>
      <w:r w:rsidR="00567072">
        <w:rPr>
          <w:rFonts w:asciiTheme="majorBidi" w:hAnsiTheme="majorBidi" w:cstheme="majorBidi"/>
          <w:bCs/>
          <w:noProof/>
          <w:color w:val="0000CC"/>
          <w:sz w:val="24"/>
          <w:szCs w:val="24"/>
          <w:lang w:val="en-IN"/>
        </w:rPr>
        <w:t>(</w:t>
      </w:r>
      <w:r w:rsidR="00151972">
        <w:rPr>
          <w:rFonts w:asciiTheme="majorBidi" w:hAnsiTheme="majorBidi" w:cstheme="majorBidi"/>
          <w:bCs/>
          <w:noProof/>
          <w:color w:val="0000CC"/>
          <w:sz w:val="24"/>
          <w:szCs w:val="24"/>
          <w:lang w:val="en-IN"/>
        </w:rPr>
        <w:t>Xu, 2007)</w:t>
      </w:r>
      <w:r w:rsidR="009B5E7C" w:rsidRPr="00D84CC3">
        <w:rPr>
          <w:rFonts w:asciiTheme="majorBidi" w:hAnsiTheme="majorBidi" w:cstheme="majorBidi"/>
          <w:bCs/>
          <w:color w:val="0000CC"/>
          <w:sz w:val="24"/>
          <w:szCs w:val="24"/>
          <w:lang w:val="en-IN"/>
        </w:rPr>
        <w:fldChar w:fldCharType="end"/>
      </w:r>
      <w:r w:rsidRPr="00D84CC3">
        <w:rPr>
          <w:rFonts w:asciiTheme="majorBidi" w:hAnsiTheme="majorBidi" w:cstheme="majorBidi"/>
          <w:sz w:val="24"/>
          <w:szCs w:val="24"/>
        </w:rPr>
        <w:t xml:space="preserve">. For simplicity, an IVIFN is expressed as </w:t>
      </w:r>
      <w:r w:rsidRPr="00D84CC3">
        <w:rPr>
          <w:rFonts w:asciiTheme="majorBidi" w:hAnsiTheme="majorBidi" w:cstheme="majorBidi"/>
          <w:position w:val="-16"/>
          <w:sz w:val="24"/>
          <w:szCs w:val="24"/>
        </w:rPr>
        <w:object w:dxaOrig="1900" w:dyaOrig="440">
          <v:shape id="_x0000_i1045" type="#_x0000_t75" style="width:103.5pt;height:22.5pt" o:ole="">
            <v:imagedata r:id="rId51" o:title=""/>
          </v:shape>
          <o:OLEObject Type="Embed" ProgID="Equation.DSMT4" ShapeID="_x0000_i1045" DrawAspect="Content" ObjectID="_1674456813" r:id="rId52"/>
        </w:object>
      </w:r>
      <w:r w:rsidRPr="00D84CC3">
        <w:rPr>
          <w:rFonts w:asciiTheme="majorBidi" w:hAnsiTheme="majorBidi" w:cstheme="majorBidi"/>
          <w:sz w:val="24"/>
          <w:szCs w:val="24"/>
        </w:rPr>
        <w:t xml:space="preserve"> where </w:t>
      </w:r>
      <w:r w:rsidRPr="00D84CC3">
        <w:rPr>
          <w:rFonts w:asciiTheme="majorBidi" w:hAnsiTheme="majorBidi" w:cstheme="majorBidi"/>
          <w:position w:val="-14"/>
          <w:sz w:val="24"/>
          <w:szCs w:val="24"/>
        </w:rPr>
        <w:object w:dxaOrig="2640" w:dyaOrig="400">
          <v:shape id="_x0000_i1046" type="#_x0000_t75" style="width:131.25pt;height:19.5pt" o:ole="">
            <v:imagedata r:id="rId53" o:title=""/>
          </v:shape>
          <o:OLEObject Type="Embed" ProgID="Equation.DSMT4" ShapeID="_x0000_i1046" DrawAspect="Content" ObjectID="_1674456814" r:id="rId54"/>
        </w:object>
      </w:r>
      <w:r w:rsidRPr="00D84CC3">
        <w:rPr>
          <w:rFonts w:asciiTheme="majorBidi" w:hAnsiTheme="majorBidi" w:cstheme="majorBidi"/>
          <w:sz w:val="24"/>
          <w:szCs w:val="24"/>
        </w:rPr>
        <w:t xml:space="preserve"> and </w:t>
      </w:r>
      <w:r w:rsidRPr="00D84CC3">
        <w:rPr>
          <w:rFonts w:asciiTheme="majorBidi" w:hAnsiTheme="majorBidi" w:cstheme="majorBidi"/>
          <w:position w:val="-10"/>
          <w:sz w:val="24"/>
          <w:szCs w:val="24"/>
        </w:rPr>
        <w:object w:dxaOrig="920" w:dyaOrig="320">
          <v:shape id="_x0000_i1047" type="#_x0000_t75" style="width:46.5pt;height:15.75pt" o:ole="">
            <v:imagedata r:id="rId55" o:title=""/>
          </v:shape>
          <o:OLEObject Type="Embed" ProgID="Equation.DSMT4" ShapeID="_x0000_i1047" DrawAspect="Content" ObjectID="_1674456815" r:id="rId56"/>
        </w:object>
      </w:r>
    </w:p>
    <w:p w:rsidR="00660B86" w:rsidRPr="00D84CC3" w:rsidRDefault="00434D9C" w:rsidP="00F209AD">
      <w:pPr>
        <w:ind w:firstLine="284"/>
        <w:jc w:val="both"/>
        <w:rPr>
          <w:rFonts w:asciiTheme="majorBidi" w:hAnsiTheme="majorBidi" w:cstheme="majorBidi"/>
          <w:sz w:val="24"/>
          <w:szCs w:val="24"/>
        </w:rPr>
      </w:pPr>
      <w:r>
        <w:rPr>
          <w:rFonts w:asciiTheme="majorBidi" w:hAnsiTheme="majorBidi" w:cstheme="majorBidi"/>
          <w:sz w:val="24"/>
          <w:szCs w:val="24"/>
          <w:lang w:val="en-IN" w:eastAsia="en-IN"/>
        </w:rPr>
        <w:t>Definition 3</w:t>
      </w:r>
      <w:r w:rsidR="00660B86" w:rsidRPr="00D84CC3">
        <w:rPr>
          <w:rFonts w:asciiTheme="majorBidi" w:hAnsiTheme="majorBidi" w:cstheme="majorBidi"/>
          <w:sz w:val="24"/>
          <w:szCs w:val="24"/>
          <w:lang w:val="en-IN" w:eastAsia="en-IN"/>
        </w:rPr>
        <w:t xml:space="preserve">.2 </w:t>
      </w:r>
      <w:r w:rsidR="009B5E7C" w:rsidRPr="00D84CC3">
        <w:rPr>
          <w:rFonts w:asciiTheme="majorBidi" w:hAnsiTheme="majorBidi" w:cstheme="majorBidi"/>
          <w:color w:val="0000CC"/>
          <w:sz w:val="24"/>
          <w:szCs w:val="24"/>
        </w:rPr>
        <w:fldChar w:fldCharType="begin"/>
      </w:r>
      <w:r w:rsidR="00151972">
        <w:rPr>
          <w:rFonts w:asciiTheme="majorBidi" w:hAnsiTheme="majorBidi" w:cstheme="majorBidi"/>
          <w:color w:val="0000CC"/>
          <w:sz w:val="24"/>
          <w:szCs w:val="24"/>
        </w:rPr>
        <w:instrText xml:space="preserve"> ADDIN EN.CITE &lt;EndNote&gt;&lt;Cite AuthorYear="1"&gt;&lt;Author&gt;Atanassov&lt;/Author&gt;&lt;Year&gt;1989&lt;/Year&gt;&lt;RecNum&gt;19805&lt;/RecNum&gt;&lt;DisplayText&gt;K. Atanassov and Gargov (1989)&lt;/DisplayText&gt;&lt;record&gt;&lt;rec-number&gt;19805&lt;/rec-number&gt;&lt;foreign-keys&gt;&lt;key app="EN" db-id="2p52x9f93aaz2ted5wyv9ftgp5e9rasaa0ft" timestamp="1559127606"&gt;19805&lt;/key&gt;&lt;/foreign-keys&gt;&lt;ref-type name="Journal Article"&gt;17&lt;/ref-type&gt;&lt;contributors&gt;&lt;authors&gt;&lt;author&gt;Atanassov, K.&lt;/author&gt;&lt;author&gt;Gargov, G.&lt;/author&gt;&lt;/authors&gt;&lt;/contributors&gt;&lt;titles&gt;&lt;title&gt;Interval valued intuitionistic fuzzy sets&lt;/title&gt;&lt;secondary-title&gt;Fuzzy Sets and Systems&lt;/secondary-title&gt;&lt;/titles&gt;&lt;periodical&gt;&lt;full-title&gt;Fuzzy Sets and Systems&lt;/full-title&gt;&lt;/periodical&gt;&lt;pages&gt;343-349&lt;/pages&gt;&lt;volume&gt;31&lt;/volume&gt;&lt;number&gt;3&lt;/number&gt;&lt;keywords&gt;&lt;keyword&gt;Fuzzy set&lt;/keyword&gt;&lt;keyword&gt;interval valued fuzzy set&lt;/keyword&gt;&lt;keyword&gt;interval valued intuitionistic fuzzy set&lt;/keyword&gt;&lt;keyword&gt;intuitionistic fuzzy set&lt;/keyword&gt;&lt;keyword&gt;modal operator&lt;/keyword&gt;&lt;/keywords&gt;&lt;dates&gt;&lt;year&gt;1989&lt;/year&gt;&lt;pub-dates&gt;&lt;date&gt;1989/07/20/&lt;/date&gt;&lt;/pub-dates&gt;&lt;/dates&gt;&lt;isbn&gt;0165-0114&lt;/isbn&gt;&lt;urls&gt;&lt;related-urls&gt;&lt;url&gt;http://www.sciencedirect.com/science/article/pii/0165011489902054&lt;/url&gt;&lt;/related-urls&gt;&lt;/urls&gt;&lt;electronic-resource-num&gt;https://doi.org/10.1016/0165-0114(89)90205-4&lt;/electronic-resource-num&gt;&lt;/record&gt;&lt;/Cite&gt;&lt;/EndNote&gt;</w:instrText>
      </w:r>
      <w:r w:rsidR="009B5E7C" w:rsidRPr="00D84CC3">
        <w:rPr>
          <w:rFonts w:asciiTheme="majorBidi" w:hAnsiTheme="majorBidi" w:cstheme="majorBidi"/>
          <w:color w:val="0000CC"/>
          <w:sz w:val="24"/>
          <w:szCs w:val="24"/>
        </w:rPr>
        <w:fldChar w:fldCharType="separate"/>
      </w:r>
      <w:r w:rsidR="00151972">
        <w:rPr>
          <w:rFonts w:asciiTheme="majorBidi" w:hAnsiTheme="majorBidi" w:cstheme="majorBidi"/>
          <w:noProof/>
          <w:color w:val="0000CC"/>
          <w:sz w:val="24"/>
          <w:szCs w:val="24"/>
        </w:rPr>
        <w:t>Atanassov and Gargov (1989)</w:t>
      </w:r>
      <w:r w:rsidR="009B5E7C" w:rsidRPr="00D84CC3">
        <w:rPr>
          <w:rFonts w:asciiTheme="majorBidi" w:hAnsiTheme="majorBidi" w:cstheme="majorBidi"/>
          <w:color w:val="0000CC"/>
          <w:sz w:val="24"/>
          <w:szCs w:val="24"/>
        </w:rPr>
        <w:fldChar w:fldCharType="end"/>
      </w:r>
      <w:r w:rsidR="00660B86" w:rsidRPr="00D84CC3">
        <w:rPr>
          <w:rFonts w:asciiTheme="majorBidi" w:hAnsiTheme="majorBidi" w:cstheme="majorBidi"/>
          <w:sz w:val="24"/>
          <w:szCs w:val="24"/>
        </w:rPr>
        <w:t xml:space="preserve">. </w:t>
      </w:r>
      <w:r w:rsidR="00660B86" w:rsidRPr="00D84CC3">
        <w:rPr>
          <w:rFonts w:asciiTheme="majorBidi" w:hAnsiTheme="majorBidi" w:cstheme="majorBidi"/>
          <w:sz w:val="24"/>
          <w:szCs w:val="24"/>
          <w:lang w:val="en-IN" w:eastAsia="en-IN"/>
        </w:rPr>
        <w:t xml:space="preserve">Let </w:t>
      </w:r>
      <w:r w:rsidR="00660B86" w:rsidRPr="00D84CC3">
        <w:rPr>
          <w:rFonts w:asciiTheme="majorBidi" w:hAnsiTheme="majorBidi" w:cstheme="majorBidi"/>
          <w:position w:val="-14"/>
          <w:sz w:val="24"/>
          <w:szCs w:val="24"/>
          <w:lang w:val="en-IN" w:eastAsia="en-IN"/>
        </w:rPr>
        <w:object w:dxaOrig="1800" w:dyaOrig="400">
          <v:shape id="_x0000_i1048" type="#_x0000_t75" style="width:90.75pt;height:18.75pt" o:ole="">
            <v:imagedata r:id="rId57" o:title=""/>
          </v:shape>
          <o:OLEObject Type="Embed" ProgID="Equation.DSMT4" ShapeID="_x0000_i1048" DrawAspect="Content" ObjectID="_1674456816" r:id="rId58"/>
        </w:object>
      </w:r>
      <w:r w:rsidR="00660B86" w:rsidRPr="00D84CC3">
        <w:rPr>
          <w:rFonts w:asciiTheme="majorBidi" w:hAnsiTheme="majorBidi" w:cstheme="majorBidi"/>
          <w:sz w:val="24"/>
          <w:szCs w:val="24"/>
          <w:lang w:val="en-IN"/>
        </w:rPr>
        <w:t>then different operations on IVIFNs are given by</w:t>
      </w:r>
    </w:p>
    <w:p w:rsidR="00660B86" w:rsidRPr="00D84CC3" w:rsidRDefault="00660B86" w:rsidP="00F209AD">
      <w:pPr>
        <w:ind w:firstLine="284"/>
        <w:jc w:val="both"/>
        <w:rPr>
          <w:rFonts w:asciiTheme="majorBidi" w:hAnsiTheme="majorBidi" w:cstheme="majorBidi"/>
          <w:sz w:val="24"/>
          <w:szCs w:val="24"/>
          <w:lang w:val="en-IN"/>
        </w:rPr>
      </w:pPr>
      <w:r w:rsidRPr="00D84CC3">
        <w:rPr>
          <w:rFonts w:asciiTheme="majorBidi" w:hAnsiTheme="majorBidi" w:cstheme="majorBidi"/>
          <w:sz w:val="24"/>
          <w:szCs w:val="24"/>
          <w:lang w:val="en-IN"/>
        </w:rPr>
        <w:t xml:space="preserve">(a) </w:t>
      </w:r>
      <w:r w:rsidRPr="00D84CC3">
        <w:rPr>
          <w:rFonts w:asciiTheme="majorBidi" w:hAnsiTheme="majorBidi" w:cstheme="majorBidi"/>
          <w:position w:val="-10"/>
          <w:sz w:val="24"/>
          <w:szCs w:val="24"/>
          <w:lang w:val="en-IN"/>
        </w:rPr>
        <w:object w:dxaOrig="639" w:dyaOrig="320">
          <v:shape id="_x0000_i1049" type="#_x0000_t75" style="width:33.75pt;height:18.75pt" o:ole="">
            <v:imagedata r:id="rId59" o:title=""/>
          </v:shape>
          <o:OLEObject Type="Embed" ProgID="Equation.DSMT4" ShapeID="_x0000_i1049" DrawAspect="Content" ObjectID="_1674456817" r:id="rId60"/>
        </w:object>
      </w:r>
      <w:proofErr w:type="spellStart"/>
      <w:proofErr w:type="gramStart"/>
      <w:r w:rsidRPr="00D84CC3">
        <w:rPr>
          <w:rFonts w:asciiTheme="majorBidi" w:hAnsiTheme="majorBidi" w:cstheme="majorBidi"/>
          <w:sz w:val="24"/>
          <w:szCs w:val="24"/>
          <w:lang w:val="en-IN"/>
        </w:rPr>
        <w:t>iff</w:t>
      </w:r>
      <w:proofErr w:type="spellEnd"/>
      <w:proofErr w:type="gramEnd"/>
      <w:r w:rsidR="00151E56">
        <w:rPr>
          <w:rFonts w:asciiTheme="majorBidi" w:hAnsiTheme="majorBidi" w:cstheme="majorBidi"/>
          <w:sz w:val="24"/>
          <w:szCs w:val="24"/>
          <w:lang w:val="en-IN"/>
        </w:rPr>
        <w:t xml:space="preserve"> </w:t>
      </w:r>
      <w:r w:rsidRPr="00D84CC3">
        <w:rPr>
          <w:rFonts w:asciiTheme="majorBidi" w:hAnsiTheme="majorBidi" w:cstheme="majorBidi"/>
          <w:position w:val="-12"/>
          <w:sz w:val="24"/>
          <w:szCs w:val="24"/>
          <w:lang w:val="en-IN"/>
        </w:rPr>
        <w:object w:dxaOrig="4720" w:dyaOrig="380">
          <v:shape id="_x0000_i1050" type="#_x0000_t75" style="width:256.5pt;height:19.5pt" o:ole="">
            <v:imagedata r:id="rId61" o:title=""/>
          </v:shape>
          <o:OLEObject Type="Embed" ProgID="Equation.DSMT4" ShapeID="_x0000_i1050" DrawAspect="Content" ObjectID="_1674456818" r:id="rId62"/>
        </w:object>
      </w:r>
      <w:r w:rsidRPr="00D84CC3">
        <w:rPr>
          <w:rFonts w:asciiTheme="majorBidi" w:hAnsiTheme="majorBidi" w:cstheme="majorBidi"/>
          <w:sz w:val="24"/>
          <w:szCs w:val="24"/>
          <w:lang w:val="en-IN"/>
        </w:rPr>
        <w:t xml:space="preserve">and </w:t>
      </w:r>
      <w:r w:rsidRPr="00D84CC3">
        <w:rPr>
          <w:rFonts w:asciiTheme="majorBidi" w:hAnsiTheme="majorBidi" w:cstheme="majorBidi"/>
          <w:position w:val="-12"/>
          <w:sz w:val="24"/>
          <w:szCs w:val="24"/>
          <w:lang w:val="en-IN"/>
        </w:rPr>
        <w:object w:dxaOrig="1480" w:dyaOrig="380">
          <v:shape id="_x0000_i1051" type="#_x0000_t75" style="width:74.25pt;height:19.5pt" o:ole="">
            <v:imagedata r:id="rId63" o:title=""/>
          </v:shape>
          <o:OLEObject Type="Embed" ProgID="Equation.DSMT4" ShapeID="_x0000_i1051" DrawAspect="Content" ObjectID="_1674456819" r:id="rId64"/>
        </w:object>
      </w:r>
      <w:r w:rsidRPr="00D84CC3">
        <w:rPr>
          <w:rFonts w:asciiTheme="majorBidi" w:hAnsiTheme="majorBidi" w:cstheme="majorBidi"/>
          <w:sz w:val="24"/>
          <w:szCs w:val="24"/>
          <w:lang w:val="en-IN"/>
        </w:rPr>
        <w:t xml:space="preserve"> for each </w:t>
      </w:r>
      <w:r w:rsidRPr="00D84CC3">
        <w:rPr>
          <w:rFonts w:asciiTheme="majorBidi" w:hAnsiTheme="majorBidi" w:cstheme="majorBidi"/>
          <w:position w:val="-12"/>
          <w:sz w:val="24"/>
          <w:szCs w:val="24"/>
          <w:lang w:val="en-IN"/>
        </w:rPr>
        <w:object w:dxaOrig="700" w:dyaOrig="360">
          <v:shape id="_x0000_i1052" type="#_x0000_t75" style="width:34.5pt;height:16.5pt" o:ole="">
            <v:imagedata r:id="rId65" o:title=""/>
          </v:shape>
          <o:OLEObject Type="Embed" ProgID="Equation.DSMT4" ShapeID="_x0000_i1052" DrawAspect="Content" ObjectID="_1674456820" r:id="rId66"/>
        </w:obje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26698" w:rsidRPr="00D84CC3" w:rsidTr="00C26698">
        <w:tc>
          <w:tcPr>
            <w:tcW w:w="9350" w:type="dxa"/>
          </w:tcPr>
          <w:p w:rsidR="00C26698" w:rsidRPr="00D84CC3" w:rsidRDefault="00C26698" w:rsidP="00F209AD">
            <w:pPr>
              <w:spacing w:line="276" w:lineRule="auto"/>
              <w:ind w:firstLine="284"/>
              <w:jc w:val="both"/>
              <w:rPr>
                <w:rFonts w:asciiTheme="majorBidi" w:hAnsiTheme="majorBidi" w:cstheme="majorBidi"/>
                <w:sz w:val="24"/>
                <w:szCs w:val="24"/>
                <w:lang w:val="en-IN"/>
              </w:rPr>
            </w:pPr>
            <w:r w:rsidRPr="00D84CC3">
              <w:rPr>
                <w:rFonts w:asciiTheme="majorBidi" w:hAnsiTheme="majorBidi" w:cstheme="majorBidi"/>
                <w:sz w:val="24"/>
                <w:szCs w:val="24"/>
                <w:lang w:val="en-IN"/>
              </w:rPr>
              <w:t xml:space="preserve">(b) </w:t>
            </w:r>
            <w:r w:rsidRPr="00D84CC3">
              <w:rPr>
                <w:rFonts w:asciiTheme="majorBidi" w:eastAsiaTheme="minorHAnsi" w:hAnsiTheme="majorBidi" w:cstheme="majorBidi"/>
                <w:position w:val="-10"/>
                <w:sz w:val="24"/>
                <w:szCs w:val="24"/>
                <w:lang w:val="en-IN" w:bidi="hi-IN"/>
              </w:rPr>
              <w:object w:dxaOrig="560" w:dyaOrig="320">
                <v:shape id="_x0000_i1053" type="#_x0000_t75" style="width:27.75pt;height:15.75pt" o:ole="">
                  <v:imagedata r:id="rId67" o:title=""/>
                </v:shape>
                <o:OLEObject Type="Embed" ProgID="Equation.DSMT4" ShapeID="_x0000_i1053" DrawAspect="Content" ObjectID="_1674456821" r:id="rId68"/>
              </w:object>
            </w:r>
            <w:r w:rsidR="00151E56">
              <w:rPr>
                <w:rFonts w:asciiTheme="majorBidi" w:eastAsiaTheme="minorHAnsi" w:hAnsiTheme="majorBidi" w:cstheme="majorBidi"/>
                <w:position w:val="-10"/>
                <w:sz w:val="24"/>
                <w:szCs w:val="24"/>
                <w:lang w:val="en-IN" w:bidi="hi-IN"/>
              </w:rPr>
              <w:t xml:space="preserve"> </w:t>
            </w:r>
            <w:proofErr w:type="spellStart"/>
            <w:r w:rsidRPr="00D84CC3">
              <w:rPr>
                <w:rFonts w:asciiTheme="majorBidi" w:hAnsiTheme="majorBidi" w:cstheme="majorBidi"/>
                <w:sz w:val="24"/>
                <w:szCs w:val="24"/>
                <w:lang w:val="en-IN"/>
              </w:rPr>
              <w:t>iff</w:t>
            </w:r>
            <w:proofErr w:type="spellEnd"/>
            <w:r w:rsidR="00151E56">
              <w:rPr>
                <w:rFonts w:asciiTheme="majorBidi" w:hAnsiTheme="majorBidi" w:cstheme="majorBidi"/>
                <w:sz w:val="24"/>
                <w:szCs w:val="24"/>
                <w:lang w:val="en-IN"/>
              </w:rPr>
              <w:t xml:space="preserve"> </w:t>
            </w:r>
            <w:r w:rsidRPr="00D84CC3">
              <w:rPr>
                <w:rFonts w:asciiTheme="majorBidi" w:eastAsiaTheme="minorHAnsi" w:hAnsiTheme="majorBidi" w:cstheme="majorBidi"/>
                <w:position w:val="-10"/>
                <w:sz w:val="24"/>
                <w:szCs w:val="24"/>
                <w:lang w:val="en-IN" w:bidi="hi-IN"/>
              </w:rPr>
              <w:object w:dxaOrig="600" w:dyaOrig="320">
                <v:shape id="_x0000_i1054" type="#_x0000_t75" style="width:33.75pt;height:15.75pt" o:ole="">
                  <v:imagedata r:id="rId69" o:title=""/>
                </v:shape>
                <o:OLEObject Type="Embed" ProgID="Equation.DSMT4" ShapeID="_x0000_i1054" DrawAspect="Content" ObjectID="_1674456822" r:id="rId70"/>
              </w:object>
            </w:r>
            <w:r w:rsidRPr="00D84CC3">
              <w:rPr>
                <w:rFonts w:asciiTheme="majorBidi" w:hAnsiTheme="majorBidi" w:cstheme="majorBidi"/>
                <w:sz w:val="24"/>
                <w:szCs w:val="24"/>
                <w:lang w:val="en-IN"/>
              </w:rPr>
              <w:t xml:space="preserve"> and </w:t>
            </w:r>
            <w:r w:rsidRPr="00D84CC3">
              <w:rPr>
                <w:rFonts w:asciiTheme="majorBidi" w:eastAsiaTheme="minorHAnsi" w:hAnsiTheme="majorBidi" w:cstheme="majorBidi"/>
                <w:position w:val="-10"/>
                <w:sz w:val="24"/>
                <w:szCs w:val="24"/>
                <w:lang w:val="en-IN" w:bidi="hi-IN"/>
              </w:rPr>
              <w:object w:dxaOrig="660" w:dyaOrig="320">
                <v:shape id="_x0000_i1055" type="#_x0000_t75" style="width:40.5pt;height:15.75pt" o:ole="">
                  <v:imagedata r:id="rId71" o:title=""/>
                </v:shape>
                <o:OLEObject Type="Embed" ProgID="Equation.DSMT4" ShapeID="_x0000_i1055" DrawAspect="Content" ObjectID="_1674456823" r:id="rId72"/>
              </w:object>
            </w:r>
          </w:p>
          <w:p w:rsidR="00C26698" w:rsidRPr="00D84CC3" w:rsidRDefault="00C26698" w:rsidP="00F209AD">
            <w:pPr>
              <w:spacing w:line="276" w:lineRule="auto"/>
              <w:ind w:firstLine="284"/>
              <w:jc w:val="both"/>
              <w:rPr>
                <w:rFonts w:asciiTheme="majorBidi" w:hAnsiTheme="majorBidi" w:cstheme="majorBidi"/>
                <w:sz w:val="24"/>
                <w:szCs w:val="24"/>
                <w:lang w:val="en-IN"/>
              </w:rPr>
            </w:pPr>
            <w:r w:rsidRPr="00D84CC3">
              <w:rPr>
                <w:rFonts w:asciiTheme="majorBidi" w:hAnsiTheme="majorBidi" w:cstheme="majorBidi"/>
                <w:sz w:val="24"/>
                <w:szCs w:val="24"/>
                <w:lang w:val="en-IN"/>
              </w:rPr>
              <w:t xml:space="preserve">(c) </w:t>
            </w:r>
            <w:r w:rsidRPr="00D84CC3">
              <w:rPr>
                <w:rFonts w:asciiTheme="majorBidi" w:eastAsiaTheme="minorHAnsi" w:hAnsiTheme="majorBidi" w:cstheme="majorBidi"/>
                <w:position w:val="-20"/>
                <w:sz w:val="24"/>
                <w:szCs w:val="24"/>
                <w:lang w:val="en-IN" w:bidi="hi-IN"/>
              </w:rPr>
              <w:object w:dxaOrig="5100" w:dyaOrig="520">
                <v:shape id="_x0000_i1056" type="#_x0000_t75" style="width:267.75pt;height:27pt" o:ole="">
                  <v:imagedata r:id="rId73" o:title=""/>
                </v:shape>
                <o:OLEObject Type="Embed" ProgID="Equation.DSMT4" ShapeID="_x0000_i1056" DrawAspect="Content" ObjectID="_1674456824" r:id="rId74"/>
              </w:object>
            </w:r>
          </w:p>
          <w:p w:rsidR="00C26698" w:rsidRPr="00D84CC3" w:rsidRDefault="00C26698" w:rsidP="00F209AD">
            <w:pPr>
              <w:spacing w:line="276" w:lineRule="auto"/>
              <w:ind w:firstLine="284"/>
              <w:jc w:val="both"/>
              <w:rPr>
                <w:rFonts w:asciiTheme="majorBidi" w:hAnsiTheme="majorBidi" w:cstheme="majorBidi"/>
                <w:sz w:val="24"/>
                <w:szCs w:val="24"/>
                <w:lang w:val="en-IN"/>
              </w:rPr>
            </w:pPr>
            <w:r w:rsidRPr="00D84CC3">
              <w:rPr>
                <w:rFonts w:asciiTheme="majorBidi" w:hAnsiTheme="majorBidi" w:cstheme="majorBidi"/>
                <w:sz w:val="24"/>
                <w:szCs w:val="24"/>
              </w:rPr>
              <w:t xml:space="preserve">(d) </w:t>
            </w:r>
            <w:r w:rsidRPr="00D84CC3">
              <w:rPr>
                <w:rFonts w:asciiTheme="majorBidi" w:eastAsiaTheme="minorHAnsi" w:hAnsiTheme="majorBidi" w:cstheme="majorBidi"/>
                <w:position w:val="-44"/>
                <w:sz w:val="24"/>
                <w:szCs w:val="24"/>
                <w:lang w:bidi="hi-IN"/>
              </w:rPr>
              <w:object w:dxaOrig="5679" w:dyaOrig="999">
                <v:shape id="_x0000_i1057" type="#_x0000_t75" style="width:282.75pt;height:48.75pt" o:ole="">
                  <v:imagedata r:id="rId75" o:title=""/>
                </v:shape>
                <o:OLEObject Type="Embed" ProgID="Equation.DSMT4" ShapeID="_x0000_i1057" DrawAspect="Content" ObjectID="_1674456825" r:id="rId76"/>
              </w:object>
            </w:r>
          </w:p>
          <w:p w:rsidR="00C26698" w:rsidRPr="00D84CC3" w:rsidRDefault="00C26698" w:rsidP="00F209AD">
            <w:pPr>
              <w:spacing w:line="276" w:lineRule="auto"/>
              <w:jc w:val="both"/>
              <w:rPr>
                <w:rFonts w:asciiTheme="majorBidi" w:hAnsiTheme="majorBidi" w:cstheme="majorBidi"/>
                <w:sz w:val="24"/>
                <w:szCs w:val="24"/>
                <w:lang w:val="en-IN"/>
              </w:rPr>
            </w:pPr>
            <w:r w:rsidRPr="00D84CC3">
              <w:rPr>
                <w:rFonts w:asciiTheme="majorBidi" w:hAnsiTheme="majorBidi" w:cstheme="majorBidi"/>
                <w:sz w:val="24"/>
                <w:szCs w:val="24"/>
              </w:rPr>
              <w:t xml:space="preserve">(e) </w:t>
            </w:r>
            <w:r w:rsidRPr="00D84CC3">
              <w:rPr>
                <w:rFonts w:asciiTheme="majorBidi" w:eastAsiaTheme="minorHAnsi" w:hAnsiTheme="majorBidi" w:cstheme="majorBidi"/>
                <w:position w:val="-44"/>
                <w:sz w:val="24"/>
                <w:szCs w:val="24"/>
                <w:lang w:bidi="hi-IN"/>
              </w:rPr>
              <w:object w:dxaOrig="5660" w:dyaOrig="999">
                <v:shape id="_x0000_i1058" type="#_x0000_t75" style="width:282.75pt;height:49.5pt" o:ole="">
                  <v:imagedata r:id="rId77" o:title=""/>
                </v:shape>
                <o:OLEObject Type="Embed" ProgID="Equation.DSMT4" ShapeID="_x0000_i1058" DrawAspect="Content" ObjectID="_1674456826" r:id="rId78"/>
              </w:object>
            </w:r>
          </w:p>
        </w:tc>
      </w:tr>
    </w:tbl>
    <w:p w:rsidR="00660B86" w:rsidRPr="00D84CC3" w:rsidRDefault="00434D9C" w:rsidP="00F209AD">
      <w:pPr>
        <w:ind w:firstLine="284"/>
        <w:jc w:val="both"/>
        <w:rPr>
          <w:rFonts w:asciiTheme="majorBidi" w:hAnsiTheme="majorBidi" w:cstheme="majorBidi"/>
          <w:sz w:val="24"/>
          <w:szCs w:val="24"/>
          <w:lang w:val="en-IN" w:eastAsia="en-IN"/>
        </w:rPr>
      </w:pPr>
      <w:r>
        <w:rPr>
          <w:rFonts w:asciiTheme="majorBidi" w:hAnsiTheme="majorBidi" w:cstheme="majorBidi"/>
          <w:sz w:val="24"/>
          <w:szCs w:val="24"/>
        </w:rPr>
        <w:t>Definition 3</w:t>
      </w:r>
      <w:r w:rsidR="00660B86" w:rsidRPr="00D84CC3">
        <w:rPr>
          <w:rFonts w:asciiTheme="majorBidi" w:hAnsiTheme="majorBidi" w:cstheme="majorBidi"/>
          <w:sz w:val="24"/>
          <w:szCs w:val="24"/>
        </w:rPr>
        <w:t xml:space="preserve">.3 </w:t>
      </w:r>
      <w:r w:rsidR="009B5E7C" w:rsidRPr="00D84CC3">
        <w:rPr>
          <w:rFonts w:asciiTheme="majorBidi" w:hAnsiTheme="majorBidi" w:cstheme="majorBidi"/>
          <w:color w:val="0000CC"/>
          <w:sz w:val="24"/>
          <w:szCs w:val="24"/>
        </w:rPr>
        <w:fldChar w:fldCharType="begin"/>
      </w:r>
      <w:r w:rsidR="00151972">
        <w:rPr>
          <w:rFonts w:asciiTheme="majorBidi" w:hAnsiTheme="majorBidi" w:cstheme="majorBidi"/>
          <w:color w:val="0000CC"/>
          <w:sz w:val="24"/>
          <w:szCs w:val="24"/>
        </w:rPr>
        <w:instrText xml:space="preserve"> ADDIN EN.CITE &lt;EndNote&gt;&lt;Cite&gt;&lt;Author&gt;Liu&lt;/Author&gt;&lt;Year&gt;2005&lt;/Year&gt;&lt;RecNum&gt;20046&lt;/RecNum&gt;&lt;DisplayText&gt;(X. D. Liu et al., 2005)&lt;/DisplayText&gt;&lt;record&gt;&lt;rec-number&gt;20046&lt;/rec-number&gt;&lt;foreign-keys&gt;&lt;key app="EN" db-id="2p52x9f93aaz2ted5wyv9ftgp5e9rasaa0ft" timestamp="1560734788"&gt;20046&lt;/key&gt;&lt;/foreign-keys&gt;&lt;ref-type name="Book Section"&gt;5&lt;/ref-type&gt;&lt;contributors&gt;&lt;authors&gt;&lt;author&gt;Liu, X. D.&lt;/author&gt;&lt;author&gt;Zheng, S. H.&lt;/author&gt;&lt;author&gt;Xiong, F. L.&lt;/author&gt;&lt;/authors&gt;&lt;secondary-authors&gt;&lt;author&gt;Wang, L.&lt;/author&gt;&lt;author&gt;Jin, Y.&lt;/author&gt;&lt;/secondary-authors&gt;&lt;/contributors&gt;&lt;titles&gt;&lt;title&gt;Entropy and subsethood for general interval-valued intuitionistic fuzzy sets&lt;/title&gt;&lt;secondary-title&gt;Fuzzy Systems and Knowledge Discovery, Pt 1, Proceedings&lt;/secondary-title&gt;&lt;tertiary-title&gt;Lecture Notes in Artificial Intelligence&lt;/tertiary-title&gt;&lt;/titles&gt;&lt;pages&gt;42-52&lt;/pages&gt;&lt;volume&gt;3613&lt;/volume&gt;&lt;dates&gt;&lt;year&gt;2005&lt;/year&gt;&lt;/dates&gt;&lt;isbn&gt;3-540-28312-9&lt;/isbn&gt;&lt;accession-num&gt;WOS:000232217900006&lt;/accession-num&gt;&lt;urls&gt;&lt;related-urls&gt;&lt;url&gt;&amp;lt;Go to ISI&amp;gt;://WOS:000232217900006&lt;/url&gt;&lt;/related-urls&gt;&lt;/urls&gt;&lt;/record&gt;&lt;/Cite&gt;&lt;/EndNote&gt;</w:instrText>
      </w:r>
      <w:r w:rsidR="009B5E7C" w:rsidRPr="00D84CC3">
        <w:rPr>
          <w:rFonts w:asciiTheme="majorBidi" w:hAnsiTheme="majorBidi" w:cstheme="majorBidi"/>
          <w:color w:val="0000CC"/>
          <w:sz w:val="24"/>
          <w:szCs w:val="24"/>
        </w:rPr>
        <w:fldChar w:fldCharType="separate"/>
      </w:r>
      <w:r w:rsidR="00567072">
        <w:rPr>
          <w:rFonts w:asciiTheme="majorBidi" w:hAnsiTheme="majorBidi" w:cstheme="majorBidi"/>
          <w:noProof/>
          <w:color w:val="0000CC"/>
          <w:sz w:val="24"/>
          <w:szCs w:val="24"/>
        </w:rPr>
        <w:t>(</w:t>
      </w:r>
      <w:r w:rsidR="00151972">
        <w:rPr>
          <w:rFonts w:asciiTheme="majorBidi" w:hAnsiTheme="majorBidi" w:cstheme="majorBidi"/>
          <w:noProof/>
          <w:color w:val="0000CC"/>
          <w:sz w:val="24"/>
          <w:szCs w:val="24"/>
        </w:rPr>
        <w:t>Liu et al., 2005)</w:t>
      </w:r>
      <w:r w:rsidR="009B5E7C" w:rsidRPr="00D84CC3">
        <w:rPr>
          <w:rFonts w:asciiTheme="majorBidi" w:hAnsiTheme="majorBidi" w:cstheme="majorBidi"/>
          <w:color w:val="0000CC"/>
          <w:sz w:val="24"/>
          <w:szCs w:val="24"/>
        </w:rPr>
        <w:fldChar w:fldCharType="end"/>
      </w:r>
      <w:r w:rsidR="00660B86" w:rsidRPr="00D84CC3">
        <w:rPr>
          <w:rFonts w:asciiTheme="majorBidi" w:hAnsiTheme="majorBidi" w:cstheme="majorBidi"/>
          <w:sz w:val="24"/>
          <w:szCs w:val="24"/>
        </w:rPr>
        <w:t xml:space="preserve">. </w:t>
      </w:r>
      <w:r w:rsidR="00660B86" w:rsidRPr="00D84CC3">
        <w:rPr>
          <w:rFonts w:asciiTheme="majorBidi" w:hAnsiTheme="majorBidi" w:cstheme="majorBidi"/>
          <w:sz w:val="24"/>
          <w:szCs w:val="24"/>
          <w:lang w:val="en-IN" w:eastAsia="en-IN"/>
        </w:rPr>
        <w:t xml:space="preserve">A </w:t>
      </w:r>
      <w:r w:rsidR="002B2099">
        <w:rPr>
          <w:rFonts w:asciiTheme="majorBidi" w:hAnsiTheme="majorBidi" w:cstheme="majorBidi"/>
          <w:sz w:val="24"/>
          <w:szCs w:val="24"/>
          <w:lang w:val="en-IN" w:eastAsia="en-IN"/>
        </w:rPr>
        <w:t>mapping</w:t>
      </w:r>
      <w:r w:rsidR="00151E56">
        <w:rPr>
          <w:rFonts w:asciiTheme="majorBidi" w:hAnsiTheme="majorBidi" w:cstheme="majorBidi"/>
          <w:sz w:val="24"/>
          <w:szCs w:val="24"/>
          <w:lang w:val="en-IN" w:eastAsia="en-IN"/>
        </w:rPr>
        <w:t xml:space="preserve"> </w:t>
      </w:r>
      <w:r w:rsidR="00660B86" w:rsidRPr="00D84CC3">
        <w:rPr>
          <w:rFonts w:asciiTheme="majorBidi" w:hAnsiTheme="majorBidi" w:cstheme="majorBidi"/>
          <w:position w:val="-14"/>
          <w:sz w:val="24"/>
          <w:szCs w:val="24"/>
          <w:lang w:val="en-IN" w:eastAsia="en-IN"/>
        </w:rPr>
        <w:object w:dxaOrig="2180" w:dyaOrig="400">
          <v:shape id="_x0000_i1059" type="#_x0000_t75" style="width:120.75pt;height:20.25pt" o:ole="">
            <v:imagedata r:id="rId79" o:title=""/>
          </v:shape>
          <o:OLEObject Type="Embed" ProgID="Equation.DSMT4" ShapeID="_x0000_i1059" DrawAspect="Content" ObjectID="_1674456827" r:id="rId80"/>
        </w:object>
      </w:r>
      <w:r w:rsidR="00660B86" w:rsidRPr="00D84CC3">
        <w:rPr>
          <w:rFonts w:asciiTheme="majorBidi" w:hAnsiTheme="majorBidi" w:cstheme="majorBidi"/>
          <w:sz w:val="24"/>
          <w:szCs w:val="24"/>
          <w:lang w:val="en-IN" w:eastAsia="en-IN"/>
        </w:rPr>
        <w:t xml:space="preserve"> is </w:t>
      </w:r>
      <w:r w:rsidR="002B2099">
        <w:rPr>
          <w:rFonts w:asciiTheme="majorBidi" w:hAnsiTheme="majorBidi" w:cstheme="majorBidi"/>
          <w:sz w:val="24"/>
          <w:szCs w:val="24"/>
          <w:lang w:val="en-IN" w:eastAsia="en-IN"/>
        </w:rPr>
        <w:t>called an</w:t>
      </w:r>
      <w:r w:rsidR="00660B86" w:rsidRPr="00D84CC3">
        <w:rPr>
          <w:rFonts w:asciiTheme="majorBidi" w:hAnsiTheme="majorBidi" w:cstheme="majorBidi"/>
          <w:sz w:val="24"/>
          <w:szCs w:val="24"/>
          <w:lang w:val="en-IN" w:eastAsia="en-IN"/>
        </w:rPr>
        <w:t xml:space="preserve"> IVIF-entropy if it holds the axiomatic axioms: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26698" w:rsidRPr="00D84CC3" w:rsidTr="00F45933">
        <w:tc>
          <w:tcPr>
            <w:tcW w:w="9350" w:type="dxa"/>
          </w:tcPr>
          <w:p w:rsidR="00C26698" w:rsidRPr="00D84CC3" w:rsidRDefault="00C26698" w:rsidP="00F209AD">
            <w:pPr>
              <w:spacing w:line="276" w:lineRule="auto"/>
              <w:ind w:firstLine="313"/>
              <w:rPr>
                <w:rFonts w:asciiTheme="majorBidi" w:hAnsiTheme="majorBidi" w:cstheme="majorBidi"/>
                <w:sz w:val="24"/>
                <w:szCs w:val="24"/>
                <w:lang w:val="en-IN" w:eastAsia="en-IN"/>
              </w:rPr>
            </w:pPr>
            <w:r w:rsidRPr="00D84CC3">
              <w:rPr>
                <w:rFonts w:asciiTheme="majorBidi" w:hAnsiTheme="majorBidi" w:cstheme="majorBidi"/>
                <w:sz w:val="24"/>
                <w:szCs w:val="24"/>
                <w:lang w:val="en-IN" w:eastAsia="en-IN"/>
              </w:rPr>
              <w:t xml:space="preserve">(EN1). </w:t>
            </w:r>
            <w:r w:rsidRPr="00D84CC3">
              <w:rPr>
                <w:rFonts w:asciiTheme="majorBidi" w:eastAsiaTheme="minorHAnsi" w:hAnsiTheme="majorBidi" w:cstheme="majorBidi"/>
                <w:position w:val="-10"/>
                <w:sz w:val="24"/>
                <w:szCs w:val="24"/>
                <w:lang w:val="en-IN" w:eastAsia="en-IN" w:bidi="hi-IN"/>
              </w:rPr>
              <w:object w:dxaOrig="920" w:dyaOrig="320">
                <v:shape id="_x0000_i1060" type="#_x0000_t75" style="width:46.5pt;height:15.75pt" o:ole="">
                  <v:imagedata r:id="rId81" o:title=""/>
                </v:shape>
                <o:OLEObject Type="Embed" ProgID="Equation.DSMT4" ShapeID="_x0000_i1060" DrawAspect="Content" ObjectID="_1674456828" r:id="rId82"/>
              </w:object>
            </w:r>
            <w:r w:rsidR="00151E56">
              <w:rPr>
                <w:rFonts w:asciiTheme="majorBidi" w:eastAsiaTheme="minorHAnsi" w:hAnsiTheme="majorBidi" w:cstheme="majorBidi"/>
                <w:position w:val="-10"/>
                <w:sz w:val="24"/>
                <w:szCs w:val="24"/>
                <w:lang w:val="en-IN" w:eastAsia="en-IN" w:bidi="hi-IN"/>
              </w:rPr>
              <w:t xml:space="preserve"> </w:t>
            </w:r>
            <w:proofErr w:type="spellStart"/>
            <w:r w:rsidRPr="00D84CC3">
              <w:rPr>
                <w:rFonts w:asciiTheme="majorBidi" w:hAnsiTheme="majorBidi" w:cstheme="majorBidi"/>
                <w:sz w:val="24"/>
                <w:szCs w:val="24"/>
                <w:lang w:val="en-IN" w:eastAsia="en-IN"/>
              </w:rPr>
              <w:t>iff</w:t>
            </w:r>
            <w:proofErr w:type="spellEnd"/>
            <w:r w:rsidR="00151E56">
              <w:rPr>
                <w:rFonts w:asciiTheme="majorBidi" w:hAnsiTheme="majorBidi" w:cstheme="majorBidi"/>
                <w:sz w:val="24"/>
                <w:szCs w:val="24"/>
                <w:lang w:val="en-IN" w:eastAsia="en-IN"/>
              </w:rPr>
              <w:t xml:space="preserve"> </w:t>
            </w:r>
            <w:r w:rsidRPr="00D84CC3">
              <w:rPr>
                <w:rFonts w:asciiTheme="majorBidi" w:eastAsiaTheme="minorHAnsi" w:hAnsiTheme="majorBidi" w:cstheme="majorBidi"/>
                <w:position w:val="-6"/>
                <w:sz w:val="24"/>
                <w:szCs w:val="24"/>
                <w:lang w:val="en-IN" w:eastAsia="en-IN" w:bidi="hi-IN"/>
              </w:rPr>
              <w:object w:dxaOrig="220" w:dyaOrig="279">
                <v:shape id="_x0000_i1061" type="#_x0000_t75" style="width:12.75pt;height:14.25pt" o:ole="">
                  <v:imagedata r:id="rId83" o:title=""/>
                </v:shape>
                <o:OLEObject Type="Embed" ProgID="Equation.DSMT4" ShapeID="_x0000_i1061" DrawAspect="Content" ObjectID="_1674456829" r:id="rId84"/>
              </w:object>
            </w:r>
            <w:r w:rsidRPr="00D84CC3">
              <w:rPr>
                <w:rFonts w:asciiTheme="majorBidi" w:hAnsiTheme="majorBidi" w:cstheme="majorBidi"/>
                <w:sz w:val="24"/>
                <w:szCs w:val="24"/>
                <w:lang w:val="en-IN" w:eastAsia="en-IN"/>
              </w:rPr>
              <w:t xml:space="preserve"> is a crisp set;</w:t>
            </w:r>
          </w:p>
          <w:p w:rsidR="00C26698" w:rsidRPr="00D84CC3" w:rsidRDefault="00C26698" w:rsidP="00F209AD">
            <w:pPr>
              <w:spacing w:line="276" w:lineRule="auto"/>
              <w:ind w:firstLine="313"/>
              <w:rPr>
                <w:rFonts w:asciiTheme="majorBidi" w:hAnsiTheme="majorBidi" w:cstheme="majorBidi"/>
                <w:sz w:val="24"/>
                <w:szCs w:val="24"/>
                <w:lang w:val="en-IN" w:eastAsia="en-IN"/>
              </w:rPr>
            </w:pPr>
            <w:r w:rsidRPr="00D84CC3">
              <w:rPr>
                <w:rFonts w:asciiTheme="majorBidi" w:hAnsiTheme="majorBidi" w:cstheme="majorBidi"/>
                <w:sz w:val="24"/>
                <w:szCs w:val="24"/>
                <w:lang w:val="en-IN" w:eastAsia="en-IN"/>
              </w:rPr>
              <w:t xml:space="preserve">(EN2). </w:t>
            </w:r>
            <w:r w:rsidRPr="00D84CC3">
              <w:rPr>
                <w:rFonts w:asciiTheme="majorBidi" w:eastAsiaTheme="minorHAnsi" w:hAnsiTheme="majorBidi" w:cstheme="majorBidi"/>
                <w:position w:val="-10"/>
                <w:sz w:val="24"/>
                <w:szCs w:val="24"/>
                <w:lang w:val="en-IN" w:eastAsia="en-IN" w:bidi="hi-IN"/>
              </w:rPr>
              <w:object w:dxaOrig="920" w:dyaOrig="320">
                <v:shape id="_x0000_i1062" type="#_x0000_t75" style="width:45.75pt;height:15.75pt" o:ole="">
                  <v:imagedata r:id="rId85" o:title=""/>
                </v:shape>
                <o:OLEObject Type="Embed" ProgID="Equation.DSMT4" ShapeID="_x0000_i1062" DrawAspect="Content" ObjectID="_1674456830" r:id="rId86"/>
              </w:object>
            </w:r>
            <w:r w:rsidR="00011BFB">
              <w:rPr>
                <w:rFonts w:asciiTheme="majorBidi" w:eastAsiaTheme="minorHAnsi" w:hAnsiTheme="majorBidi" w:cstheme="majorBidi"/>
                <w:position w:val="-10"/>
                <w:sz w:val="24"/>
                <w:szCs w:val="24"/>
                <w:lang w:val="en-IN" w:eastAsia="en-IN" w:bidi="hi-IN"/>
              </w:rPr>
              <w:t xml:space="preserve"> </w:t>
            </w:r>
            <w:proofErr w:type="spellStart"/>
            <w:r w:rsidRPr="00D84CC3">
              <w:rPr>
                <w:rFonts w:asciiTheme="majorBidi" w:hAnsiTheme="majorBidi" w:cstheme="majorBidi"/>
                <w:sz w:val="24"/>
                <w:szCs w:val="24"/>
                <w:lang w:val="en-IN" w:eastAsia="en-IN"/>
              </w:rPr>
              <w:t>iff</w:t>
            </w:r>
            <w:proofErr w:type="spellEnd"/>
            <w:r w:rsidR="00011BFB">
              <w:rPr>
                <w:rFonts w:asciiTheme="majorBidi" w:hAnsiTheme="majorBidi" w:cstheme="majorBidi"/>
                <w:sz w:val="24"/>
                <w:szCs w:val="24"/>
                <w:lang w:val="en-IN" w:eastAsia="en-IN"/>
              </w:rPr>
              <w:t xml:space="preserve"> </w:t>
            </w:r>
            <w:r w:rsidRPr="00D84CC3">
              <w:rPr>
                <w:rFonts w:asciiTheme="majorBidi" w:eastAsiaTheme="minorHAnsi" w:hAnsiTheme="majorBidi" w:cstheme="majorBidi"/>
                <w:position w:val="-16"/>
                <w:sz w:val="24"/>
                <w:szCs w:val="24"/>
                <w:lang w:val="en-IN" w:eastAsia="en-IN" w:bidi="hi-IN"/>
              </w:rPr>
              <w:object w:dxaOrig="3400" w:dyaOrig="440">
                <v:shape id="_x0000_i1063" type="#_x0000_t75" style="width:169.5pt;height:22.5pt" o:ole="">
                  <v:imagedata r:id="rId87" o:title=""/>
                </v:shape>
                <o:OLEObject Type="Embed" ProgID="Equation.DSMT4" ShapeID="_x0000_i1063" DrawAspect="Content" ObjectID="_1674456831" r:id="rId88"/>
              </w:object>
            </w:r>
            <w:r w:rsidRPr="00D84CC3">
              <w:rPr>
                <w:rFonts w:asciiTheme="majorBidi" w:hAnsiTheme="majorBidi" w:cstheme="majorBidi"/>
                <w:sz w:val="24"/>
                <w:szCs w:val="24"/>
                <w:lang w:val="en-IN" w:eastAsia="en-IN"/>
              </w:rPr>
              <w:t xml:space="preserve"> for all </w:t>
            </w:r>
            <w:r w:rsidRPr="00D84CC3">
              <w:rPr>
                <w:rFonts w:asciiTheme="majorBidi" w:eastAsiaTheme="minorHAnsi" w:hAnsiTheme="majorBidi" w:cstheme="majorBidi"/>
                <w:position w:val="-12"/>
                <w:sz w:val="24"/>
                <w:szCs w:val="24"/>
                <w:lang w:val="en-IN" w:eastAsia="en-IN" w:bidi="hi-IN"/>
              </w:rPr>
              <w:object w:dxaOrig="700" w:dyaOrig="360">
                <v:shape id="_x0000_i1064" type="#_x0000_t75" style="width:34.5pt;height:18.75pt" o:ole="">
                  <v:imagedata r:id="rId89" o:title=""/>
                </v:shape>
                <o:OLEObject Type="Embed" ProgID="Equation.DSMT4" ShapeID="_x0000_i1064" DrawAspect="Content" ObjectID="_1674456832" r:id="rId90"/>
              </w:object>
            </w:r>
          </w:p>
          <w:p w:rsidR="00C26698" w:rsidRPr="00D84CC3" w:rsidRDefault="00C26698" w:rsidP="00F209AD">
            <w:pPr>
              <w:spacing w:line="276" w:lineRule="auto"/>
              <w:ind w:firstLine="313"/>
              <w:rPr>
                <w:rFonts w:asciiTheme="majorBidi" w:hAnsiTheme="majorBidi" w:cstheme="majorBidi"/>
                <w:sz w:val="24"/>
                <w:szCs w:val="24"/>
                <w:lang w:val="en-IN" w:eastAsia="en-IN"/>
              </w:rPr>
            </w:pPr>
            <w:r w:rsidRPr="00D84CC3">
              <w:rPr>
                <w:rFonts w:asciiTheme="majorBidi" w:hAnsiTheme="majorBidi" w:cstheme="majorBidi"/>
                <w:sz w:val="24"/>
                <w:szCs w:val="24"/>
                <w:lang w:val="en-IN" w:eastAsia="en-IN"/>
              </w:rPr>
              <w:t xml:space="preserve">(EN3). </w:t>
            </w:r>
            <w:r w:rsidR="00151E56" w:rsidRPr="00151E56">
              <w:rPr>
                <w:rFonts w:asciiTheme="majorBidi" w:eastAsiaTheme="minorHAnsi" w:hAnsiTheme="majorBidi" w:cstheme="majorBidi"/>
                <w:position w:val="-16"/>
                <w:sz w:val="24"/>
                <w:szCs w:val="24"/>
                <w:lang w:val="en-IN" w:eastAsia="en-IN" w:bidi="hi-IN"/>
              </w:rPr>
              <w:object w:dxaOrig="1620" w:dyaOrig="440">
                <v:shape id="_x0000_i1065" type="#_x0000_t75" style="width:84pt;height:23.25pt" o:ole="">
                  <v:imagedata r:id="rId91" o:title=""/>
                </v:shape>
                <o:OLEObject Type="Embed" ProgID="Equation.DSMT4" ShapeID="_x0000_i1065" DrawAspect="Content" ObjectID="_1674456833" r:id="rId92"/>
              </w:object>
            </w:r>
          </w:p>
          <w:p w:rsidR="00C26698" w:rsidRPr="00D84CC3" w:rsidRDefault="00C26698" w:rsidP="00F209AD">
            <w:pPr>
              <w:spacing w:line="276" w:lineRule="auto"/>
              <w:ind w:firstLine="313"/>
              <w:rPr>
                <w:rFonts w:asciiTheme="majorBidi" w:hAnsiTheme="majorBidi" w:cstheme="majorBidi"/>
                <w:sz w:val="24"/>
                <w:szCs w:val="24"/>
                <w:lang w:val="en-IN" w:eastAsia="en-IN"/>
              </w:rPr>
            </w:pPr>
            <w:r w:rsidRPr="00D84CC3">
              <w:rPr>
                <w:rFonts w:asciiTheme="majorBidi" w:hAnsiTheme="majorBidi" w:cstheme="majorBidi"/>
                <w:sz w:val="24"/>
                <w:szCs w:val="24"/>
                <w:lang w:val="en-IN" w:eastAsia="en-IN"/>
              </w:rPr>
              <w:t xml:space="preserve">(EN4). </w:t>
            </w:r>
            <w:r w:rsidRPr="00D84CC3">
              <w:rPr>
                <w:rFonts w:asciiTheme="majorBidi" w:eastAsiaTheme="minorHAnsi" w:hAnsiTheme="majorBidi" w:cstheme="majorBidi"/>
                <w:position w:val="-10"/>
                <w:sz w:val="24"/>
                <w:szCs w:val="24"/>
                <w:lang w:val="en-IN" w:eastAsia="en-IN" w:bidi="hi-IN"/>
              </w:rPr>
              <w:object w:dxaOrig="1320" w:dyaOrig="320">
                <v:shape id="_x0000_i1066" type="#_x0000_t75" style="width:70.5pt;height:15.75pt" o:ole="">
                  <v:imagedata r:id="rId93" o:title=""/>
                </v:shape>
                <o:OLEObject Type="Embed" ProgID="Equation.DSMT4" ShapeID="_x0000_i1066" DrawAspect="Content" ObjectID="_1674456834" r:id="rId94"/>
              </w:object>
            </w:r>
            <w:r w:rsidRPr="00D84CC3">
              <w:rPr>
                <w:rFonts w:asciiTheme="majorBidi" w:hAnsiTheme="majorBidi" w:cstheme="majorBidi"/>
                <w:sz w:val="24"/>
                <w:szCs w:val="24"/>
                <w:lang w:val="en-IN" w:eastAsia="en-IN"/>
              </w:rPr>
              <w:t xml:space="preserve"> if </w:t>
            </w:r>
            <w:r w:rsidRPr="00D84CC3">
              <w:rPr>
                <w:rFonts w:asciiTheme="majorBidi" w:eastAsiaTheme="minorHAnsi" w:hAnsiTheme="majorBidi" w:cstheme="majorBidi"/>
                <w:position w:val="-10"/>
                <w:sz w:val="24"/>
                <w:szCs w:val="24"/>
                <w:lang w:val="en-IN" w:eastAsia="en-IN" w:bidi="hi-IN"/>
              </w:rPr>
              <w:object w:dxaOrig="600" w:dyaOrig="320">
                <v:shape id="_x0000_i1067" type="#_x0000_t75" style="width:30pt;height:15.75pt" o:ole="">
                  <v:imagedata r:id="rId95" o:title=""/>
                </v:shape>
                <o:OLEObject Type="Embed" ProgID="Equation.DSMT4" ShapeID="_x0000_i1067" DrawAspect="Content" ObjectID="_1674456835" r:id="rId96"/>
              </w:object>
            </w:r>
            <w:r w:rsidRPr="00D84CC3">
              <w:rPr>
                <w:rFonts w:asciiTheme="majorBidi" w:hAnsiTheme="majorBidi" w:cstheme="majorBidi"/>
                <w:sz w:val="24"/>
                <w:szCs w:val="24"/>
                <w:lang w:val="en-IN"/>
              </w:rPr>
              <w:t xml:space="preserve">when </w:t>
            </w:r>
            <w:r w:rsidRPr="00D84CC3">
              <w:rPr>
                <w:rFonts w:asciiTheme="majorBidi" w:eastAsiaTheme="minorHAnsi" w:hAnsiTheme="majorBidi" w:cstheme="majorBidi"/>
                <w:position w:val="-12"/>
                <w:sz w:val="24"/>
                <w:szCs w:val="24"/>
                <w:lang w:val="en-IN" w:bidi="hi-IN"/>
              </w:rPr>
              <w:object w:dxaOrig="1480" w:dyaOrig="380">
                <v:shape id="_x0000_i1068" type="#_x0000_t75" style="width:73.5pt;height:19.5pt" o:ole="">
                  <v:imagedata r:id="rId97" o:title=""/>
                </v:shape>
                <o:OLEObject Type="Embed" ProgID="Equation.DSMT4" ShapeID="_x0000_i1068" DrawAspect="Content" ObjectID="_1674456836" r:id="rId98"/>
              </w:object>
            </w:r>
            <w:r w:rsidRPr="00D84CC3">
              <w:rPr>
                <w:rFonts w:asciiTheme="majorBidi" w:hAnsiTheme="majorBidi" w:cstheme="majorBidi"/>
                <w:sz w:val="24"/>
                <w:szCs w:val="24"/>
                <w:lang w:val="en-IN"/>
              </w:rPr>
              <w:t xml:space="preserve"> and </w:t>
            </w:r>
            <w:r w:rsidRPr="00D84CC3">
              <w:rPr>
                <w:rFonts w:asciiTheme="majorBidi" w:eastAsiaTheme="minorHAnsi" w:hAnsiTheme="majorBidi" w:cstheme="majorBidi"/>
                <w:position w:val="-12"/>
                <w:sz w:val="24"/>
                <w:szCs w:val="24"/>
                <w:lang w:val="en-IN" w:bidi="hi-IN"/>
              </w:rPr>
              <w:object w:dxaOrig="1540" w:dyaOrig="380">
                <v:shape id="_x0000_i1069" type="#_x0000_t75" style="width:77.25pt;height:19.5pt" o:ole="">
                  <v:imagedata r:id="rId99" o:title=""/>
                </v:shape>
                <o:OLEObject Type="Embed" ProgID="Equation.DSMT4" ShapeID="_x0000_i1069" DrawAspect="Content" ObjectID="_1674456837" r:id="rId100"/>
              </w:object>
            </w:r>
            <w:r w:rsidRPr="00D84CC3">
              <w:rPr>
                <w:rFonts w:asciiTheme="majorBidi" w:hAnsiTheme="majorBidi" w:cstheme="majorBidi"/>
                <w:sz w:val="24"/>
                <w:szCs w:val="24"/>
                <w:lang w:val="en-IN"/>
              </w:rPr>
              <w:t xml:space="preserve"> for each </w:t>
            </w:r>
            <w:r w:rsidRPr="00D84CC3">
              <w:rPr>
                <w:rFonts w:asciiTheme="majorBidi" w:eastAsiaTheme="minorHAnsi" w:hAnsiTheme="majorBidi" w:cstheme="majorBidi"/>
                <w:position w:val="-12"/>
                <w:sz w:val="24"/>
                <w:szCs w:val="24"/>
                <w:lang w:val="en-IN" w:bidi="hi-IN"/>
              </w:rPr>
              <w:object w:dxaOrig="660" w:dyaOrig="360">
                <v:shape id="_x0000_i1070" type="#_x0000_t75" style="width:33.75pt;height:18.75pt" o:ole="">
                  <v:imagedata r:id="rId101" o:title=""/>
                </v:shape>
                <o:OLEObject Type="Embed" ProgID="Equation.DSMT4" ShapeID="_x0000_i1070" DrawAspect="Content" ObjectID="_1674456838" r:id="rId102"/>
              </w:object>
            </w:r>
            <w:r w:rsidRPr="00D84CC3">
              <w:rPr>
                <w:rFonts w:asciiTheme="majorBidi" w:hAnsiTheme="majorBidi" w:cstheme="majorBidi"/>
                <w:sz w:val="24"/>
                <w:szCs w:val="24"/>
                <w:lang w:val="en-IN"/>
              </w:rPr>
              <w:t>or</w:t>
            </w:r>
            <w:r w:rsidRPr="00D84CC3">
              <w:rPr>
                <w:rFonts w:asciiTheme="majorBidi" w:eastAsiaTheme="minorHAnsi" w:hAnsiTheme="majorBidi" w:cstheme="majorBidi"/>
                <w:position w:val="-10"/>
                <w:sz w:val="24"/>
                <w:szCs w:val="24"/>
                <w:lang w:val="en-IN" w:bidi="hi-IN"/>
              </w:rPr>
              <w:object w:dxaOrig="600" w:dyaOrig="320">
                <v:shape id="_x0000_i1071" type="#_x0000_t75" style="width:30pt;height:15.75pt" o:ole="">
                  <v:imagedata r:id="rId103" o:title=""/>
                </v:shape>
                <o:OLEObject Type="Embed" ProgID="Equation.DSMT4" ShapeID="_x0000_i1071" DrawAspect="Content" ObjectID="_1674456839" r:id="rId104"/>
              </w:object>
            </w:r>
            <w:r w:rsidRPr="00D84CC3">
              <w:rPr>
                <w:rFonts w:asciiTheme="majorBidi" w:hAnsiTheme="majorBidi" w:cstheme="majorBidi"/>
                <w:sz w:val="24"/>
                <w:szCs w:val="24"/>
                <w:lang w:val="en-IN"/>
              </w:rPr>
              <w:t xml:space="preserve">when </w:t>
            </w:r>
            <w:r w:rsidRPr="00D84CC3">
              <w:rPr>
                <w:rFonts w:asciiTheme="majorBidi" w:eastAsiaTheme="minorHAnsi" w:hAnsiTheme="majorBidi" w:cstheme="majorBidi"/>
                <w:position w:val="-12"/>
                <w:sz w:val="24"/>
                <w:szCs w:val="24"/>
                <w:lang w:val="en-IN" w:bidi="hi-IN"/>
              </w:rPr>
              <w:object w:dxaOrig="1480" w:dyaOrig="380">
                <v:shape id="_x0000_i1072" type="#_x0000_t75" style="width:73.5pt;height:19.5pt" o:ole="">
                  <v:imagedata r:id="rId105" o:title=""/>
                </v:shape>
                <o:OLEObject Type="Embed" ProgID="Equation.DSMT4" ShapeID="_x0000_i1072" DrawAspect="Content" ObjectID="_1674456840" r:id="rId106"/>
              </w:object>
            </w:r>
            <w:r w:rsidRPr="00D84CC3">
              <w:rPr>
                <w:rFonts w:asciiTheme="majorBidi" w:hAnsiTheme="majorBidi" w:cstheme="majorBidi"/>
                <w:sz w:val="24"/>
                <w:szCs w:val="24"/>
                <w:lang w:val="en-IN"/>
              </w:rPr>
              <w:t xml:space="preserve"> and </w:t>
            </w:r>
            <w:r w:rsidRPr="00D84CC3">
              <w:rPr>
                <w:rFonts w:asciiTheme="majorBidi" w:eastAsiaTheme="minorHAnsi" w:hAnsiTheme="majorBidi" w:cstheme="majorBidi"/>
                <w:position w:val="-12"/>
                <w:sz w:val="24"/>
                <w:szCs w:val="24"/>
                <w:lang w:val="en-IN" w:bidi="hi-IN"/>
              </w:rPr>
              <w:object w:dxaOrig="1500" w:dyaOrig="380">
                <v:shape id="_x0000_i1073" type="#_x0000_t75" style="width:74.25pt;height:19.5pt" o:ole="">
                  <v:imagedata r:id="rId107" o:title=""/>
                </v:shape>
                <o:OLEObject Type="Embed" ProgID="Equation.DSMT4" ShapeID="_x0000_i1073" DrawAspect="Content" ObjectID="_1674456841" r:id="rId108"/>
              </w:object>
            </w:r>
            <w:r w:rsidRPr="00D84CC3">
              <w:rPr>
                <w:rFonts w:asciiTheme="majorBidi" w:hAnsiTheme="majorBidi" w:cstheme="majorBidi"/>
                <w:sz w:val="24"/>
                <w:szCs w:val="24"/>
                <w:lang w:val="en-IN"/>
              </w:rPr>
              <w:t xml:space="preserve"> for each </w:t>
            </w:r>
            <w:r w:rsidRPr="00D84CC3">
              <w:rPr>
                <w:rFonts w:asciiTheme="majorBidi" w:eastAsiaTheme="minorHAnsi" w:hAnsiTheme="majorBidi" w:cstheme="majorBidi"/>
                <w:position w:val="-12"/>
                <w:sz w:val="24"/>
                <w:szCs w:val="24"/>
                <w:lang w:val="en-IN" w:bidi="hi-IN"/>
              </w:rPr>
              <w:object w:dxaOrig="700" w:dyaOrig="360">
                <v:shape id="_x0000_i1074" type="#_x0000_t75" style="width:36.75pt;height:18.75pt" o:ole="">
                  <v:imagedata r:id="rId109" o:title=""/>
                </v:shape>
                <o:OLEObject Type="Embed" ProgID="Equation.DSMT4" ShapeID="_x0000_i1074" DrawAspect="Content" ObjectID="_1674456842" r:id="rId110"/>
              </w:object>
            </w:r>
          </w:p>
        </w:tc>
      </w:tr>
    </w:tbl>
    <w:p w:rsidR="00660B86" w:rsidRPr="00D84CC3" w:rsidRDefault="00434D9C" w:rsidP="00F209AD">
      <w:pPr>
        <w:ind w:firstLine="284"/>
        <w:jc w:val="both"/>
        <w:rPr>
          <w:rFonts w:asciiTheme="majorBidi" w:hAnsiTheme="majorBidi" w:cstheme="majorBidi"/>
          <w:sz w:val="24"/>
          <w:szCs w:val="24"/>
        </w:rPr>
      </w:pPr>
      <w:r>
        <w:rPr>
          <w:rFonts w:asciiTheme="majorBidi" w:hAnsiTheme="majorBidi" w:cstheme="majorBidi"/>
          <w:sz w:val="24"/>
          <w:szCs w:val="24"/>
        </w:rPr>
        <w:t>Definition 3</w:t>
      </w:r>
      <w:r w:rsidR="00660B86" w:rsidRPr="00D84CC3">
        <w:rPr>
          <w:rFonts w:asciiTheme="majorBidi" w:hAnsiTheme="majorBidi" w:cstheme="majorBidi"/>
          <w:sz w:val="24"/>
          <w:szCs w:val="24"/>
        </w:rPr>
        <w:t xml:space="preserve">.4 </w:t>
      </w:r>
      <w:r w:rsidR="009B5E7C" w:rsidRPr="00D84CC3">
        <w:rPr>
          <w:rFonts w:asciiTheme="majorBidi" w:hAnsiTheme="majorBidi" w:cstheme="majorBidi"/>
          <w:color w:val="0000CC"/>
          <w:sz w:val="24"/>
          <w:szCs w:val="24"/>
        </w:rPr>
        <w:fldChar w:fldCharType="begin"/>
      </w:r>
      <w:r w:rsidR="00660B86" w:rsidRPr="00D84CC3">
        <w:rPr>
          <w:rFonts w:asciiTheme="majorBidi" w:hAnsiTheme="majorBidi" w:cstheme="majorBidi"/>
          <w:color w:val="0000CC"/>
          <w:sz w:val="24"/>
          <w:szCs w:val="24"/>
        </w:rPr>
        <w:instrText xml:space="preserve"> ADDIN EN.CITE &lt;EndNote&gt;&lt;Cite AuthorYear="1"&gt;&lt;Author&gt;Montes&lt;/Author&gt;&lt;Year&gt;2015&lt;/Year&gt;&lt;RecNum&gt;19795&lt;/RecNum&gt;&lt;DisplayText&gt;Montes et al. (2015)&lt;/DisplayText&gt;&lt;record&gt;&lt;rec-number&gt;19795&lt;/rec-number&gt;&lt;foreign-keys&gt;&lt;key app="EN" db-id="2p52x9f93aaz2ted5wyv9ftgp5e9rasaa0ft" timestamp="1559112828"&gt;19795&lt;/key&gt;&lt;/foreign-keys&gt;&lt;ref-type name="Journal Article"&gt;17&lt;/ref-type&gt;&lt;contributors&gt;&lt;authors&gt;&lt;author&gt;I. Montes&lt;/author&gt;&lt;author&gt;N. R. Pal&lt;/author&gt;&lt;author&gt;V. Janiš&lt;/author&gt;&lt;author&gt;S. Montes&lt;/author&gt;&lt;/authors&gt;&lt;/contributors&gt;&lt;titles&gt;&lt;title&gt;Divergence Measures for Intuitionistic Fuzzy Sets&lt;/title&gt;&lt;secondary-title&gt;IEEE Transactions on Fuzzy Systems&lt;/secondary-title&gt;&lt;/titles&gt;&lt;periodical&gt;&lt;full-title&gt;IEEE Transactions On Fuzzy Systems&lt;/full-title&gt;&lt;/periodical&gt;&lt;pages&gt;444-456&lt;/pages&gt;&lt;volume&gt;23&lt;/volume&gt;&lt;number&gt;2&lt;/number&gt;&lt;keywords&gt;&lt;keyword&gt;fuzzy set theory&lt;/keyword&gt;&lt;keyword&gt;intuitionistic fuzzy sets&lt;/keyword&gt;&lt;keyword&gt;IFS&lt;/keyword&gt;&lt;keyword&gt;image segmentation&lt;/keyword&gt;&lt;keyword&gt;decision making&lt;/keyword&gt;&lt;keyword&gt;IF-divergences&lt;/keyword&gt;&lt;keyword&gt;IF-dissimilarities&lt;/keyword&gt;&lt;keyword&gt;IF-distances&lt;/keyword&gt;&lt;keyword&gt;Fuzzy sets&lt;/keyword&gt;&lt;keyword&gt;Equations&lt;/keyword&gt;&lt;keyword&gt;Atmospheric measurements&lt;/keyword&gt;&lt;keyword&gt;Particle measurements&lt;/keyword&gt;&lt;keyword&gt;Indexes&lt;/keyword&gt;&lt;keyword&gt;Buildings&lt;/keyword&gt;&lt;keyword&gt;Dissimilarity measure&lt;/keyword&gt;&lt;keyword&gt;distance&lt;/keyword&gt;&lt;keyword&gt;divergence measure&lt;/keyword&gt;&lt;keyword&gt;intuitionistic fuzzy set (IFS)&lt;/keyword&gt;&lt;/keywords&gt;&lt;dates&gt;&lt;year&gt;2015&lt;/year&gt;&lt;/dates&gt;&lt;isbn&gt;1063-6706&lt;/isbn&gt;&lt;urls&gt;&lt;/urls&gt;&lt;electronic-resource-num&gt;10.1109/TFUZZ.2014.2315654&lt;/electronic-resource-num&gt;&lt;/record&gt;&lt;/Cite&gt;&lt;/EndNote&gt;</w:instrText>
      </w:r>
      <w:r w:rsidR="009B5E7C" w:rsidRPr="00D84CC3">
        <w:rPr>
          <w:rFonts w:asciiTheme="majorBidi" w:hAnsiTheme="majorBidi" w:cstheme="majorBidi"/>
          <w:color w:val="0000CC"/>
          <w:sz w:val="24"/>
          <w:szCs w:val="24"/>
        </w:rPr>
        <w:fldChar w:fldCharType="separate"/>
      </w:r>
      <w:r w:rsidR="00660B86" w:rsidRPr="00D84CC3">
        <w:rPr>
          <w:rFonts w:asciiTheme="majorBidi" w:hAnsiTheme="majorBidi" w:cstheme="majorBidi"/>
          <w:noProof/>
          <w:color w:val="0000CC"/>
          <w:sz w:val="24"/>
          <w:szCs w:val="24"/>
        </w:rPr>
        <w:t>Montes et al. (2015)</w:t>
      </w:r>
      <w:r w:rsidR="009B5E7C" w:rsidRPr="00D84CC3">
        <w:rPr>
          <w:rFonts w:asciiTheme="majorBidi" w:hAnsiTheme="majorBidi" w:cstheme="majorBidi"/>
          <w:color w:val="0000CC"/>
          <w:sz w:val="24"/>
          <w:szCs w:val="24"/>
        </w:rPr>
        <w:fldChar w:fldCharType="end"/>
      </w:r>
      <w:r w:rsidR="00660B86" w:rsidRPr="00D84CC3">
        <w:rPr>
          <w:rFonts w:asciiTheme="majorBidi" w:hAnsiTheme="majorBidi" w:cstheme="majorBidi"/>
          <w:sz w:val="24"/>
          <w:szCs w:val="24"/>
        </w:rPr>
        <w:t xml:space="preserve">. A real function </w:t>
      </w:r>
      <w:r w:rsidR="00660B86" w:rsidRPr="00D84CC3">
        <w:rPr>
          <w:rFonts w:asciiTheme="majorBidi" w:hAnsiTheme="majorBidi" w:cstheme="majorBidi"/>
          <w:position w:val="-14"/>
          <w:sz w:val="24"/>
          <w:szCs w:val="24"/>
        </w:rPr>
        <w:object w:dxaOrig="3159" w:dyaOrig="400">
          <v:shape id="_x0000_i1075" type="#_x0000_t75" style="width:158.25pt;height:18.75pt" o:ole="">
            <v:imagedata r:id="rId111" o:title=""/>
          </v:shape>
          <o:OLEObject Type="Embed" ProgID="Equation.DSMT4" ShapeID="_x0000_i1075" DrawAspect="Content" ObjectID="_1674456843" r:id="rId112"/>
        </w:object>
      </w:r>
      <w:r w:rsidR="00660B86" w:rsidRPr="00D84CC3">
        <w:rPr>
          <w:rFonts w:asciiTheme="majorBidi" w:hAnsiTheme="majorBidi" w:cstheme="majorBidi"/>
          <w:sz w:val="24"/>
          <w:szCs w:val="24"/>
        </w:rPr>
        <w:t xml:space="preserve"> is called IVIF-divergence measure if it holds the given axioms: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F45933" w:rsidRPr="00D84CC3" w:rsidTr="00F45933">
        <w:tc>
          <w:tcPr>
            <w:tcW w:w="9350" w:type="dxa"/>
          </w:tcPr>
          <w:p w:rsidR="00F45933" w:rsidRPr="00D84CC3" w:rsidRDefault="00F45933" w:rsidP="00F209AD">
            <w:pPr>
              <w:spacing w:line="276" w:lineRule="auto"/>
              <w:ind w:firstLine="171"/>
              <w:jc w:val="both"/>
              <w:rPr>
                <w:rFonts w:asciiTheme="majorBidi" w:hAnsiTheme="majorBidi" w:cstheme="majorBidi"/>
                <w:sz w:val="24"/>
                <w:szCs w:val="24"/>
              </w:rPr>
            </w:pPr>
            <w:r w:rsidRPr="00D84CC3">
              <w:rPr>
                <w:rFonts w:asciiTheme="majorBidi" w:hAnsiTheme="majorBidi" w:cstheme="majorBidi"/>
                <w:sz w:val="24"/>
                <w:szCs w:val="24"/>
              </w:rPr>
              <w:t xml:space="preserve">(D1). </w:t>
            </w:r>
            <w:r w:rsidRPr="00D84CC3">
              <w:rPr>
                <w:rFonts w:asciiTheme="majorBidi" w:eastAsiaTheme="minorHAnsi" w:hAnsiTheme="majorBidi" w:cstheme="majorBidi"/>
                <w:position w:val="-14"/>
                <w:sz w:val="24"/>
                <w:szCs w:val="24"/>
                <w:lang w:bidi="hi-IN"/>
              </w:rPr>
              <w:object w:dxaOrig="1780" w:dyaOrig="400">
                <v:shape id="_x0000_i1076" type="#_x0000_t75" style="width:89.25pt;height:19.5pt" o:ole="">
                  <v:imagedata r:id="rId113" o:title=""/>
                </v:shape>
                <o:OLEObject Type="Embed" ProgID="Equation.DSMT4" ShapeID="_x0000_i1076" DrawAspect="Content" ObjectID="_1674456844" r:id="rId114"/>
              </w:object>
            </w:r>
          </w:p>
          <w:p w:rsidR="00F45933" w:rsidRPr="00D84CC3" w:rsidRDefault="00F45933" w:rsidP="00F209AD">
            <w:pPr>
              <w:spacing w:line="276" w:lineRule="auto"/>
              <w:ind w:firstLine="171"/>
              <w:jc w:val="both"/>
              <w:rPr>
                <w:rFonts w:asciiTheme="majorBidi" w:hAnsiTheme="majorBidi" w:cstheme="majorBidi"/>
                <w:sz w:val="24"/>
                <w:szCs w:val="24"/>
              </w:rPr>
            </w:pPr>
            <w:r w:rsidRPr="00D84CC3">
              <w:rPr>
                <w:rFonts w:asciiTheme="majorBidi" w:hAnsiTheme="majorBidi" w:cstheme="majorBidi"/>
                <w:sz w:val="24"/>
                <w:szCs w:val="24"/>
              </w:rPr>
              <w:t xml:space="preserve">(D2). </w:t>
            </w:r>
            <w:r w:rsidRPr="00D84CC3">
              <w:rPr>
                <w:rFonts w:asciiTheme="majorBidi" w:eastAsiaTheme="minorHAnsi" w:hAnsiTheme="majorBidi" w:cstheme="majorBidi"/>
                <w:position w:val="-14"/>
                <w:sz w:val="24"/>
                <w:szCs w:val="24"/>
                <w:lang w:bidi="hi-IN"/>
              </w:rPr>
              <w:object w:dxaOrig="1100" w:dyaOrig="400">
                <v:shape id="_x0000_i1077" type="#_x0000_t75" style="width:55.5pt;height:19.5pt" o:ole="">
                  <v:imagedata r:id="rId115" o:title=""/>
                </v:shape>
                <o:OLEObject Type="Embed" ProgID="Equation.DSMT4" ShapeID="_x0000_i1077" DrawAspect="Content" ObjectID="_1674456845" r:id="rId116"/>
              </w:object>
            </w:r>
            <w:proofErr w:type="spellStart"/>
            <w:r w:rsidRPr="00D84CC3">
              <w:rPr>
                <w:rFonts w:asciiTheme="majorBidi" w:hAnsiTheme="majorBidi" w:cstheme="majorBidi"/>
                <w:sz w:val="24"/>
                <w:szCs w:val="24"/>
              </w:rPr>
              <w:t>iff</w:t>
            </w:r>
            <w:proofErr w:type="spellEnd"/>
            <w:r w:rsidRPr="00D84CC3">
              <w:rPr>
                <w:rFonts w:asciiTheme="majorBidi" w:eastAsiaTheme="minorHAnsi" w:hAnsiTheme="majorBidi" w:cstheme="majorBidi"/>
                <w:position w:val="-10"/>
                <w:sz w:val="24"/>
                <w:szCs w:val="24"/>
                <w:lang w:bidi="hi-IN"/>
              </w:rPr>
              <w:object w:dxaOrig="620" w:dyaOrig="320">
                <v:shape id="_x0000_i1078" type="#_x0000_t75" style="width:30.75pt;height:15pt" o:ole="">
                  <v:imagedata r:id="rId117" o:title=""/>
                </v:shape>
                <o:OLEObject Type="Embed" ProgID="Equation.DSMT4" ShapeID="_x0000_i1078" DrawAspect="Content" ObjectID="_1674456846" r:id="rId118"/>
              </w:object>
            </w:r>
          </w:p>
          <w:p w:rsidR="00F45933" w:rsidRPr="00D84CC3" w:rsidRDefault="00F45933" w:rsidP="00F209AD">
            <w:pPr>
              <w:spacing w:line="276" w:lineRule="auto"/>
              <w:ind w:firstLine="171"/>
              <w:jc w:val="both"/>
              <w:rPr>
                <w:rFonts w:asciiTheme="majorBidi" w:hAnsiTheme="majorBidi" w:cstheme="majorBidi"/>
                <w:sz w:val="24"/>
                <w:szCs w:val="24"/>
              </w:rPr>
            </w:pPr>
            <w:r w:rsidRPr="00D84CC3">
              <w:rPr>
                <w:rFonts w:asciiTheme="majorBidi" w:hAnsiTheme="majorBidi" w:cstheme="majorBidi"/>
                <w:sz w:val="24"/>
                <w:szCs w:val="24"/>
              </w:rPr>
              <w:t xml:space="preserve">(D3). </w:t>
            </w:r>
            <w:r w:rsidRPr="00D84CC3">
              <w:rPr>
                <w:rFonts w:asciiTheme="majorBidi" w:eastAsiaTheme="minorHAnsi" w:hAnsiTheme="majorBidi" w:cstheme="majorBidi"/>
                <w:position w:val="-14"/>
                <w:sz w:val="24"/>
                <w:szCs w:val="24"/>
                <w:lang w:bidi="hi-IN"/>
              </w:rPr>
              <w:object w:dxaOrig="4520" w:dyaOrig="400">
                <v:shape id="_x0000_i1079" type="#_x0000_t75" style="width:238.5pt;height:19.5pt" o:ole="">
                  <v:imagedata r:id="rId119" o:title=""/>
                </v:shape>
                <o:OLEObject Type="Embed" ProgID="Equation.DSMT4" ShapeID="_x0000_i1079" DrawAspect="Content" ObjectID="_1674456847" r:id="rId120"/>
              </w:object>
            </w:r>
          </w:p>
          <w:p w:rsidR="00F45933" w:rsidRPr="00D84CC3" w:rsidRDefault="00F45933" w:rsidP="00F209AD">
            <w:pPr>
              <w:spacing w:line="276" w:lineRule="auto"/>
              <w:ind w:firstLine="171"/>
              <w:jc w:val="both"/>
              <w:rPr>
                <w:rFonts w:asciiTheme="majorBidi" w:hAnsiTheme="majorBidi" w:cstheme="majorBidi"/>
                <w:sz w:val="24"/>
                <w:szCs w:val="24"/>
              </w:rPr>
            </w:pPr>
            <w:r w:rsidRPr="00D84CC3">
              <w:rPr>
                <w:rFonts w:asciiTheme="majorBidi" w:hAnsiTheme="majorBidi" w:cstheme="majorBidi"/>
                <w:sz w:val="24"/>
                <w:szCs w:val="24"/>
              </w:rPr>
              <w:lastRenderedPageBreak/>
              <w:t xml:space="preserve">(D4). </w:t>
            </w:r>
            <w:r w:rsidRPr="00D84CC3">
              <w:rPr>
                <w:rFonts w:asciiTheme="majorBidi" w:eastAsiaTheme="minorHAnsi" w:hAnsiTheme="majorBidi" w:cstheme="majorBidi"/>
                <w:position w:val="-14"/>
                <w:sz w:val="24"/>
                <w:szCs w:val="24"/>
                <w:lang w:bidi="hi-IN"/>
              </w:rPr>
              <w:object w:dxaOrig="4500" w:dyaOrig="400">
                <v:shape id="_x0000_i1080" type="#_x0000_t75" style="width:241.5pt;height:19.5pt" o:ole="">
                  <v:imagedata r:id="rId121" o:title=""/>
                </v:shape>
                <o:OLEObject Type="Embed" ProgID="Equation.DSMT4" ShapeID="_x0000_i1080" DrawAspect="Content" ObjectID="_1674456848" r:id="rId122"/>
              </w:object>
            </w:r>
          </w:p>
        </w:tc>
      </w:tr>
    </w:tbl>
    <w:p w:rsidR="00660B86" w:rsidRPr="00D84CC3" w:rsidRDefault="00434D9C" w:rsidP="00F209AD">
      <w:pPr>
        <w:ind w:firstLine="284"/>
        <w:jc w:val="both"/>
        <w:rPr>
          <w:rFonts w:asciiTheme="majorBidi" w:hAnsiTheme="majorBidi" w:cstheme="majorBidi"/>
          <w:sz w:val="24"/>
          <w:szCs w:val="24"/>
        </w:rPr>
      </w:pPr>
      <w:r>
        <w:rPr>
          <w:rFonts w:asciiTheme="majorBidi" w:hAnsiTheme="majorBidi" w:cstheme="majorBidi"/>
          <w:sz w:val="24"/>
          <w:szCs w:val="24"/>
          <w:lang w:val="en-IN"/>
        </w:rPr>
        <w:lastRenderedPageBreak/>
        <w:t>Definition 3</w:t>
      </w:r>
      <w:r w:rsidR="00660B86" w:rsidRPr="00D84CC3">
        <w:rPr>
          <w:rFonts w:asciiTheme="majorBidi" w:hAnsiTheme="majorBidi" w:cstheme="majorBidi"/>
          <w:sz w:val="24"/>
          <w:szCs w:val="24"/>
          <w:lang w:val="en-IN"/>
        </w:rPr>
        <w:t xml:space="preserve">.5 </w:t>
      </w:r>
      <w:r w:rsidR="009B5E7C" w:rsidRPr="00D84CC3">
        <w:rPr>
          <w:rFonts w:asciiTheme="majorBidi" w:hAnsiTheme="majorBidi" w:cstheme="majorBidi"/>
          <w:bCs/>
          <w:color w:val="0000CC"/>
          <w:sz w:val="24"/>
          <w:szCs w:val="24"/>
          <w:lang w:val="en-IN"/>
        </w:rPr>
        <w:fldChar w:fldCharType="begin"/>
      </w:r>
      <w:r w:rsidR="00151972">
        <w:rPr>
          <w:rFonts w:asciiTheme="majorBidi" w:hAnsiTheme="majorBidi" w:cstheme="majorBidi"/>
          <w:bCs/>
          <w:color w:val="0000CC"/>
          <w:sz w:val="24"/>
          <w:szCs w:val="24"/>
          <w:lang w:val="en-IN"/>
        </w:rPr>
        <w:instrText xml:space="preserve"> ADDIN EN.CITE &lt;EndNote&gt;&lt;Cite&gt;&lt;Author&gt;Xu&lt;/Author&gt;&lt;Year&gt;2007&lt;/Year&gt;&lt;RecNum&gt;17112&lt;/RecNum&gt;&lt;DisplayText&gt;(Z. Xu, 2007)&lt;/DisplayText&gt;&lt;record&gt;&lt;rec-number&gt;17112&lt;/rec-number&gt;&lt;foreign-keys&gt;&lt;key app="EN" db-id="2p52x9f93aaz2ted5wyv9ftgp5e9rasaa0ft" timestamp="1529290252"&gt;17112&lt;/key&gt;&lt;/foreign-keys&gt;&lt;ref-type name="Journal Article"&gt;17&lt;/ref-type&gt;&lt;contributors&gt;&lt;authors&gt;&lt;author&gt;Xu, Zeshui&lt;/author&gt;&lt;/authors&gt;&lt;/contributors&gt;&lt;titles&gt;&lt;title&gt;Methods for aggregating interval-valued intuitionistic fuzzy information and their application to decision making&lt;/title&gt;&lt;secondary-title&gt;Control and decision&lt;/secondary-title&gt;&lt;/titles&gt;&lt;periodical&gt;&lt;full-title&gt;Control and decision&lt;/full-title&gt;&lt;/periodical&gt;&lt;pages&gt;215&lt;/pages&gt;&lt;volume&gt;22&lt;/volume&gt;&lt;number&gt;2&lt;/number&gt;&lt;dates&gt;&lt;year&gt;2007&lt;/year&gt;&lt;/dates&gt;&lt;isbn&gt;1001-0920&lt;/isbn&gt;&lt;urls&gt;&lt;/urls&gt;&lt;/record&gt;&lt;/Cite&gt;&lt;/EndNote&gt;</w:instrText>
      </w:r>
      <w:r w:rsidR="009B5E7C" w:rsidRPr="00D84CC3">
        <w:rPr>
          <w:rFonts w:asciiTheme="majorBidi" w:hAnsiTheme="majorBidi" w:cstheme="majorBidi"/>
          <w:bCs/>
          <w:color w:val="0000CC"/>
          <w:sz w:val="24"/>
          <w:szCs w:val="24"/>
          <w:lang w:val="en-IN"/>
        </w:rPr>
        <w:fldChar w:fldCharType="separate"/>
      </w:r>
      <w:r w:rsidR="00567072">
        <w:rPr>
          <w:rFonts w:asciiTheme="majorBidi" w:hAnsiTheme="majorBidi" w:cstheme="majorBidi"/>
          <w:bCs/>
          <w:noProof/>
          <w:color w:val="0000CC"/>
          <w:sz w:val="24"/>
          <w:szCs w:val="24"/>
          <w:lang w:val="en-IN"/>
        </w:rPr>
        <w:t>(</w:t>
      </w:r>
      <w:r w:rsidR="00151972">
        <w:rPr>
          <w:rFonts w:asciiTheme="majorBidi" w:hAnsiTheme="majorBidi" w:cstheme="majorBidi"/>
          <w:bCs/>
          <w:noProof/>
          <w:color w:val="0000CC"/>
          <w:sz w:val="24"/>
          <w:szCs w:val="24"/>
          <w:lang w:val="en-IN"/>
        </w:rPr>
        <w:t>Xu, 2007)</w:t>
      </w:r>
      <w:r w:rsidR="009B5E7C" w:rsidRPr="00D84CC3">
        <w:rPr>
          <w:rFonts w:asciiTheme="majorBidi" w:hAnsiTheme="majorBidi" w:cstheme="majorBidi"/>
          <w:bCs/>
          <w:color w:val="0000CC"/>
          <w:sz w:val="24"/>
          <w:szCs w:val="24"/>
          <w:lang w:val="en-IN"/>
        </w:rPr>
        <w:fldChar w:fldCharType="end"/>
      </w:r>
      <w:r w:rsidR="00660B86" w:rsidRPr="00D84CC3">
        <w:rPr>
          <w:rFonts w:asciiTheme="majorBidi" w:hAnsiTheme="majorBidi" w:cstheme="majorBidi"/>
          <w:sz w:val="24"/>
          <w:szCs w:val="24"/>
          <w:lang w:val="en-IN"/>
        </w:rPr>
        <w:t xml:space="preserve">. </w:t>
      </w:r>
      <w:r w:rsidR="00660B86" w:rsidRPr="00D84CC3">
        <w:rPr>
          <w:rFonts w:asciiTheme="majorBidi" w:hAnsiTheme="majorBidi" w:cstheme="majorBidi"/>
          <w:sz w:val="24"/>
          <w:szCs w:val="24"/>
        </w:rPr>
        <w:t xml:space="preserve">Let </w:t>
      </w:r>
      <w:r w:rsidR="00660B86" w:rsidRPr="00D84CC3">
        <w:rPr>
          <w:rFonts w:asciiTheme="majorBidi" w:hAnsiTheme="majorBidi" w:cstheme="majorBidi"/>
          <w:position w:val="-16"/>
          <w:sz w:val="24"/>
          <w:szCs w:val="24"/>
        </w:rPr>
        <w:object w:dxaOrig="1980" w:dyaOrig="440">
          <v:shape id="_x0000_i1081" type="#_x0000_t75" style="width:99pt;height:22.5pt" o:ole="">
            <v:imagedata r:id="rId123" o:title=""/>
          </v:shape>
          <o:OLEObject Type="Embed" ProgID="Equation.DSMT4" ShapeID="_x0000_i1081" DrawAspect="Content" ObjectID="_1674456849" r:id="rId124"/>
        </w:object>
      </w:r>
      <w:r w:rsidR="00660B86" w:rsidRPr="00D84CC3">
        <w:rPr>
          <w:rFonts w:asciiTheme="majorBidi" w:hAnsiTheme="majorBidi" w:cstheme="majorBidi"/>
          <w:sz w:val="24"/>
          <w:szCs w:val="24"/>
        </w:rPr>
        <w:t xml:space="preserve"> be an IVIFN and </w:t>
      </w:r>
      <w:r w:rsidR="00660B86" w:rsidRPr="00D84CC3">
        <w:rPr>
          <w:rFonts w:asciiTheme="majorBidi" w:hAnsiTheme="majorBidi" w:cstheme="majorBidi"/>
          <w:position w:val="-10"/>
          <w:sz w:val="24"/>
          <w:szCs w:val="24"/>
        </w:rPr>
        <w:object w:dxaOrig="620" w:dyaOrig="320">
          <v:shape id="_x0000_i1082" type="#_x0000_t75" style="width:31.5pt;height:15.75pt" o:ole="">
            <v:imagedata r:id="rId125" o:title=""/>
          </v:shape>
          <o:OLEObject Type="Embed" ProgID="Equation.DSMT4" ShapeID="_x0000_i1082" DrawAspect="Content" ObjectID="_1674456850" r:id="rId126"/>
        </w:object>
      </w:r>
      <w:r w:rsidR="00660B86" w:rsidRPr="00D84CC3">
        <w:rPr>
          <w:rFonts w:asciiTheme="majorBidi" w:hAnsiTheme="majorBidi" w:cstheme="majorBidi"/>
          <w:sz w:val="24"/>
          <w:szCs w:val="24"/>
        </w:rPr>
        <w:t xml:space="preserve"> then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6"/>
      </w:tblGrid>
      <w:tr w:rsidR="00F45933" w:rsidRPr="00D84CC3" w:rsidTr="00F45933">
        <w:tc>
          <w:tcPr>
            <w:tcW w:w="8784" w:type="dxa"/>
          </w:tcPr>
          <w:p w:rsidR="00F45933" w:rsidRPr="00D84CC3" w:rsidRDefault="00F45933" w:rsidP="00F209AD">
            <w:pPr>
              <w:spacing w:line="276" w:lineRule="auto"/>
              <w:jc w:val="both"/>
              <w:rPr>
                <w:rFonts w:asciiTheme="majorBidi" w:hAnsiTheme="majorBidi" w:cstheme="majorBidi"/>
                <w:sz w:val="24"/>
                <w:szCs w:val="24"/>
                <w:lang w:val="en-IN"/>
              </w:rPr>
            </w:pPr>
            <w:r w:rsidRPr="00D84CC3">
              <w:rPr>
                <w:rFonts w:asciiTheme="majorBidi" w:eastAsiaTheme="minorHAnsi" w:hAnsiTheme="majorBidi" w:cstheme="majorBidi"/>
                <w:position w:val="-22"/>
                <w:sz w:val="24"/>
                <w:szCs w:val="24"/>
                <w:lang w:bidi="hi-IN"/>
              </w:rPr>
              <w:object w:dxaOrig="4340" w:dyaOrig="560">
                <v:shape id="_x0000_i1083" type="#_x0000_t75" style="width:222pt;height:28.5pt" o:ole="">
                  <v:imagedata r:id="rId127" o:title=""/>
                </v:shape>
                <o:OLEObject Type="Embed" ProgID="Equation.DSMT4" ShapeID="_x0000_i1083" DrawAspect="Content" ObjectID="_1674456851" r:id="rId128"/>
              </w:object>
            </w:r>
          </w:p>
        </w:tc>
        <w:tc>
          <w:tcPr>
            <w:tcW w:w="566" w:type="dxa"/>
          </w:tcPr>
          <w:p w:rsidR="00F45933" w:rsidRPr="00D84CC3" w:rsidRDefault="009C1A5E" w:rsidP="00F209AD">
            <w:pPr>
              <w:spacing w:line="276" w:lineRule="auto"/>
              <w:jc w:val="right"/>
              <w:rPr>
                <w:rFonts w:asciiTheme="majorBidi" w:hAnsiTheme="majorBidi" w:cstheme="majorBidi"/>
                <w:sz w:val="24"/>
                <w:szCs w:val="24"/>
                <w:lang w:val="en-IN"/>
              </w:rPr>
            </w:pPr>
            <w:r>
              <w:rPr>
                <w:rFonts w:asciiTheme="majorBidi" w:hAnsiTheme="majorBidi" w:cstheme="majorBidi"/>
                <w:sz w:val="24"/>
                <w:szCs w:val="24"/>
              </w:rPr>
              <w:t>(3</w:t>
            </w:r>
            <w:r w:rsidR="00F45933" w:rsidRPr="00D84CC3">
              <w:rPr>
                <w:rFonts w:asciiTheme="majorBidi" w:hAnsiTheme="majorBidi" w:cstheme="majorBidi"/>
                <w:sz w:val="24"/>
                <w:szCs w:val="24"/>
              </w:rPr>
              <w:t>)</w:t>
            </w:r>
          </w:p>
        </w:tc>
      </w:tr>
    </w:tbl>
    <w:p w:rsidR="00660B86" w:rsidRPr="00D84CC3" w:rsidRDefault="00660B86" w:rsidP="00F209AD">
      <w:pPr>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From Eq.(1), </w:t>
      </w:r>
      <w:r w:rsidR="009B5E7C" w:rsidRPr="00D84CC3">
        <w:rPr>
          <w:rFonts w:asciiTheme="majorBidi" w:hAnsiTheme="majorBidi" w:cstheme="majorBidi"/>
          <w:bCs/>
          <w:color w:val="0000CC"/>
          <w:sz w:val="24"/>
          <w:szCs w:val="24"/>
          <w:lang w:val="en-IN"/>
        </w:rPr>
        <w:fldChar w:fldCharType="begin"/>
      </w:r>
      <w:r w:rsidR="00151972">
        <w:rPr>
          <w:rFonts w:asciiTheme="majorBidi" w:hAnsiTheme="majorBidi" w:cstheme="majorBidi"/>
          <w:bCs/>
          <w:color w:val="0000CC"/>
          <w:sz w:val="24"/>
          <w:szCs w:val="24"/>
          <w:lang w:val="en-IN"/>
        </w:rPr>
        <w:instrText xml:space="preserve"> ADDIN EN.CITE &lt;EndNote&gt;&lt;Cite AuthorYear="1"&gt;&lt;Author&gt;Xu&lt;/Author&gt;&lt;Year&gt;2007&lt;/Year&gt;&lt;RecNum&gt;17112&lt;/RecNum&gt;&lt;DisplayText&gt;Z. Xu (2007)&lt;/DisplayText&gt;&lt;record&gt;&lt;rec-number&gt;17112&lt;/rec-number&gt;&lt;foreign-keys&gt;&lt;key app="EN" db-id="2p52x9f93aaz2ted5wyv9ftgp5e9rasaa0ft" timestamp="1529290252"&gt;17112&lt;/key&gt;&lt;/foreign-keys&gt;&lt;ref-type name="Journal Article"&gt;17&lt;/ref-type&gt;&lt;contributors&gt;&lt;authors&gt;&lt;author&gt;Xu, Zeshui&lt;/author&gt;&lt;/authors&gt;&lt;/contributors&gt;&lt;titles&gt;&lt;title&gt;Methods for aggregating interval-valued intuitionistic fuzzy information and their application to decision making&lt;/title&gt;&lt;secondary-title&gt;Control and decision&lt;/secondary-title&gt;&lt;/titles&gt;&lt;periodical&gt;&lt;full-title&gt;Control and decision&lt;/full-title&gt;&lt;/periodical&gt;&lt;pages&gt;215&lt;/pages&gt;&lt;volume&gt;22&lt;/volume&gt;&lt;number&gt;2&lt;/number&gt;&lt;dates&gt;&lt;year&gt;2007&lt;/year&gt;&lt;/dates&gt;&lt;isbn&gt;1001-0920&lt;/isbn&gt;&lt;urls&gt;&lt;/urls&gt;&lt;/record&gt;&lt;/Cite&gt;&lt;/EndNote&gt;</w:instrText>
      </w:r>
      <w:r w:rsidR="009B5E7C" w:rsidRPr="00D84CC3">
        <w:rPr>
          <w:rFonts w:asciiTheme="majorBidi" w:hAnsiTheme="majorBidi" w:cstheme="majorBidi"/>
          <w:bCs/>
          <w:color w:val="0000CC"/>
          <w:sz w:val="24"/>
          <w:szCs w:val="24"/>
          <w:lang w:val="en-IN"/>
        </w:rPr>
        <w:fldChar w:fldCharType="separate"/>
      </w:r>
      <w:r w:rsidR="00151972">
        <w:rPr>
          <w:rFonts w:asciiTheme="majorBidi" w:hAnsiTheme="majorBidi" w:cstheme="majorBidi"/>
          <w:bCs/>
          <w:noProof/>
          <w:color w:val="0000CC"/>
          <w:sz w:val="24"/>
          <w:szCs w:val="24"/>
          <w:lang w:val="en-IN"/>
        </w:rPr>
        <w:t>Xu (2007)</w:t>
      </w:r>
      <w:r w:rsidR="009B5E7C" w:rsidRPr="00D84CC3">
        <w:rPr>
          <w:rFonts w:asciiTheme="majorBidi" w:hAnsiTheme="majorBidi" w:cstheme="majorBidi"/>
          <w:bCs/>
          <w:color w:val="0000CC"/>
          <w:sz w:val="24"/>
          <w:szCs w:val="24"/>
          <w:lang w:val="en-IN"/>
        </w:rPr>
        <w:fldChar w:fldCharType="end"/>
      </w:r>
      <w:r w:rsidR="00434D9C">
        <w:rPr>
          <w:rFonts w:asciiTheme="majorBidi" w:hAnsiTheme="majorBidi" w:cstheme="majorBidi"/>
          <w:bCs/>
          <w:color w:val="0000CC"/>
          <w:sz w:val="24"/>
          <w:szCs w:val="24"/>
          <w:lang w:val="en-IN"/>
        </w:rPr>
        <w:t xml:space="preserve"> </w:t>
      </w:r>
      <w:r w:rsidRPr="00D84CC3">
        <w:rPr>
          <w:rFonts w:asciiTheme="majorBidi" w:hAnsiTheme="majorBidi" w:cstheme="majorBidi"/>
          <w:sz w:val="24"/>
          <w:szCs w:val="24"/>
        </w:rPr>
        <w:t>definition’s is employed as follows:</w:t>
      </w:r>
    </w:p>
    <w:p w:rsidR="00660B86" w:rsidRPr="00D84CC3" w:rsidRDefault="00660B86" w:rsidP="00F209AD">
      <w:pPr>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Consider a set </w:t>
      </w:r>
      <w:r w:rsidRPr="00D84CC3">
        <w:rPr>
          <w:rFonts w:asciiTheme="majorBidi" w:hAnsiTheme="majorBidi" w:cstheme="majorBidi"/>
          <w:position w:val="-14"/>
          <w:sz w:val="24"/>
          <w:szCs w:val="24"/>
        </w:rPr>
        <w:object w:dxaOrig="1719" w:dyaOrig="400">
          <v:shape id="_x0000_i1084" type="#_x0000_t75" style="width:86.25pt;height:20.25pt" o:ole="">
            <v:imagedata r:id="rId129" o:title=""/>
          </v:shape>
          <o:OLEObject Type="Embed" ProgID="Equation.DSMT4" ShapeID="_x0000_i1084" DrawAspect="Content" ObjectID="_1674456852" r:id="rId130"/>
        </w:object>
      </w:r>
      <w:r w:rsidRPr="00D84CC3">
        <w:rPr>
          <w:rFonts w:asciiTheme="majorBidi" w:hAnsiTheme="majorBidi" w:cstheme="majorBidi"/>
          <w:sz w:val="24"/>
          <w:szCs w:val="24"/>
        </w:rPr>
        <w:t xml:space="preserve">of </w:t>
      </w:r>
      <w:r w:rsidRPr="00D84CC3">
        <w:rPr>
          <w:rFonts w:asciiTheme="majorBidi" w:hAnsiTheme="majorBidi" w:cstheme="majorBidi"/>
          <w:position w:val="-4"/>
          <w:sz w:val="24"/>
          <w:szCs w:val="24"/>
        </w:rPr>
        <w:object w:dxaOrig="300" w:dyaOrig="260">
          <v:shape id="_x0000_i1085" type="#_x0000_t75" style="width:15pt;height:13.5pt" o:ole="">
            <v:imagedata r:id="rId131" o:title=""/>
          </v:shape>
          <o:OLEObject Type="Embed" ProgID="Equation.DSMT4" ShapeID="_x0000_i1085" DrawAspect="Content" ObjectID="_1674456853" r:id="rId132"/>
        </w:object>
      </w:r>
      <w:r w:rsidRPr="00D84CC3">
        <w:rPr>
          <w:rFonts w:asciiTheme="majorBidi" w:hAnsiTheme="majorBidi" w:cstheme="majorBidi"/>
          <w:sz w:val="24"/>
          <w:szCs w:val="24"/>
        </w:rPr>
        <w:t xml:space="preserve"> IVIFNs, where </w:t>
      </w:r>
      <w:r w:rsidRPr="00D84CC3">
        <w:rPr>
          <w:rFonts w:asciiTheme="majorBidi" w:hAnsiTheme="majorBidi" w:cstheme="majorBidi"/>
          <w:position w:val="-16"/>
          <w:sz w:val="24"/>
          <w:szCs w:val="24"/>
        </w:rPr>
        <w:object w:dxaOrig="3460" w:dyaOrig="440">
          <v:shape id="_x0000_i1086" type="#_x0000_t75" style="width:172.5pt;height:22.5pt" o:ole="">
            <v:imagedata r:id="rId133" o:title=""/>
          </v:shape>
          <o:OLEObject Type="Embed" ProgID="Equation.DSMT4" ShapeID="_x0000_i1086" DrawAspect="Content" ObjectID="_1674456854" r:id="rId134"/>
        </w:object>
      </w:r>
      <w:r w:rsidRPr="00D84CC3">
        <w:rPr>
          <w:rFonts w:asciiTheme="majorBidi" w:hAnsiTheme="majorBidi" w:cstheme="majorBidi"/>
          <w:sz w:val="24"/>
          <w:szCs w:val="24"/>
        </w:rPr>
        <w:t xml:space="preserve"> Then</w:t>
      </w:r>
      <w:r w:rsidR="009C1A5E">
        <w:rPr>
          <w:rFonts w:asciiTheme="majorBidi" w:hAnsiTheme="majorBidi" w:cstheme="majorBidi"/>
          <w:sz w:val="24"/>
          <w:szCs w:val="24"/>
        </w:rPr>
        <w:t>,</w:t>
      </w:r>
      <w:r w:rsidRPr="00D84CC3">
        <w:rPr>
          <w:rFonts w:asciiTheme="majorBidi" w:hAnsiTheme="majorBidi" w:cstheme="majorBidi"/>
          <w:sz w:val="24"/>
          <w:szCs w:val="24"/>
        </w:rPr>
        <w:t xml:space="preserve"> weighted arithmetic operator of IVIFNs is given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6"/>
      </w:tblGrid>
      <w:tr w:rsidR="00F45933" w:rsidRPr="00D84CC3" w:rsidTr="00F45933">
        <w:tc>
          <w:tcPr>
            <w:tcW w:w="8784" w:type="dxa"/>
          </w:tcPr>
          <w:p w:rsidR="00F45933" w:rsidRPr="00D84CC3" w:rsidRDefault="00F45933" w:rsidP="00F209AD">
            <w:pPr>
              <w:spacing w:line="276" w:lineRule="auto"/>
              <w:jc w:val="both"/>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7020" w:dyaOrig="840">
                <v:shape id="_x0000_i1087" type="#_x0000_t75" style="width:351.75pt;height:42pt" o:ole="">
                  <v:imagedata r:id="rId135" o:title=""/>
                </v:shape>
                <o:OLEObject Type="Embed" ProgID="Equation.DSMT4" ShapeID="_x0000_i1087" DrawAspect="Content" ObjectID="_1674456855" r:id="rId136"/>
              </w:object>
            </w:r>
          </w:p>
        </w:tc>
        <w:tc>
          <w:tcPr>
            <w:tcW w:w="566" w:type="dxa"/>
          </w:tcPr>
          <w:p w:rsidR="00F45933" w:rsidRPr="00D84CC3" w:rsidRDefault="009C1A5E" w:rsidP="00F209AD">
            <w:pPr>
              <w:spacing w:line="276" w:lineRule="auto"/>
              <w:jc w:val="right"/>
              <w:rPr>
                <w:rFonts w:asciiTheme="majorBidi" w:hAnsiTheme="majorBidi" w:cstheme="majorBidi"/>
                <w:sz w:val="24"/>
                <w:szCs w:val="24"/>
              </w:rPr>
            </w:pPr>
            <w:r>
              <w:rPr>
                <w:rFonts w:asciiTheme="majorBidi" w:hAnsiTheme="majorBidi" w:cstheme="majorBidi"/>
                <w:sz w:val="24"/>
                <w:szCs w:val="24"/>
              </w:rPr>
              <w:t>(4</w:t>
            </w:r>
            <w:r w:rsidR="00F45933" w:rsidRPr="00D84CC3">
              <w:rPr>
                <w:rFonts w:asciiTheme="majorBidi" w:hAnsiTheme="majorBidi" w:cstheme="majorBidi"/>
                <w:sz w:val="24"/>
                <w:szCs w:val="24"/>
              </w:rPr>
              <w:t>)</w:t>
            </w:r>
          </w:p>
        </w:tc>
      </w:tr>
    </w:tbl>
    <w:p w:rsidR="00660B86" w:rsidRPr="00D84CC3" w:rsidRDefault="00011BFB" w:rsidP="00F209AD">
      <w:pPr>
        <w:ind w:firstLine="284"/>
        <w:jc w:val="both"/>
        <w:rPr>
          <w:rFonts w:asciiTheme="majorBidi" w:hAnsiTheme="majorBidi" w:cstheme="majorBidi"/>
          <w:sz w:val="24"/>
          <w:szCs w:val="24"/>
        </w:rPr>
      </w:pPr>
      <w:r>
        <w:rPr>
          <w:rFonts w:asciiTheme="majorBidi" w:hAnsiTheme="majorBidi" w:cstheme="majorBidi"/>
          <w:sz w:val="24"/>
          <w:szCs w:val="24"/>
          <w:lang w:val="en-IN"/>
        </w:rPr>
        <w:t>Definition 3</w:t>
      </w:r>
      <w:r w:rsidR="00660B86" w:rsidRPr="00D84CC3">
        <w:rPr>
          <w:rFonts w:asciiTheme="majorBidi" w:hAnsiTheme="majorBidi" w:cstheme="majorBidi"/>
          <w:sz w:val="24"/>
          <w:szCs w:val="24"/>
          <w:lang w:val="en-IN"/>
        </w:rPr>
        <w:t xml:space="preserve">.6 </w:t>
      </w:r>
      <w:r w:rsidR="009B5E7C" w:rsidRPr="00D84CC3">
        <w:rPr>
          <w:rFonts w:asciiTheme="majorBidi" w:hAnsiTheme="majorBidi" w:cstheme="majorBidi"/>
          <w:bCs/>
          <w:color w:val="0000CC"/>
          <w:sz w:val="24"/>
          <w:szCs w:val="24"/>
          <w:lang w:val="en-IN"/>
        </w:rPr>
        <w:fldChar w:fldCharType="begin"/>
      </w:r>
      <w:r w:rsidR="00151972">
        <w:rPr>
          <w:rFonts w:asciiTheme="majorBidi" w:hAnsiTheme="majorBidi" w:cstheme="majorBidi"/>
          <w:bCs/>
          <w:color w:val="0000CC"/>
          <w:sz w:val="24"/>
          <w:szCs w:val="24"/>
          <w:lang w:val="en-IN"/>
        </w:rPr>
        <w:instrText xml:space="preserve"> ADDIN EN.CITE &lt;EndNote&gt;&lt;Cite&gt;&lt;Author&gt;Xu&lt;/Author&gt;&lt;Year&gt;2007&lt;/Year&gt;&lt;RecNum&gt;17112&lt;/RecNum&gt;&lt;DisplayText&gt;(Z. Xu, 2007)&lt;/DisplayText&gt;&lt;record&gt;&lt;rec-number&gt;17112&lt;/rec-number&gt;&lt;foreign-keys&gt;&lt;key app="EN" db-id="2p52x9f93aaz2ted5wyv9ftgp5e9rasaa0ft" timestamp="1529290252"&gt;17112&lt;/key&gt;&lt;/foreign-keys&gt;&lt;ref-type name="Journal Article"&gt;17&lt;/ref-type&gt;&lt;contributors&gt;&lt;authors&gt;&lt;author&gt;Xu, Zeshui&lt;/author&gt;&lt;/authors&gt;&lt;/contributors&gt;&lt;titles&gt;&lt;title&gt;Methods for aggregating interval-valued intuitionistic fuzzy information and their application to decision making&lt;/title&gt;&lt;secondary-title&gt;Control and decision&lt;/secondary-title&gt;&lt;/titles&gt;&lt;periodical&gt;&lt;full-title&gt;Control and decision&lt;/full-title&gt;&lt;/periodical&gt;&lt;pages&gt;215&lt;/pages&gt;&lt;volume&gt;22&lt;/volume&gt;&lt;number&gt;2&lt;/number&gt;&lt;dates&gt;&lt;year&gt;2007&lt;/year&gt;&lt;/dates&gt;&lt;isbn&gt;1001-0920&lt;/isbn&gt;&lt;urls&gt;&lt;/urls&gt;&lt;/record&gt;&lt;/Cite&gt;&lt;/EndNote&gt;</w:instrText>
      </w:r>
      <w:r w:rsidR="009B5E7C" w:rsidRPr="00D84CC3">
        <w:rPr>
          <w:rFonts w:asciiTheme="majorBidi" w:hAnsiTheme="majorBidi" w:cstheme="majorBidi"/>
          <w:bCs/>
          <w:color w:val="0000CC"/>
          <w:sz w:val="24"/>
          <w:szCs w:val="24"/>
          <w:lang w:val="en-IN"/>
        </w:rPr>
        <w:fldChar w:fldCharType="separate"/>
      </w:r>
      <w:r w:rsidR="00567072">
        <w:rPr>
          <w:rFonts w:asciiTheme="majorBidi" w:hAnsiTheme="majorBidi" w:cstheme="majorBidi"/>
          <w:bCs/>
          <w:noProof/>
          <w:color w:val="0000CC"/>
          <w:sz w:val="24"/>
          <w:szCs w:val="24"/>
          <w:lang w:val="en-IN"/>
        </w:rPr>
        <w:t>(</w:t>
      </w:r>
      <w:r w:rsidR="00151972">
        <w:rPr>
          <w:rFonts w:asciiTheme="majorBidi" w:hAnsiTheme="majorBidi" w:cstheme="majorBidi"/>
          <w:bCs/>
          <w:noProof/>
          <w:color w:val="0000CC"/>
          <w:sz w:val="24"/>
          <w:szCs w:val="24"/>
          <w:lang w:val="en-IN"/>
        </w:rPr>
        <w:t>Xu, 2007)</w:t>
      </w:r>
      <w:r w:rsidR="009B5E7C" w:rsidRPr="00D84CC3">
        <w:rPr>
          <w:rFonts w:asciiTheme="majorBidi" w:hAnsiTheme="majorBidi" w:cstheme="majorBidi"/>
          <w:bCs/>
          <w:color w:val="0000CC"/>
          <w:sz w:val="24"/>
          <w:szCs w:val="24"/>
          <w:lang w:val="en-IN"/>
        </w:rPr>
        <w:fldChar w:fldCharType="end"/>
      </w:r>
      <w:r w:rsidR="00660B86" w:rsidRPr="00D84CC3">
        <w:rPr>
          <w:rFonts w:asciiTheme="majorBidi" w:hAnsiTheme="majorBidi" w:cstheme="majorBidi"/>
          <w:sz w:val="24"/>
          <w:szCs w:val="24"/>
          <w:lang w:val="en-IN"/>
        </w:rPr>
        <w:t xml:space="preserve">. </w:t>
      </w:r>
      <w:r w:rsidR="00660B86" w:rsidRPr="00D84CC3">
        <w:rPr>
          <w:rFonts w:asciiTheme="majorBidi" w:hAnsiTheme="majorBidi" w:cstheme="majorBidi"/>
          <w:sz w:val="24"/>
          <w:szCs w:val="24"/>
        </w:rPr>
        <w:t xml:space="preserve">Consider </w:t>
      </w:r>
      <w:r w:rsidR="00660B86" w:rsidRPr="00D84CC3">
        <w:rPr>
          <w:rFonts w:asciiTheme="majorBidi" w:hAnsiTheme="majorBidi" w:cstheme="majorBidi"/>
          <w:position w:val="-16"/>
          <w:sz w:val="24"/>
          <w:szCs w:val="24"/>
        </w:rPr>
        <w:object w:dxaOrig="1980" w:dyaOrig="440">
          <v:shape id="_x0000_i1088" type="#_x0000_t75" style="width:99pt;height:22.5pt" o:ole="">
            <v:imagedata r:id="rId137" o:title=""/>
          </v:shape>
          <o:OLEObject Type="Embed" ProgID="Equation.DSMT4" ShapeID="_x0000_i1088" DrawAspect="Content" ObjectID="_1674456856" r:id="rId138"/>
        </w:object>
      </w:r>
      <w:r w:rsidR="00660B86" w:rsidRPr="00D84CC3">
        <w:rPr>
          <w:rFonts w:asciiTheme="majorBidi" w:hAnsiTheme="majorBidi" w:cstheme="majorBidi"/>
          <w:sz w:val="24"/>
          <w:szCs w:val="24"/>
        </w:rPr>
        <w:t xml:space="preserve"> be</w:t>
      </w:r>
      <w:r w:rsidR="00151972">
        <w:rPr>
          <w:rFonts w:asciiTheme="majorBidi" w:hAnsiTheme="majorBidi" w:cstheme="majorBidi"/>
          <w:sz w:val="24"/>
          <w:szCs w:val="24"/>
        </w:rPr>
        <w:t>ing</w:t>
      </w:r>
      <w:r w:rsidR="00660B86" w:rsidRPr="00D84CC3">
        <w:rPr>
          <w:rFonts w:asciiTheme="majorBidi" w:hAnsiTheme="majorBidi" w:cstheme="majorBidi"/>
          <w:sz w:val="24"/>
          <w:szCs w:val="24"/>
        </w:rPr>
        <w:t xml:space="preserve"> IVIFN. Then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6"/>
      </w:tblGrid>
      <w:tr w:rsidR="00F45933" w:rsidRPr="00D84CC3" w:rsidTr="00861591">
        <w:tc>
          <w:tcPr>
            <w:tcW w:w="8784" w:type="dxa"/>
          </w:tcPr>
          <w:p w:rsidR="00F45933" w:rsidRPr="00D84CC3" w:rsidRDefault="00861591" w:rsidP="00F209AD">
            <w:pPr>
              <w:spacing w:line="276" w:lineRule="auto"/>
              <w:jc w:val="both"/>
              <w:rPr>
                <w:rFonts w:asciiTheme="majorBidi" w:hAnsiTheme="majorBidi" w:cstheme="majorBidi"/>
                <w:sz w:val="24"/>
                <w:szCs w:val="24"/>
              </w:rPr>
            </w:pPr>
            <w:r w:rsidRPr="00D84CC3">
              <w:rPr>
                <w:rFonts w:asciiTheme="majorBidi" w:eastAsiaTheme="minorHAnsi" w:hAnsiTheme="majorBidi" w:cstheme="majorBidi"/>
                <w:position w:val="-24"/>
                <w:sz w:val="24"/>
                <w:szCs w:val="24"/>
                <w:lang w:bidi="hi-IN"/>
              </w:rPr>
              <w:object w:dxaOrig="2500" w:dyaOrig="620">
                <v:shape id="_x0000_i1089" type="#_x0000_t75" style="width:124.5pt;height:31.5pt" o:ole="">
                  <v:imagedata r:id="rId139" o:title=""/>
                </v:shape>
                <o:OLEObject Type="Embed" ProgID="Equation.DSMT4" ShapeID="_x0000_i1089" DrawAspect="Content" ObjectID="_1674456857" r:id="rId140"/>
              </w:object>
            </w:r>
            <w:r w:rsidRPr="00D84CC3">
              <w:rPr>
                <w:rFonts w:asciiTheme="majorBidi" w:eastAsiaTheme="minorHAnsi" w:hAnsiTheme="majorBidi" w:cstheme="majorBidi"/>
                <w:position w:val="-24"/>
                <w:sz w:val="24"/>
                <w:szCs w:val="24"/>
                <w:lang w:bidi="hi-IN"/>
              </w:rPr>
              <w:object w:dxaOrig="2500" w:dyaOrig="620">
                <v:shape id="_x0000_i1090" type="#_x0000_t75" style="width:124.5pt;height:31.5pt" o:ole="">
                  <v:imagedata r:id="rId141" o:title=""/>
                </v:shape>
                <o:OLEObject Type="Embed" ProgID="Equation.DSMT4" ShapeID="_x0000_i1090" DrawAspect="Content" ObjectID="_1674456858" r:id="rId142"/>
              </w:object>
            </w:r>
          </w:p>
        </w:tc>
        <w:tc>
          <w:tcPr>
            <w:tcW w:w="566" w:type="dxa"/>
          </w:tcPr>
          <w:p w:rsidR="00F45933" w:rsidRPr="00D84CC3" w:rsidRDefault="009C1A5E" w:rsidP="00F209AD">
            <w:pPr>
              <w:spacing w:line="276" w:lineRule="auto"/>
              <w:jc w:val="right"/>
              <w:rPr>
                <w:rFonts w:asciiTheme="majorBidi" w:hAnsiTheme="majorBidi" w:cstheme="majorBidi"/>
                <w:sz w:val="24"/>
                <w:szCs w:val="24"/>
              </w:rPr>
            </w:pPr>
            <w:r>
              <w:rPr>
                <w:rFonts w:asciiTheme="majorBidi" w:hAnsiTheme="majorBidi" w:cstheme="majorBidi"/>
                <w:sz w:val="24"/>
                <w:szCs w:val="24"/>
              </w:rPr>
              <w:t>(5</w:t>
            </w:r>
            <w:r w:rsidR="00861591" w:rsidRPr="00D84CC3">
              <w:rPr>
                <w:rFonts w:asciiTheme="majorBidi" w:hAnsiTheme="majorBidi" w:cstheme="majorBidi"/>
                <w:sz w:val="24"/>
                <w:szCs w:val="24"/>
              </w:rPr>
              <w:t>)</w:t>
            </w:r>
          </w:p>
        </w:tc>
      </w:tr>
    </w:tbl>
    <w:p w:rsidR="00660B86" w:rsidRPr="00D84CC3" w:rsidRDefault="00660B86" w:rsidP="00F209AD">
      <w:pPr>
        <w:ind w:firstLine="284"/>
        <w:jc w:val="both"/>
        <w:rPr>
          <w:rFonts w:asciiTheme="majorBidi" w:hAnsiTheme="majorBidi" w:cstheme="majorBidi"/>
          <w:sz w:val="24"/>
          <w:szCs w:val="24"/>
        </w:rPr>
      </w:pPr>
      <w:proofErr w:type="gramStart"/>
      <w:r w:rsidRPr="00D84CC3">
        <w:rPr>
          <w:rFonts w:asciiTheme="majorBidi" w:hAnsiTheme="majorBidi" w:cstheme="majorBidi"/>
          <w:sz w:val="24"/>
          <w:szCs w:val="24"/>
        </w:rPr>
        <w:t>are</w:t>
      </w:r>
      <w:proofErr w:type="gramEnd"/>
      <w:r w:rsidRPr="00D84CC3">
        <w:rPr>
          <w:rFonts w:asciiTheme="majorBidi" w:hAnsiTheme="majorBidi" w:cstheme="majorBidi"/>
          <w:sz w:val="24"/>
          <w:szCs w:val="24"/>
        </w:rPr>
        <w:t xml:space="preserve"> the score and the accuracy values of </w:t>
      </w:r>
      <w:r w:rsidRPr="00D84CC3">
        <w:rPr>
          <w:rFonts w:asciiTheme="majorBidi" w:hAnsiTheme="majorBidi" w:cstheme="majorBidi"/>
          <w:position w:val="-10"/>
          <w:sz w:val="24"/>
          <w:szCs w:val="24"/>
        </w:rPr>
        <w:object w:dxaOrig="279" w:dyaOrig="320">
          <v:shape id="_x0000_i1091" type="#_x0000_t75" style="width:14.25pt;height:15.75pt" o:ole="">
            <v:imagedata r:id="rId143" o:title=""/>
          </v:shape>
          <o:OLEObject Type="Embed" ProgID="Equation.DSMT4" ShapeID="_x0000_i1091" DrawAspect="Content" ObjectID="_1674456859" r:id="rId144"/>
        </w:object>
      </w:r>
      <w:r w:rsidRPr="00D84CC3">
        <w:rPr>
          <w:rFonts w:asciiTheme="majorBidi" w:hAnsiTheme="majorBidi" w:cstheme="majorBidi"/>
          <w:sz w:val="24"/>
          <w:szCs w:val="24"/>
        </w:rPr>
        <w:t xml:space="preserve"> respectively, such that </w:t>
      </w:r>
      <w:r w:rsidRPr="00D84CC3">
        <w:rPr>
          <w:rFonts w:asciiTheme="majorBidi" w:hAnsiTheme="majorBidi" w:cstheme="majorBidi"/>
          <w:position w:val="-14"/>
          <w:sz w:val="24"/>
          <w:szCs w:val="24"/>
        </w:rPr>
        <w:object w:dxaOrig="1340" w:dyaOrig="400">
          <v:shape id="_x0000_i1092" type="#_x0000_t75" style="width:67.5pt;height:19.5pt" o:ole="">
            <v:imagedata r:id="rId145" o:title=""/>
          </v:shape>
          <o:OLEObject Type="Embed" ProgID="Equation.DSMT4" ShapeID="_x0000_i1092" DrawAspect="Content" ObjectID="_1674456860" r:id="rId146"/>
        </w:object>
      </w:r>
      <w:r w:rsidRPr="00D84CC3">
        <w:rPr>
          <w:rFonts w:asciiTheme="majorBidi" w:hAnsiTheme="majorBidi" w:cstheme="majorBidi"/>
          <w:sz w:val="24"/>
          <w:szCs w:val="24"/>
        </w:rPr>
        <w:t xml:space="preserve"> and </w:t>
      </w:r>
      <w:r w:rsidRPr="00D84CC3">
        <w:rPr>
          <w:rFonts w:asciiTheme="majorBidi" w:hAnsiTheme="majorBidi" w:cstheme="majorBidi"/>
          <w:position w:val="-14"/>
          <w:sz w:val="24"/>
          <w:szCs w:val="24"/>
        </w:rPr>
        <w:object w:dxaOrig="1280" w:dyaOrig="400">
          <v:shape id="_x0000_i1093" type="#_x0000_t75" style="width:63pt;height:19.5pt" o:ole="">
            <v:imagedata r:id="rId147" o:title=""/>
          </v:shape>
          <o:OLEObject Type="Embed" ProgID="Equation.DSMT4" ShapeID="_x0000_i1093" DrawAspect="Content" ObjectID="_1674456861" r:id="rId148"/>
        </w:object>
      </w:r>
    </w:p>
    <w:p w:rsidR="00660B86" w:rsidRPr="00D84CC3" w:rsidRDefault="00660B86" w:rsidP="00F209AD">
      <w:pPr>
        <w:ind w:firstLine="284"/>
        <w:jc w:val="both"/>
        <w:rPr>
          <w:rFonts w:asciiTheme="majorBidi" w:eastAsia="MinionPro-Regular" w:hAnsiTheme="majorBidi" w:cstheme="majorBidi"/>
          <w:sz w:val="24"/>
          <w:szCs w:val="24"/>
        </w:rPr>
      </w:pPr>
      <w:r w:rsidRPr="00D84CC3">
        <w:rPr>
          <w:rFonts w:asciiTheme="majorBidi" w:hAnsiTheme="majorBidi" w:cstheme="majorBidi"/>
          <w:sz w:val="24"/>
          <w:szCs w:val="24"/>
        </w:rPr>
        <w:t xml:space="preserve">Next, </w:t>
      </w:r>
      <w:r w:rsidR="009B5E7C" w:rsidRPr="00D84CC3">
        <w:rPr>
          <w:rFonts w:asciiTheme="majorBidi" w:eastAsia="MinionPro-Regular" w:hAnsiTheme="majorBidi" w:cstheme="majorBidi"/>
          <w:color w:val="0000CC"/>
          <w:sz w:val="24"/>
          <w:szCs w:val="24"/>
        </w:rPr>
        <w:fldChar w:fldCharType="begin"/>
      </w:r>
      <w:r w:rsidR="00151972">
        <w:rPr>
          <w:rFonts w:asciiTheme="majorBidi" w:eastAsia="MinionPro-Regular" w:hAnsiTheme="majorBidi" w:cstheme="majorBidi"/>
          <w:color w:val="0000CC"/>
          <w:sz w:val="24"/>
          <w:szCs w:val="24"/>
        </w:rPr>
        <w:instrText xml:space="preserve"> ADDIN EN.CITE &lt;EndNote&gt;&lt;Cite AuthorYear="1"&gt;&lt;Author&gt;Xu&lt;/Author&gt;&lt;Year&gt;2015&lt;/Year&gt;&lt;RecNum&gt;20047&lt;/RecNum&gt;&lt;DisplayText&gt;G. L. Xu et al. (2015)&lt;/DisplayText&gt;&lt;record&gt;&lt;rec-number&gt;20047&lt;/rec-number&gt;&lt;foreign-keys&gt;&lt;key app="EN" db-id="2p52x9f93aaz2ted5wyv9ftgp5e9rasaa0ft" timestamp="1560734961"&gt;20047&lt;/key&gt;&lt;/foreign-keys&gt;&lt;ref-type name="Journal Article"&gt;17&lt;/ref-type&gt;&lt;contributors&gt;&lt;authors&gt;&lt;author&gt;Xu, G. L.&lt;/author&gt;&lt;author&gt;Wan, S. P.&lt;/author&gt;&lt;author&gt;Xie, X. L.&lt;/author&gt;&lt;/authors&gt;&lt;/contributors&gt;&lt;titles&gt;&lt;title&gt;A Selection Method Based on MAGDM with Interval-Valued Intuitionistic Fuzzy Sets&lt;/title&gt;&lt;secondary-title&gt;Mathematical Problems in Engineering&lt;/secondary-title&gt;&lt;/titles&gt;&lt;periodical&gt;&lt;full-title&gt;Mathematical Problems in Engineering&lt;/full-title&gt;&lt;/periodical&gt;&lt;dates&gt;&lt;year&gt;2015&lt;/year&gt;&lt;/dates&gt;&lt;isbn&gt;1024-123X&lt;/isbn&gt;&lt;accession-num&gt;WOS:000358223500001&lt;/accession-num&gt;&lt;urls&gt;&lt;related-urls&gt;&lt;url&gt;&amp;lt;Go to ISI&amp;gt;://WOS:000358223500001&lt;/url&gt;&lt;/related-urls&gt;&lt;/urls&gt;&lt;custom7&gt;791204&lt;/custom7&gt;&lt;electronic-resource-num&gt;10.1155/2015/791204&lt;/electronic-resource-num&gt;&lt;/record&gt;&lt;/Cite&gt;&lt;/EndNote&gt;</w:instrText>
      </w:r>
      <w:r w:rsidR="009B5E7C" w:rsidRPr="00D84CC3">
        <w:rPr>
          <w:rFonts w:asciiTheme="majorBidi" w:eastAsia="MinionPro-Regular" w:hAnsiTheme="majorBidi" w:cstheme="majorBidi"/>
          <w:color w:val="0000CC"/>
          <w:sz w:val="24"/>
          <w:szCs w:val="24"/>
        </w:rPr>
        <w:fldChar w:fldCharType="separate"/>
      </w:r>
      <w:r w:rsidR="00151972">
        <w:rPr>
          <w:rFonts w:asciiTheme="majorBidi" w:eastAsia="MinionPro-Regular" w:hAnsiTheme="majorBidi" w:cstheme="majorBidi"/>
          <w:noProof/>
          <w:color w:val="0000CC"/>
          <w:sz w:val="24"/>
          <w:szCs w:val="24"/>
        </w:rPr>
        <w:t>Xu et al. (2015)</w:t>
      </w:r>
      <w:r w:rsidR="009B5E7C" w:rsidRPr="00D84CC3">
        <w:rPr>
          <w:rFonts w:asciiTheme="majorBidi" w:eastAsia="MinionPro-Regular" w:hAnsiTheme="majorBidi" w:cstheme="majorBidi"/>
          <w:color w:val="0000CC"/>
          <w:sz w:val="24"/>
          <w:szCs w:val="24"/>
        </w:rPr>
        <w:fldChar w:fldCharType="end"/>
      </w:r>
      <w:r w:rsidRPr="00D84CC3">
        <w:rPr>
          <w:rFonts w:asciiTheme="majorBidi" w:eastAsia="MinionPro-Regular" w:hAnsiTheme="majorBidi" w:cstheme="majorBidi"/>
          <w:sz w:val="24"/>
          <w:szCs w:val="24"/>
        </w:rPr>
        <w:t xml:space="preserve"> analyzed the score and accuracy functions and developed a modified score function for IVIFNs as follows:</w:t>
      </w:r>
    </w:p>
    <w:p w:rsidR="00660B86" w:rsidRPr="00D84CC3" w:rsidRDefault="00011BFB" w:rsidP="00F209AD">
      <w:pPr>
        <w:ind w:firstLine="284"/>
        <w:jc w:val="both"/>
        <w:rPr>
          <w:rFonts w:asciiTheme="majorBidi" w:hAnsiTheme="majorBidi" w:cstheme="majorBidi"/>
          <w:sz w:val="24"/>
          <w:szCs w:val="24"/>
        </w:rPr>
      </w:pPr>
      <w:r>
        <w:rPr>
          <w:rFonts w:asciiTheme="majorBidi" w:hAnsiTheme="majorBidi" w:cstheme="majorBidi"/>
          <w:sz w:val="24"/>
          <w:szCs w:val="24"/>
        </w:rPr>
        <w:t>Definition 3</w:t>
      </w:r>
      <w:r w:rsidR="00660B86" w:rsidRPr="00D84CC3">
        <w:rPr>
          <w:rFonts w:asciiTheme="majorBidi" w:hAnsiTheme="majorBidi" w:cstheme="majorBidi"/>
          <w:sz w:val="24"/>
          <w:szCs w:val="24"/>
        </w:rPr>
        <w:t xml:space="preserve">.7 </w:t>
      </w:r>
      <w:r w:rsidR="009B5E7C" w:rsidRPr="00D84CC3">
        <w:rPr>
          <w:rFonts w:asciiTheme="majorBidi" w:eastAsia="MinionPro-Regular" w:hAnsiTheme="majorBidi" w:cstheme="majorBidi"/>
          <w:color w:val="0000CC"/>
          <w:sz w:val="24"/>
          <w:szCs w:val="24"/>
        </w:rPr>
        <w:fldChar w:fldCharType="begin"/>
      </w:r>
      <w:r w:rsidR="00151972">
        <w:rPr>
          <w:rFonts w:asciiTheme="majorBidi" w:eastAsia="MinionPro-Regular" w:hAnsiTheme="majorBidi" w:cstheme="majorBidi"/>
          <w:color w:val="0000CC"/>
          <w:sz w:val="24"/>
          <w:szCs w:val="24"/>
        </w:rPr>
        <w:instrText xml:space="preserve"> ADDIN EN.CITE &lt;EndNote&gt;&lt;Cite&gt;&lt;Author&gt;Xu&lt;/Author&gt;&lt;Year&gt;2015&lt;/Year&gt;&lt;RecNum&gt;20047&lt;/RecNum&gt;&lt;DisplayText&gt;(G. L. Xu et al., 2015)&lt;/DisplayText&gt;&lt;record&gt;&lt;rec-number&gt;20047&lt;/rec-number&gt;&lt;foreign-keys&gt;&lt;key app="EN" db-id="2p52x9f93aaz2ted5wyv9ftgp5e9rasaa0ft" timestamp="1560734961"&gt;20047&lt;/key&gt;&lt;/foreign-keys&gt;&lt;ref-type name="Journal Article"&gt;17&lt;/ref-type&gt;&lt;contributors&gt;&lt;authors&gt;&lt;author&gt;Xu, G. L.&lt;/author&gt;&lt;author&gt;Wan, S. P.&lt;/author&gt;&lt;author&gt;Xie, X. L.&lt;/author&gt;&lt;/authors&gt;&lt;/contributors&gt;&lt;titles&gt;&lt;title&gt;A Selection Method Based on MAGDM with Interval-Valued Intuitionistic Fuzzy Sets&lt;/title&gt;&lt;secondary-title&gt;Mathematical Problems in Engineering&lt;/secondary-title&gt;&lt;/titles&gt;&lt;periodical&gt;&lt;full-title&gt;Mathematical Problems in Engineering&lt;/full-title&gt;&lt;/periodical&gt;&lt;dates&gt;&lt;year&gt;2015&lt;/year&gt;&lt;/dates&gt;&lt;isbn&gt;1024-123X&lt;/isbn&gt;&lt;accession-num&gt;WOS:000358223500001&lt;/accession-num&gt;&lt;urls&gt;&lt;related-urls&gt;&lt;url&gt;&amp;lt;Go to ISI&amp;gt;://WOS:000358223500001&lt;/url&gt;&lt;/related-urls&gt;&lt;/urls&gt;&lt;custom7&gt;791204&lt;/custom7&gt;&lt;electronic-resource-num&gt;10.1155/2015/791204&lt;/electronic-resource-num&gt;&lt;/record&gt;&lt;/Cite&gt;&lt;/EndNote&gt;</w:instrText>
      </w:r>
      <w:r w:rsidR="009B5E7C" w:rsidRPr="00D84CC3">
        <w:rPr>
          <w:rFonts w:asciiTheme="majorBidi" w:eastAsia="MinionPro-Regular" w:hAnsiTheme="majorBidi" w:cstheme="majorBidi"/>
          <w:color w:val="0000CC"/>
          <w:sz w:val="24"/>
          <w:szCs w:val="24"/>
        </w:rPr>
        <w:fldChar w:fldCharType="separate"/>
      </w:r>
      <w:r w:rsidR="00567072">
        <w:rPr>
          <w:rFonts w:asciiTheme="majorBidi" w:eastAsia="MinionPro-Regular" w:hAnsiTheme="majorBidi" w:cstheme="majorBidi"/>
          <w:noProof/>
          <w:color w:val="0000CC"/>
          <w:sz w:val="24"/>
          <w:szCs w:val="24"/>
        </w:rPr>
        <w:t>(</w:t>
      </w:r>
      <w:r w:rsidR="00151972">
        <w:rPr>
          <w:rFonts w:asciiTheme="majorBidi" w:eastAsia="MinionPro-Regular" w:hAnsiTheme="majorBidi" w:cstheme="majorBidi"/>
          <w:noProof/>
          <w:color w:val="0000CC"/>
          <w:sz w:val="24"/>
          <w:szCs w:val="24"/>
        </w:rPr>
        <w:t>Xu et al., 2015)</w:t>
      </w:r>
      <w:r w:rsidR="009B5E7C" w:rsidRPr="00D84CC3">
        <w:rPr>
          <w:rFonts w:asciiTheme="majorBidi" w:eastAsia="MinionPro-Regular" w:hAnsiTheme="majorBidi" w:cstheme="majorBidi"/>
          <w:color w:val="0000CC"/>
          <w:sz w:val="24"/>
          <w:szCs w:val="24"/>
        </w:rPr>
        <w:fldChar w:fldCharType="end"/>
      </w:r>
      <w:r w:rsidR="00660B86" w:rsidRPr="00D84CC3">
        <w:rPr>
          <w:rFonts w:asciiTheme="majorBidi" w:hAnsiTheme="majorBidi" w:cstheme="majorBidi"/>
          <w:sz w:val="24"/>
          <w:szCs w:val="24"/>
        </w:rPr>
        <w:t xml:space="preserve">.  Let </w:t>
      </w:r>
      <w:r w:rsidR="00660B86" w:rsidRPr="00D84CC3">
        <w:rPr>
          <w:rFonts w:asciiTheme="majorBidi" w:hAnsiTheme="majorBidi" w:cstheme="majorBidi"/>
          <w:position w:val="-16"/>
          <w:sz w:val="24"/>
          <w:szCs w:val="24"/>
        </w:rPr>
        <w:object w:dxaOrig="1980" w:dyaOrig="440">
          <v:shape id="_x0000_i1094" type="#_x0000_t75" style="width:99pt;height:22.5pt" o:ole="">
            <v:imagedata r:id="rId149" o:title=""/>
          </v:shape>
          <o:OLEObject Type="Embed" ProgID="Equation.DSMT4" ShapeID="_x0000_i1094" DrawAspect="Content" ObjectID="_1674456862" r:id="rId150"/>
        </w:object>
      </w:r>
      <w:r w:rsidR="00660B86" w:rsidRPr="00D84CC3">
        <w:rPr>
          <w:rFonts w:asciiTheme="majorBidi" w:hAnsiTheme="majorBidi" w:cstheme="majorBidi"/>
          <w:sz w:val="24"/>
          <w:szCs w:val="24"/>
        </w:rPr>
        <w:t xml:space="preserve"> be IVIFN. Then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6"/>
      </w:tblGrid>
      <w:tr w:rsidR="00861591" w:rsidRPr="00D84CC3" w:rsidTr="00861591">
        <w:tc>
          <w:tcPr>
            <w:tcW w:w="8784" w:type="dxa"/>
          </w:tcPr>
          <w:p w:rsidR="00861591" w:rsidRPr="00D84CC3" w:rsidRDefault="00861591" w:rsidP="00F209AD">
            <w:pPr>
              <w:spacing w:line="276" w:lineRule="auto"/>
              <w:jc w:val="both"/>
              <w:rPr>
                <w:rFonts w:asciiTheme="majorBidi" w:hAnsiTheme="majorBidi" w:cstheme="majorBidi"/>
                <w:sz w:val="24"/>
                <w:szCs w:val="24"/>
              </w:rPr>
            </w:pPr>
            <w:r w:rsidRPr="00D84CC3">
              <w:rPr>
                <w:rFonts w:asciiTheme="majorBidi" w:eastAsiaTheme="minorHAnsi" w:hAnsiTheme="majorBidi" w:cstheme="majorBidi"/>
                <w:position w:val="-24"/>
                <w:sz w:val="24"/>
                <w:szCs w:val="24"/>
                <w:lang w:bidi="hi-IN"/>
              </w:rPr>
              <w:object w:dxaOrig="2140" w:dyaOrig="620">
                <v:shape id="_x0000_i1095" type="#_x0000_t75" style="width:108pt;height:31.5pt" o:ole="">
                  <v:imagedata r:id="rId151" o:title=""/>
                </v:shape>
                <o:OLEObject Type="Embed" ProgID="Equation.DSMT4" ShapeID="_x0000_i1095" DrawAspect="Content" ObjectID="_1674456863" r:id="rId152"/>
              </w:object>
            </w:r>
            <w:r w:rsidRPr="00D84CC3">
              <w:rPr>
                <w:rFonts w:asciiTheme="majorBidi" w:eastAsiaTheme="minorHAnsi" w:hAnsiTheme="majorBidi" w:cstheme="majorBidi"/>
                <w:position w:val="-14"/>
                <w:sz w:val="24"/>
                <w:szCs w:val="24"/>
                <w:lang w:bidi="hi-IN"/>
              </w:rPr>
              <w:object w:dxaOrig="1740" w:dyaOrig="400">
                <v:shape id="_x0000_i1096" type="#_x0000_t75" style="width:87pt;height:20.25pt" o:ole="">
                  <v:imagedata r:id="rId153" o:title=""/>
                </v:shape>
                <o:OLEObject Type="Embed" ProgID="Equation.DSMT4" ShapeID="_x0000_i1096" DrawAspect="Content" ObjectID="_1674456864" r:id="rId154"/>
              </w:object>
            </w:r>
          </w:p>
        </w:tc>
        <w:tc>
          <w:tcPr>
            <w:tcW w:w="566" w:type="dxa"/>
          </w:tcPr>
          <w:p w:rsidR="00861591" w:rsidRPr="00D84CC3" w:rsidRDefault="009C1A5E" w:rsidP="00F209AD">
            <w:pPr>
              <w:spacing w:line="276" w:lineRule="auto"/>
              <w:jc w:val="right"/>
              <w:rPr>
                <w:rFonts w:asciiTheme="majorBidi" w:hAnsiTheme="majorBidi" w:cstheme="majorBidi"/>
                <w:sz w:val="24"/>
                <w:szCs w:val="24"/>
              </w:rPr>
            </w:pPr>
            <w:r>
              <w:rPr>
                <w:rFonts w:asciiTheme="majorBidi" w:hAnsiTheme="majorBidi" w:cstheme="majorBidi"/>
                <w:sz w:val="24"/>
                <w:szCs w:val="24"/>
              </w:rPr>
              <w:t>(6</w:t>
            </w:r>
            <w:r w:rsidR="00861591" w:rsidRPr="00D84CC3">
              <w:rPr>
                <w:rFonts w:asciiTheme="majorBidi" w:hAnsiTheme="majorBidi" w:cstheme="majorBidi"/>
                <w:sz w:val="24"/>
                <w:szCs w:val="24"/>
              </w:rPr>
              <w:t>)</w:t>
            </w:r>
          </w:p>
        </w:tc>
      </w:tr>
    </w:tbl>
    <w:p w:rsidR="00660B86" w:rsidRPr="00D84CC3" w:rsidRDefault="00660B86" w:rsidP="00F209AD">
      <w:pPr>
        <w:ind w:firstLine="284"/>
        <w:jc w:val="both"/>
        <w:rPr>
          <w:rFonts w:asciiTheme="majorBidi" w:eastAsia="MinionPro-Regular" w:hAnsiTheme="majorBidi" w:cstheme="majorBidi"/>
          <w:sz w:val="24"/>
          <w:szCs w:val="24"/>
        </w:rPr>
      </w:pPr>
      <w:proofErr w:type="gramStart"/>
      <w:r w:rsidRPr="00D84CC3">
        <w:rPr>
          <w:rFonts w:asciiTheme="majorBidi" w:eastAsia="MinionPro-Regular" w:hAnsiTheme="majorBidi" w:cstheme="majorBidi"/>
          <w:sz w:val="24"/>
          <w:szCs w:val="24"/>
        </w:rPr>
        <w:t>are</w:t>
      </w:r>
      <w:proofErr w:type="gramEnd"/>
      <w:r w:rsidRPr="00D84CC3">
        <w:rPr>
          <w:rFonts w:asciiTheme="majorBidi" w:eastAsia="MinionPro-Regular" w:hAnsiTheme="majorBidi" w:cstheme="majorBidi"/>
          <w:sz w:val="24"/>
          <w:szCs w:val="24"/>
        </w:rPr>
        <w:t xml:space="preserve"> said to be the normalized score and uncertainty values, </w:t>
      </w:r>
      <w:r w:rsidR="009C1A5E" w:rsidRPr="00D84CC3">
        <w:rPr>
          <w:rFonts w:asciiTheme="majorBidi" w:eastAsia="MinionPro-Regular" w:hAnsiTheme="majorBidi" w:cstheme="majorBidi"/>
          <w:sz w:val="24"/>
          <w:szCs w:val="24"/>
        </w:rPr>
        <w:t>correspondingly</w:t>
      </w:r>
      <w:r w:rsidRPr="00D84CC3">
        <w:rPr>
          <w:rFonts w:asciiTheme="majorBidi" w:eastAsia="MinionPro-Regular" w:hAnsiTheme="majorBidi" w:cstheme="majorBidi"/>
          <w:sz w:val="24"/>
          <w:szCs w:val="24"/>
        </w:rPr>
        <w:t xml:space="preserve">. Evidently, </w:t>
      </w:r>
      <w:r w:rsidRPr="00D84CC3">
        <w:rPr>
          <w:rFonts w:asciiTheme="majorBidi" w:eastAsia="MinionPro-Regular" w:hAnsiTheme="majorBidi" w:cstheme="majorBidi"/>
          <w:position w:val="-14"/>
          <w:sz w:val="24"/>
          <w:szCs w:val="24"/>
        </w:rPr>
        <w:object w:dxaOrig="1320" w:dyaOrig="400">
          <v:shape id="_x0000_i1097" type="#_x0000_t75" style="width:66.75pt;height:19.5pt" o:ole="">
            <v:imagedata r:id="rId155" o:title=""/>
          </v:shape>
          <o:OLEObject Type="Embed" ProgID="Equation.DSMT4" ShapeID="_x0000_i1097" DrawAspect="Content" ObjectID="_1674456865" r:id="rId156"/>
        </w:object>
      </w:r>
      <w:r w:rsidRPr="00D84CC3">
        <w:rPr>
          <w:rFonts w:asciiTheme="majorBidi" w:eastAsia="MinionPro-Regular" w:hAnsiTheme="majorBidi" w:cstheme="majorBidi"/>
          <w:sz w:val="24"/>
          <w:szCs w:val="24"/>
        </w:rPr>
        <w:t xml:space="preserve"> and </w:t>
      </w:r>
      <w:r w:rsidRPr="00D84CC3">
        <w:rPr>
          <w:rFonts w:asciiTheme="majorBidi" w:eastAsia="MinionPro-Regular" w:hAnsiTheme="majorBidi" w:cstheme="majorBidi"/>
          <w:position w:val="-14"/>
          <w:sz w:val="24"/>
          <w:szCs w:val="24"/>
        </w:rPr>
        <w:object w:dxaOrig="1400" w:dyaOrig="400">
          <v:shape id="_x0000_i1098" type="#_x0000_t75" style="width:69.75pt;height:19.5pt" o:ole="">
            <v:imagedata r:id="rId157" o:title=""/>
          </v:shape>
          <o:OLEObject Type="Embed" ProgID="Equation.DSMT4" ShapeID="_x0000_i1098" DrawAspect="Content" ObjectID="_1674456866" r:id="rId158"/>
        </w:object>
      </w:r>
    </w:p>
    <w:p w:rsidR="00660B86" w:rsidRPr="00D84CC3" w:rsidRDefault="00660B86" w:rsidP="00F209AD">
      <w:pPr>
        <w:ind w:firstLine="284"/>
        <w:jc w:val="both"/>
        <w:rPr>
          <w:rFonts w:asciiTheme="majorBidi" w:hAnsiTheme="majorBidi" w:cstheme="majorBidi"/>
          <w:color w:val="131413"/>
          <w:sz w:val="24"/>
          <w:szCs w:val="24"/>
        </w:rPr>
      </w:pPr>
      <w:r w:rsidRPr="00D84CC3">
        <w:rPr>
          <w:rFonts w:asciiTheme="majorBidi" w:hAnsiTheme="majorBidi" w:cstheme="majorBidi"/>
          <w:sz w:val="24"/>
          <w:szCs w:val="24"/>
        </w:rPr>
        <w:t xml:space="preserve">Let </w:t>
      </w:r>
      <w:r w:rsidRPr="00D84CC3">
        <w:rPr>
          <w:rFonts w:asciiTheme="majorBidi" w:hAnsiTheme="majorBidi" w:cstheme="majorBidi"/>
          <w:position w:val="-16"/>
          <w:sz w:val="24"/>
          <w:szCs w:val="24"/>
        </w:rPr>
        <w:object w:dxaOrig="2240" w:dyaOrig="440">
          <v:shape id="_x0000_i1099" type="#_x0000_t75" style="width:112.5pt;height:22.5pt" o:ole="">
            <v:imagedata r:id="rId159" o:title=""/>
          </v:shape>
          <o:OLEObject Type="Embed" ProgID="Equation.DSMT4" ShapeID="_x0000_i1099" DrawAspect="Content" ObjectID="_1674456867" r:id="rId160"/>
        </w:object>
      </w:r>
      <w:r w:rsidRPr="00D84CC3">
        <w:rPr>
          <w:rFonts w:asciiTheme="majorBidi" w:hAnsiTheme="majorBidi" w:cstheme="majorBidi"/>
          <w:sz w:val="24"/>
          <w:szCs w:val="24"/>
        </w:rPr>
        <w:t xml:space="preserve"> and </w:t>
      </w:r>
      <w:r w:rsidRPr="00D84CC3">
        <w:rPr>
          <w:rFonts w:asciiTheme="majorBidi" w:hAnsiTheme="majorBidi" w:cstheme="majorBidi"/>
          <w:position w:val="-16"/>
          <w:sz w:val="24"/>
          <w:szCs w:val="24"/>
        </w:rPr>
        <w:object w:dxaOrig="2380" w:dyaOrig="440">
          <v:shape id="_x0000_i1100" type="#_x0000_t75" style="width:119.25pt;height:22.5pt" o:ole="">
            <v:imagedata r:id="rId161" o:title=""/>
          </v:shape>
          <o:OLEObject Type="Embed" ProgID="Equation.DSMT4" ShapeID="_x0000_i1100" DrawAspect="Content" ObjectID="_1674456868" r:id="rId162"/>
        </w:object>
      </w:r>
      <w:r w:rsidRPr="00D84CC3">
        <w:rPr>
          <w:rFonts w:asciiTheme="majorBidi" w:hAnsiTheme="majorBidi" w:cstheme="majorBidi"/>
          <w:sz w:val="24"/>
          <w:szCs w:val="24"/>
        </w:rPr>
        <w:t xml:space="preserve"> be two IVIFNs. Then</w:t>
      </w:r>
      <w:r w:rsidRPr="00D84CC3">
        <w:rPr>
          <w:rFonts w:asciiTheme="majorBidi" w:hAnsiTheme="majorBidi" w:cstheme="majorBidi"/>
          <w:color w:val="131413"/>
          <w:sz w:val="24"/>
          <w:szCs w:val="24"/>
        </w:rPr>
        <w:t xml:space="preserve">, a system is described simply to comparability the two IVIFNs according to </w:t>
      </w:r>
      <w:r w:rsidRPr="00D84CC3">
        <w:rPr>
          <w:rFonts w:asciiTheme="majorBidi" w:eastAsia="MinionPro-Regular" w:hAnsiTheme="majorBidi" w:cstheme="majorBidi"/>
          <w:position w:val="-14"/>
          <w:sz w:val="24"/>
          <w:szCs w:val="24"/>
        </w:rPr>
        <w:object w:dxaOrig="660" w:dyaOrig="400">
          <v:shape id="_x0000_i1101" type="#_x0000_t75" style="width:31.5pt;height:19.5pt" o:ole="">
            <v:imagedata r:id="rId163" o:title=""/>
          </v:shape>
          <o:OLEObject Type="Embed" ProgID="Equation.DSMT4" ShapeID="_x0000_i1101" DrawAspect="Content" ObjectID="_1674456869" r:id="rId164"/>
        </w:object>
      </w:r>
      <w:r w:rsidRPr="00D84CC3">
        <w:rPr>
          <w:rFonts w:asciiTheme="majorBidi" w:hAnsiTheme="majorBidi" w:cstheme="majorBidi"/>
          <w:color w:val="131413"/>
          <w:sz w:val="24"/>
          <w:szCs w:val="24"/>
        </w:rPr>
        <w:t xml:space="preserve">and </w:t>
      </w:r>
      <w:r w:rsidRPr="00D84CC3">
        <w:rPr>
          <w:rFonts w:asciiTheme="majorBidi" w:eastAsia="MinionPro-Regular" w:hAnsiTheme="majorBidi" w:cstheme="majorBidi"/>
          <w:position w:val="-14"/>
          <w:sz w:val="24"/>
          <w:szCs w:val="24"/>
        </w:rPr>
        <w:object w:dxaOrig="639" w:dyaOrig="400">
          <v:shape id="_x0000_i1102" type="#_x0000_t75" style="width:31.5pt;height:19.5pt" o:ole="">
            <v:imagedata r:id="rId165" o:title=""/>
          </v:shape>
          <o:OLEObject Type="Embed" ProgID="Equation.DSMT4" ShapeID="_x0000_i1102" DrawAspect="Content" ObjectID="_1674456870" r:id="rId166"/>
        </w:object>
      </w:r>
      <w:r w:rsidRPr="00D84CC3">
        <w:rPr>
          <w:rFonts w:asciiTheme="majorBidi" w:hAnsiTheme="majorBidi" w:cstheme="majorBidi"/>
          <w:color w:val="131413"/>
          <w:sz w:val="24"/>
          <w:szCs w:val="24"/>
        </w:rPr>
        <w:t xml:space="preserve">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61591" w:rsidRPr="00D84CC3" w:rsidTr="00861591">
        <w:tc>
          <w:tcPr>
            <w:tcW w:w="9350" w:type="dxa"/>
          </w:tcPr>
          <w:p w:rsidR="00861591" w:rsidRPr="00D84CC3" w:rsidRDefault="00861591" w:rsidP="00F209AD">
            <w:pPr>
              <w:spacing w:line="276" w:lineRule="auto"/>
              <w:ind w:firstLine="284"/>
              <w:jc w:val="both"/>
              <w:rPr>
                <w:rFonts w:asciiTheme="majorBidi" w:hAnsiTheme="majorBidi" w:cstheme="majorBidi"/>
                <w:color w:val="131413"/>
                <w:sz w:val="24"/>
                <w:szCs w:val="24"/>
              </w:rPr>
            </w:pPr>
            <w:r w:rsidRPr="00D84CC3">
              <w:rPr>
                <w:rFonts w:asciiTheme="majorBidi" w:hAnsiTheme="majorBidi" w:cstheme="majorBidi"/>
                <w:sz w:val="24"/>
                <w:szCs w:val="24"/>
              </w:rPr>
              <w:t xml:space="preserve">If </w:t>
            </w:r>
            <w:r w:rsidRPr="00D84CC3">
              <w:rPr>
                <w:rFonts w:asciiTheme="majorBidi" w:eastAsiaTheme="minorHAnsi" w:hAnsiTheme="majorBidi" w:cstheme="majorBidi"/>
                <w:position w:val="-14"/>
                <w:sz w:val="24"/>
                <w:szCs w:val="24"/>
                <w:lang w:bidi="hi-IN"/>
              </w:rPr>
              <w:object w:dxaOrig="1700" w:dyaOrig="400">
                <v:shape id="_x0000_i1103" type="#_x0000_t75" style="width:86.25pt;height:20.25pt" o:ole="">
                  <v:imagedata r:id="rId167" o:title=""/>
                </v:shape>
                <o:OLEObject Type="Embed" ProgID="Equation.DSMT4" ShapeID="_x0000_i1103" DrawAspect="Content" ObjectID="_1674456871" r:id="rId168"/>
              </w:object>
            </w:r>
            <w:r w:rsidRPr="00D84CC3">
              <w:rPr>
                <w:rFonts w:asciiTheme="majorBidi" w:hAnsiTheme="majorBidi" w:cstheme="majorBidi"/>
                <w:sz w:val="24"/>
                <w:szCs w:val="24"/>
              </w:rPr>
              <w:t xml:space="preserve"> then  </w:t>
            </w:r>
            <w:r w:rsidRPr="00D84CC3">
              <w:rPr>
                <w:rFonts w:asciiTheme="majorBidi" w:eastAsiaTheme="minorHAnsi" w:hAnsiTheme="majorBidi" w:cstheme="majorBidi"/>
                <w:position w:val="-12"/>
                <w:sz w:val="24"/>
                <w:szCs w:val="24"/>
                <w:lang w:bidi="hi-IN"/>
              </w:rPr>
              <w:object w:dxaOrig="800" w:dyaOrig="360">
                <v:shape id="_x0000_i1104" type="#_x0000_t75" style="width:40.5pt;height:18.75pt" o:ole="">
                  <v:imagedata r:id="rId169" o:title=""/>
                </v:shape>
                <o:OLEObject Type="Embed" ProgID="Equation.DSMT4" ShapeID="_x0000_i1104" DrawAspect="Content" ObjectID="_1674456872" r:id="rId170"/>
              </w:object>
            </w:r>
          </w:p>
          <w:p w:rsidR="00861591" w:rsidRPr="00D84CC3" w:rsidRDefault="00861591" w:rsidP="00F209AD">
            <w:pPr>
              <w:spacing w:line="276" w:lineRule="auto"/>
              <w:ind w:firstLine="284"/>
              <w:jc w:val="both"/>
              <w:rPr>
                <w:rFonts w:asciiTheme="majorBidi" w:hAnsiTheme="majorBidi" w:cstheme="majorBidi"/>
                <w:color w:val="131413"/>
                <w:sz w:val="24"/>
                <w:szCs w:val="24"/>
              </w:rPr>
            </w:pPr>
            <w:r w:rsidRPr="00D84CC3">
              <w:rPr>
                <w:rFonts w:asciiTheme="majorBidi" w:hAnsiTheme="majorBidi" w:cstheme="majorBidi"/>
                <w:sz w:val="24"/>
                <w:szCs w:val="24"/>
              </w:rPr>
              <w:t xml:space="preserve">If </w:t>
            </w:r>
            <w:r w:rsidRPr="00D84CC3">
              <w:rPr>
                <w:rFonts w:asciiTheme="majorBidi" w:eastAsiaTheme="minorHAnsi" w:hAnsiTheme="majorBidi" w:cstheme="majorBidi"/>
                <w:position w:val="-14"/>
                <w:sz w:val="24"/>
                <w:szCs w:val="24"/>
                <w:lang w:bidi="hi-IN"/>
              </w:rPr>
              <w:object w:dxaOrig="1700" w:dyaOrig="400">
                <v:shape id="_x0000_i1105" type="#_x0000_t75" style="width:86.25pt;height:20.25pt" o:ole="">
                  <v:imagedata r:id="rId171" o:title=""/>
                </v:shape>
                <o:OLEObject Type="Embed" ProgID="Equation.DSMT4" ShapeID="_x0000_i1105" DrawAspect="Content" ObjectID="_1674456873" r:id="rId172"/>
              </w:object>
            </w:r>
            <w:r w:rsidRPr="00D84CC3">
              <w:rPr>
                <w:rFonts w:asciiTheme="majorBidi" w:hAnsiTheme="majorBidi" w:cstheme="majorBidi"/>
                <w:sz w:val="24"/>
                <w:szCs w:val="24"/>
              </w:rPr>
              <w:t xml:space="preserve">then  </w:t>
            </w:r>
          </w:p>
          <w:p w:rsidR="00861591" w:rsidRPr="00D84CC3" w:rsidRDefault="00861591" w:rsidP="00F209AD">
            <w:pPr>
              <w:spacing w:line="276" w:lineRule="auto"/>
              <w:ind w:firstLine="284"/>
              <w:jc w:val="both"/>
              <w:rPr>
                <w:rFonts w:asciiTheme="majorBidi" w:hAnsiTheme="majorBidi" w:cstheme="majorBidi"/>
                <w:color w:val="131413"/>
                <w:sz w:val="24"/>
                <w:szCs w:val="24"/>
              </w:rPr>
            </w:pPr>
            <w:r w:rsidRPr="00D84CC3">
              <w:rPr>
                <w:rFonts w:asciiTheme="majorBidi" w:hAnsiTheme="majorBidi" w:cstheme="majorBidi"/>
                <w:sz w:val="24"/>
                <w:szCs w:val="24"/>
              </w:rPr>
              <w:t xml:space="preserve">if </w:t>
            </w:r>
            <w:r w:rsidRPr="00D84CC3">
              <w:rPr>
                <w:rFonts w:asciiTheme="majorBidi" w:eastAsiaTheme="minorHAnsi" w:hAnsiTheme="majorBidi" w:cstheme="majorBidi"/>
                <w:position w:val="-14"/>
                <w:sz w:val="24"/>
                <w:szCs w:val="24"/>
                <w:lang w:bidi="hi-IN"/>
              </w:rPr>
              <w:object w:dxaOrig="1660" w:dyaOrig="400">
                <v:shape id="_x0000_i1106" type="#_x0000_t75" style="width:82.5pt;height:20.25pt" o:ole="">
                  <v:imagedata r:id="rId173" o:title=""/>
                </v:shape>
                <o:OLEObject Type="Embed" ProgID="Equation.DSMT4" ShapeID="_x0000_i1106" DrawAspect="Content" ObjectID="_1674456874" r:id="rId174"/>
              </w:object>
            </w:r>
            <w:r w:rsidRPr="00D84CC3">
              <w:rPr>
                <w:rFonts w:asciiTheme="majorBidi" w:hAnsiTheme="majorBidi" w:cstheme="majorBidi"/>
                <w:sz w:val="24"/>
                <w:szCs w:val="24"/>
              </w:rPr>
              <w:t xml:space="preserve"> then  </w:t>
            </w:r>
            <w:r w:rsidRPr="00D84CC3">
              <w:rPr>
                <w:rFonts w:asciiTheme="majorBidi" w:eastAsiaTheme="minorHAnsi" w:hAnsiTheme="majorBidi" w:cstheme="majorBidi"/>
                <w:position w:val="-12"/>
                <w:sz w:val="24"/>
                <w:szCs w:val="24"/>
                <w:lang w:bidi="hi-IN"/>
              </w:rPr>
              <w:object w:dxaOrig="800" w:dyaOrig="360">
                <v:shape id="_x0000_i1107" type="#_x0000_t75" style="width:40.5pt;height:18.75pt" o:ole="">
                  <v:imagedata r:id="rId175" o:title=""/>
                </v:shape>
                <o:OLEObject Type="Embed" ProgID="Equation.DSMT4" ShapeID="_x0000_i1107" DrawAspect="Content" ObjectID="_1674456875" r:id="rId176"/>
              </w:object>
            </w:r>
          </w:p>
          <w:p w:rsidR="00861591" w:rsidRPr="00D84CC3" w:rsidRDefault="00861591" w:rsidP="00F209AD">
            <w:pPr>
              <w:spacing w:line="276" w:lineRule="auto"/>
              <w:ind w:firstLine="284"/>
              <w:jc w:val="both"/>
              <w:rPr>
                <w:rFonts w:asciiTheme="majorBidi" w:hAnsiTheme="majorBidi" w:cstheme="majorBidi"/>
                <w:color w:val="131413"/>
                <w:sz w:val="24"/>
                <w:szCs w:val="24"/>
              </w:rPr>
            </w:pPr>
            <w:r w:rsidRPr="00D84CC3">
              <w:rPr>
                <w:rFonts w:asciiTheme="majorBidi" w:hAnsiTheme="majorBidi" w:cstheme="majorBidi"/>
                <w:sz w:val="24"/>
                <w:szCs w:val="24"/>
              </w:rPr>
              <w:t xml:space="preserve">if </w:t>
            </w:r>
            <w:r w:rsidRPr="00D84CC3">
              <w:rPr>
                <w:rFonts w:asciiTheme="majorBidi" w:eastAsiaTheme="minorHAnsi" w:hAnsiTheme="majorBidi" w:cstheme="majorBidi"/>
                <w:position w:val="-14"/>
                <w:sz w:val="24"/>
                <w:szCs w:val="24"/>
                <w:lang w:bidi="hi-IN"/>
              </w:rPr>
              <w:object w:dxaOrig="1660" w:dyaOrig="400">
                <v:shape id="_x0000_i1108" type="#_x0000_t75" style="width:82.5pt;height:20.25pt" o:ole="">
                  <v:imagedata r:id="rId177" o:title=""/>
                </v:shape>
                <o:OLEObject Type="Embed" ProgID="Equation.DSMT4" ShapeID="_x0000_i1108" DrawAspect="Content" ObjectID="_1674456876" r:id="rId178"/>
              </w:object>
            </w:r>
            <w:r w:rsidRPr="00D84CC3">
              <w:rPr>
                <w:rFonts w:asciiTheme="majorBidi" w:hAnsiTheme="majorBidi" w:cstheme="majorBidi"/>
                <w:sz w:val="24"/>
                <w:szCs w:val="24"/>
              </w:rPr>
              <w:t xml:space="preserve"> then  </w:t>
            </w:r>
            <w:r w:rsidRPr="00D84CC3">
              <w:rPr>
                <w:rFonts w:asciiTheme="majorBidi" w:eastAsiaTheme="minorHAnsi" w:hAnsiTheme="majorBidi" w:cstheme="majorBidi"/>
                <w:position w:val="-12"/>
                <w:sz w:val="24"/>
                <w:szCs w:val="24"/>
                <w:lang w:bidi="hi-IN"/>
              </w:rPr>
              <w:object w:dxaOrig="780" w:dyaOrig="360">
                <v:shape id="_x0000_i1109" type="#_x0000_t75" style="width:38.25pt;height:18.75pt" o:ole="">
                  <v:imagedata r:id="rId179" o:title=""/>
                </v:shape>
                <o:OLEObject Type="Embed" ProgID="Equation.DSMT4" ShapeID="_x0000_i1109" DrawAspect="Content" ObjectID="_1674456877" r:id="rId180"/>
              </w:object>
            </w:r>
          </w:p>
        </w:tc>
      </w:tr>
    </w:tbl>
    <w:p w:rsidR="00660B86" w:rsidRPr="00D84CC3" w:rsidRDefault="00660B86" w:rsidP="00F209AD">
      <w:pPr>
        <w:ind w:firstLine="284"/>
        <w:jc w:val="both"/>
        <w:rPr>
          <w:rFonts w:asciiTheme="majorBidi" w:hAnsiTheme="majorBidi" w:cstheme="majorBidi"/>
          <w:sz w:val="24"/>
          <w:szCs w:val="24"/>
        </w:rPr>
      </w:pPr>
      <w:r w:rsidRPr="00D84CC3">
        <w:rPr>
          <w:rFonts w:asciiTheme="majorBidi" w:hAnsiTheme="majorBidi" w:cstheme="majorBidi"/>
          <w:sz w:val="24"/>
          <w:szCs w:val="24"/>
        </w:rPr>
        <w:lastRenderedPageBreak/>
        <w:t xml:space="preserve">In recent time, various literature are available on the postulation that criteria have equal importance and the features under the criteria are independent, and the criteria weights are obtained by utilizing additive measures. However, these postulations are failed to deal with interrelated features among the criteria. To model the interactions under interrelated criteria, </w:t>
      </w:r>
      <w:r w:rsidR="009B5E7C" w:rsidRPr="00D84CC3">
        <w:rPr>
          <w:rFonts w:asciiTheme="majorBidi" w:hAnsiTheme="majorBidi" w:cstheme="majorBidi"/>
          <w:color w:val="0000CC"/>
          <w:sz w:val="24"/>
          <w:szCs w:val="24"/>
        </w:rPr>
        <w:fldChar w:fldCharType="begin"/>
      </w:r>
      <w:r w:rsidRPr="00D84CC3">
        <w:rPr>
          <w:rFonts w:asciiTheme="majorBidi" w:hAnsiTheme="majorBidi" w:cstheme="majorBidi"/>
          <w:color w:val="0000CC"/>
          <w:sz w:val="24"/>
          <w:szCs w:val="24"/>
        </w:rPr>
        <w:instrText xml:space="preserve"> ADDIN EN.CITE &lt;EndNote&gt;&lt;Cite AuthorYear="1"&gt;&lt;Author&gt;Sugeno&lt;/Author&gt;&lt;Year&gt;1974&lt;/Year&gt;&lt;RecNum&gt;20048&lt;/RecNum&gt;&lt;DisplayText&gt;Sugeno (1974)&lt;/DisplayText&gt;&lt;record&gt;&lt;rec-number&gt;20048&lt;/rec-number&gt;&lt;foreign-keys&gt;&lt;key app="EN" db-id="2p52x9f93aaz2ted5wyv9ftgp5e9rasaa0ft" timestamp="1560735038"&gt;20048&lt;/key&gt;&lt;/foreign-keys&gt;&lt;ref-type name="Journal Article"&gt;17&lt;/ref-type&gt;&lt;contributors&gt;&lt;authors&gt;&lt;author&gt;Sugeno, Michio&lt;/author&gt;&lt;/authors&gt;&lt;/contributors&gt;&lt;titles&gt;&lt;title&gt;Theory of fuzzy integrals and its applications&lt;/title&gt;&lt;secondary-title&gt;Doct. Thesis, Tokyo Institute of technology&lt;/secondary-title&gt;&lt;/titles&gt;&lt;periodical&gt;&lt;full-title&gt;Doct. Thesis, Tokyo Institute of technology&lt;/full-title&gt;&lt;/periodical&gt;&lt;dates&gt;&lt;year&gt;1974&lt;/year&gt;&lt;/dates&gt;&lt;urls&gt;&lt;/urls&gt;&lt;/record&gt;&lt;/Cite&gt;&lt;/EndNote&gt;</w:instrText>
      </w:r>
      <w:r w:rsidR="009B5E7C" w:rsidRPr="00D84CC3">
        <w:rPr>
          <w:rFonts w:asciiTheme="majorBidi" w:hAnsiTheme="majorBidi" w:cstheme="majorBidi"/>
          <w:color w:val="0000CC"/>
          <w:sz w:val="24"/>
          <w:szCs w:val="24"/>
        </w:rPr>
        <w:fldChar w:fldCharType="separate"/>
      </w:r>
      <w:r w:rsidRPr="00D84CC3">
        <w:rPr>
          <w:rFonts w:asciiTheme="majorBidi" w:hAnsiTheme="majorBidi" w:cstheme="majorBidi"/>
          <w:noProof/>
          <w:color w:val="0000CC"/>
          <w:sz w:val="24"/>
          <w:szCs w:val="24"/>
        </w:rPr>
        <w:t>Sugeno (1974)</w:t>
      </w:r>
      <w:r w:rsidR="009B5E7C" w:rsidRPr="00D84CC3">
        <w:rPr>
          <w:rFonts w:asciiTheme="majorBidi" w:hAnsiTheme="majorBidi" w:cstheme="majorBidi"/>
          <w:color w:val="0000CC"/>
          <w:sz w:val="24"/>
          <w:szCs w:val="24"/>
        </w:rPr>
        <w:fldChar w:fldCharType="end"/>
      </w:r>
      <w:r w:rsidRPr="00D84CC3">
        <w:rPr>
          <w:rFonts w:asciiTheme="majorBidi" w:hAnsiTheme="majorBidi" w:cstheme="majorBidi"/>
          <w:sz w:val="24"/>
          <w:szCs w:val="24"/>
        </w:rPr>
        <w:t xml:space="preserve"> developed the idea of fuzzy measure as follows:</w:t>
      </w:r>
    </w:p>
    <w:p w:rsidR="00660B86" w:rsidRPr="00D84CC3" w:rsidRDefault="00011BFB" w:rsidP="00F209AD">
      <w:pPr>
        <w:ind w:firstLine="284"/>
        <w:jc w:val="both"/>
        <w:rPr>
          <w:rFonts w:asciiTheme="majorBidi" w:hAnsiTheme="majorBidi" w:cstheme="majorBidi"/>
          <w:color w:val="000000"/>
          <w:sz w:val="24"/>
          <w:szCs w:val="24"/>
        </w:rPr>
      </w:pPr>
      <w:r>
        <w:rPr>
          <w:rFonts w:asciiTheme="majorBidi" w:hAnsiTheme="majorBidi" w:cstheme="majorBidi"/>
          <w:color w:val="000000"/>
          <w:sz w:val="24"/>
          <w:szCs w:val="24"/>
        </w:rPr>
        <w:t>Definition 3</w:t>
      </w:r>
      <w:r w:rsidR="00660B86" w:rsidRPr="00D84CC3">
        <w:rPr>
          <w:rFonts w:asciiTheme="majorBidi" w:hAnsiTheme="majorBidi" w:cstheme="majorBidi"/>
          <w:color w:val="000000"/>
          <w:sz w:val="24"/>
          <w:szCs w:val="24"/>
        </w:rPr>
        <w:t xml:space="preserve">.8 </w:t>
      </w:r>
      <w:r w:rsidR="009B5E7C" w:rsidRPr="00D84CC3">
        <w:rPr>
          <w:rFonts w:asciiTheme="majorBidi" w:hAnsiTheme="majorBidi" w:cstheme="majorBidi"/>
          <w:color w:val="0000CC"/>
          <w:sz w:val="24"/>
          <w:szCs w:val="24"/>
        </w:rPr>
        <w:fldChar w:fldCharType="begin"/>
      </w:r>
      <w:r w:rsidR="00660B86" w:rsidRPr="00D84CC3">
        <w:rPr>
          <w:rFonts w:asciiTheme="majorBidi" w:hAnsiTheme="majorBidi" w:cstheme="majorBidi"/>
          <w:color w:val="0000CC"/>
          <w:sz w:val="24"/>
          <w:szCs w:val="24"/>
        </w:rPr>
        <w:instrText xml:space="preserve"> ADDIN EN.CITE &lt;EndNote&gt;&lt;Cite&gt;&lt;Author&gt;Sugeno&lt;/Author&gt;&lt;Year&gt;1974&lt;/Year&gt;&lt;RecNum&gt;20048&lt;/RecNum&gt;&lt;DisplayText&gt;(Sugeno, 1974)&lt;/DisplayText&gt;&lt;record&gt;&lt;rec-number&gt;20048&lt;/rec-number&gt;&lt;foreign-keys&gt;&lt;key app="EN" db-id="2p52x9f93aaz2ted5wyv9ftgp5e9rasaa0ft" timestamp="1560735038"&gt;20048&lt;/key&gt;&lt;/foreign-keys&gt;&lt;ref-type name="Journal Article"&gt;17&lt;/ref-type&gt;&lt;contributors&gt;&lt;authors&gt;&lt;author&gt;Sugeno, Michio&lt;/author&gt;&lt;/authors&gt;&lt;/contributors&gt;&lt;titles&gt;&lt;title&gt;Theory of fuzzy integrals and its applications&lt;/title&gt;&lt;secondary-title&gt;Doct. Thesis, Tokyo Institute of technology&lt;/secondary-title&gt;&lt;/titles&gt;&lt;periodical&gt;&lt;full-title&gt;Doct. Thesis, Tokyo Institute of technology&lt;/full-title&gt;&lt;/periodical&gt;&lt;dates&gt;&lt;year&gt;1974&lt;/year&gt;&lt;/dates&gt;&lt;urls&gt;&lt;/urls&gt;&lt;/record&gt;&lt;/Cite&gt;&lt;/EndNote&gt;</w:instrText>
      </w:r>
      <w:r w:rsidR="009B5E7C" w:rsidRPr="00D84CC3">
        <w:rPr>
          <w:rFonts w:asciiTheme="majorBidi" w:hAnsiTheme="majorBidi" w:cstheme="majorBidi"/>
          <w:color w:val="0000CC"/>
          <w:sz w:val="24"/>
          <w:szCs w:val="24"/>
        </w:rPr>
        <w:fldChar w:fldCharType="separate"/>
      </w:r>
      <w:r w:rsidR="00660B86" w:rsidRPr="00D84CC3">
        <w:rPr>
          <w:rFonts w:asciiTheme="majorBidi" w:hAnsiTheme="majorBidi" w:cstheme="majorBidi"/>
          <w:noProof/>
          <w:color w:val="0000CC"/>
          <w:sz w:val="24"/>
          <w:szCs w:val="24"/>
        </w:rPr>
        <w:t>(Sugeno, 1974)</w:t>
      </w:r>
      <w:r w:rsidR="009B5E7C" w:rsidRPr="00D84CC3">
        <w:rPr>
          <w:rFonts w:asciiTheme="majorBidi" w:hAnsiTheme="majorBidi" w:cstheme="majorBidi"/>
          <w:color w:val="0000CC"/>
          <w:sz w:val="24"/>
          <w:szCs w:val="24"/>
        </w:rPr>
        <w:fldChar w:fldCharType="end"/>
      </w:r>
      <w:r w:rsidR="00660B86" w:rsidRPr="00D84CC3">
        <w:rPr>
          <w:rFonts w:asciiTheme="majorBidi" w:hAnsiTheme="majorBidi" w:cstheme="majorBidi"/>
          <w:color w:val="000000"/>
          <w:sz w:val="24"/>
          <w:szCs w:val="24"/>
        </w:rPr>
        <w:t xml:space="preserve">. A map </w:t>
      </w:r>
      <w:r w:rsidR="00660B86" w:rsidRPr="00D84CC3">
        <w:rPr>
          <w:rFonts w:asciiTheme="majorBidi" w:hAnsiTheme="majorBidi" w:cstheme="majorBidi"/>
          <w:color w:val="000000"/>
          <w:position w:val="-14"/>
          <w:sz w:val="24"/>
          <w:szCs w:val="24"/>
        </w:rPr>
        <w:object w:dxaOrig="1680" w:dyaOrig="400">
          <v:shape id="_x0000_i1110" type="#_x0000_t75" style="width:84.75pt;height:18.75pt" o:ole="">
            <v:imagedata r:id="rId181" o:title=""/>
          </v:shape>
          <o:OLEObject Type="Embed" ProgID="Equation.DSMT4" ShapeID="_x0000_i1110" DrawAspect="Content" ObjectID="_1674456878" r:id="rId182"/>
        </w:object>
      </w:r>
      <w:r w:rsidR="00660B86" w:rsidRPr="00D84CC3">
        <w:rPr>
          <w:rFonts w:asciiTheme="majorBidi" w:hAnsiTheme="majorBidi" w:cstheme="majorBidi"/>
          <w:color w:val="000000"/>
          <w:sz w:val="24"/>
          <w:szCs w:val="24"/>
        </w:rPr>
        <w:t xml:space="preserve"> is </w:t>
      </w:r>
      <w:r w:rsidR="009C1A5E">
        <w:rPr>
          <w:rFonts w:asciiTheme="majorBidi" w:hAnsiTheme="majorBidi" w:cstheme="majorBidi"/>
          <w:color w:val="000000"/>
          <w:sz w:val="24"/>
          <w:szCs w:val="24"/>
        </w:rPr>
        <w:t xml:space="preserve">said to </w:t>
      </w:r>
      <w:proofErr w:type="spellStart"/>
      <w:proofErr w:type="gramStart"/>
      <w:r w:rsidR="009C1A5E">
        <w:rPr>
          <w:rFonts w:asciiTheme="majorBidi" w:hAnsiTheme="majorBidi" w:cstheme="majorBidi"/>
          <w:color w:val="000000"/>
          <w:sz w:val="24"/>
          <w:szCs w:val="24"/>
        </w:rPr>
        <w:t>be</w:t>
      </w:r>
      <w:r w:rsidR="00151972">
        <w:rPr>
          <w:rFonts w:asciiTheme="majorBidi" w:hAnsiTheme="majorBidi" w:cstheme="majorBidi"/>
          <w:color w:val="000000"/>
          <w:sz w:val="24"/>
          <w:szCs w:val="24"/>
        </w:rPr>
        <w:t>a</w:t>
      </w:r>
      <w:proofErr w:type="spellEnd"/>
      <w:proofErr w:type="gramEnd"/>
      <w:r w:rsidR="00151972">
        <w:rPr>
          <w:rFonts w:asciiTheme="majorBidi" w:hAnsiTheme="majorBidi" w:cstheme="majorBidi"/>
          <w:color w:val="000000"/>
          <w:sz w:val="24"/>
          <w:szCs w:val="24"/>
        </w:rPr>
        <w:t xml:space="preserve"> </w:t>
      </w:r>
      <w:r w:rsidR="00660B86" w:rsidRPr="00D84CC3">
        <w:rPr>
          <w:rFonts w:asciiTheme="majorBidi" w:hAnsiTheme="majorBidi" w:cstheme="majorBidi"/>
          <w:color w:val="000000"/>
          <w:sz w:val="24"/>
          <w:szCs w:val="24"/>
        </w:rPr>
        <w:t xml:space="preserve">fuzzy measure on </w:t>
      </w:r>
      <w:r w:rsidR="00660B86" w:rsidRPr="00D84CC3">
        <w:rPr>
          <w:rFonts w:asciiTheme="majorBidi" w:hAnsiTheme="majorBidi" w:cstheme="majorBidi"/>
          <w:color w:val="000000"/>
          <w:position w:val="-6"/>
          <w:sz w:val="24"/>
          <w:szCs w:val="24"/>
        </w:rPr>
        <w:object w:dxaOrig="260" w:dyaOrig="279">
          <v:shape id="_x0000_i1111" type="#_x0000_t75" style="width:13.5pt;height:14.25pt" o:ole="">
            <v:imagedata r:id="rId183" o:title=""/>
          </v:shape>
          <o:OLEObject Type="Embed" ProgID="Equation.DSMT4" ShapeID="_x0000_i1111" DrawAspect="Content" ObjectID="_1674456879" r:id="rId184"/>
        </w:object>
      </w:r>
      <w:r w:rsidR="00660B86" w:rsidRPr="00D84CC3">
        <w:rPr>
          <w:rFonts w:asciiTheme="majorBidi" w:hAnsiTheme="majorBidi" w:cstheme="majorBidi"/>
          <w:color w:val="000000"/>
          <w:sz w:val="24"/>
          <w:szCs w:val="24"/>
        </w:rPr>
        <w:t xml:space="preserve"> if it holds the axioms: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61591" w:rsidRPr="00D84CC3" w:rsidTr="00861591">
        <w:tc>
          <w:tcPr>
            <w:tcW w:w="9350" w:type="dxa"/>
          </w:tcPr>
          <w:p w:rsidR="00861591" w:rsidRPr="00D84CC3" w:rsidRDefault="00861591" w:rsidP="00F209AD">
            <w:pPr>
              <w:spacing w:line="276" w:lineRule="auto"/>
              <w:ind w:firstLine="171"/>
              <w:jc w:val="both"/>
              <w:rPr>
                <w:rFonts w:asciiTheme="majorBidi" w:hAnsiTheme="majorBidi" w:cstheme="majorBidi"/>
                <w:color w:val="000000"/>
                <w:sz w:val="24"/>
                <w:szCs w:val="24"/>
              </w:rPr>
            </w:pPr>
            <w:r w:rsidRPr="00D84CC3">
              <w:rPr>
                <w:rFonts w:asciiTheme="majorBidi" w:eastAsiaTheme="minorHAnsi" w:hAnsiTheme="majorBidi" w:cstheme="majorBidi"/>
                <w:color w:val="000000"/>
                <w:position w:val="-14"/>
                <w:sz w:val="24"/>
                <w:szCs w:val="24"/>
                <w:lang w:bidi="hi-IN"/>
              </w:rPr>
              <w:object w:dxaOrig="2060" w:dyaOrig="400">
                <v:shape id="_x0000_i1112" type="#_x0000_t75" style="width:102.75pt;height:20.25pt" o:ole="">
                  <v:imagedata r:id="rId185" o:title=""/>
                </v:shape>
                <o:OLEObject Type="Embed" ProgID="Equation.DSMT4" ShapeID="_x0000_i1112" DrawAspect="Content" ObjectID="_1674456880" r:id="rId186"/>
              </w:object>
            </w:r>
          </w:p>
          <w:p w:rsidR="00861591" w:rsidRPr="00D84CC3" w:rsidRDefault="00861591" w:rsidP="00F209AD">
            <w:pPr>
              <w:spacing w:line="276" w:lineRule="auto"/>
              <w:ind w:firstLine="171"/>
              <w:jc w:val="both"/>
              <w:rPr>
                <w:rFonts w:asciiTheme="majorBidi" w:hAnsiTheme="majorBidi" w:cstheme="majorBidi"/>
                <w:color w:val="000000"/>
                <w:sz w:val="24"/>
                <w:szCs w:val="24"/>
              </w:rPr>
            </w:pPr>
            <w:r w:rsidRPr="00D84CC3">
              <w:rPr>
                <w:rFonts w:asciiTheme="majorBidi" w:hAnsiTheme="majorBidi" w:cstheme="majorBidi"/>
                <w:color w:val="000000"/>
                <w:sz w:val="24"/>
                <w:szCs w:val="24"/>
              </w:rPr>
              <w:t xml:space="preserve">If </w:t>
            </w:r>
            <w:r w:rsidRPr="00D84CC3">
              <w:rPr>
                <w:rFonts w:asciiTheme="majorBidi" w:eastAsiaTheme="minorHAnsi" w:hAnsiTheme="majorBidi" w:cstheme="majorBidi"/>
                <w:color w:val="000000"/>
                <w:position w:val="-10"/>
                <w:sz w:val="24"/>
                <w:szCs w:val="24"/>
                <w:lang w:bidi="hi-IN"/>
              </w:rPr>
              <w:object w:dxaOrig="740" w:dyaOrig="320">
                <v:shape id="_x0000_i1113" type="#_x0000_t75" style="width:36.75pt;height:15.75pt" o:ole="">
                  <v:imagedata r:id="rId187" o:title=""/>
                </v:shape>
                <o:OLEObject Type="Embed" ProgID="Equation.DSMT4" ShapeID="_x0000_i1113" DrawAspect="Content" ObjectID="_1674456881" r:id="rId188"/>
              </w:object>
            </w:r>
            <w:r w:rsidRPr="00D84CC3">
              <w:rPr>
                <w:rFonts w:asciiTheme="majorBidi" w:hAnsiTheme="majorBidi" w:cstheme="majorBidi"/>
                <w:color w:val="000000"/>
                <w:sz w:val="24"/>
                <w:szCs w:val="24"/>
              </w:rPr>
              <w:t xml:space="preserve"> then </w:t>
            </w:r>
            <w:r w:rsidRPr="00D84CC3">
              <w:rPr>
                <w:rFonts w:asciiTheme="majorBidi" w:eastAsiaTheme="minorHAnsi" w:hAnsiTheme="majorBidi" w:cstheme="majorBidi"/>
                <w:color w:val="000000"/>
                <w:position w:val="-14"/>
                <w:sz w:val="24"/>
                <w:szCs w:val="24"/>
                <w:lang w:bidi="hi-IN"/>
              </w:rPr>
              <w:object w:dxaOrig="2600" w:dyaOrig="400">
                <v:shape id="_x0000_i1114" type="#_x0000_t75" style="width:129.75pt;height:19.5pt" o:ole="">
                  <v:imagedata r:id="rId189" o:title=""/>
                </v:shape>
                <o:OLEObject Type="Embed" ProgID="Equation.DSMT4" ShapeID="_x0000_i1114" DrawAspect="Content" ObjectID="_1674456882" r:id="rId190"/>
              </w:object>
            </w:r>
          </w:p>
        </w:tc>
      </w:tr>
    </w:tbl>
    <w:p w:rsidR="00660B86" w:rsidRPr="00D84CC3" w:rsidRDefault="00660B86" w:rsidP="00F209AD">
      <w:pPr>
        <w:ind w:firstLine="284"/>
        <w:jc w:val="both"/>
        <w:rPr>
          <w:rFonts w:asciiTheme="majorBidi" w:hAnsiTheme="majorBidi" w:cstheme="majorBidi"/>
          <w:color w:val="131413"/>
          <w:sz w:val="24"/>
          <w:szCs w:val="24"/>
        </w:rPr>
      </w:pPr>
      <w:r w:rsidRPr="00D84CC3">
        <w:rPr>
          <w:rFonts w:asciiTheme="majorBidi" w:hAnsiTheme="majorBidi" w:cstheme="majorBidi"/>
          <w:color w:val="131413"/>
          <w:sz w:val="24"/>
          <w:szCs w:val="24"/>
        </w:rPr>
        <w:t xml:space="preserve">In MCDM problems, the term </w:t>
      </w:r>
      <w:r w:rsidRPr="00D84CC3">
        <w:rPr>
          <w:rFonts w:asciiTheme="majorBidi" w:hAnsiTheme="majorBidi" w:cstheme="majorBidi"/>
          <w:color w:val="131413"/>
          <w:position w:val="-14"/>
          <w:sz w:val="24"/>
          <w:szCs w:val="24"/>
        </w:rPr>
        <w:object w:dxaOrig="620" w:dyaOrig="400">
          <v:shape id="_x0000_i1115" type="#_x0000_t75" style="width:30.75pt;height:19.5pt" o:ole="">
            <v:imagedata r:id="rId191" o:title=""/>
          </v:shape>
          <o:OLEObject Type="Embed" ProgID="Equation.DSMT4" ShapeID="_x0000_i1115" DrawAspect="Content" ObjectID="_1674456883" r:id="rId192"/>
        </w:object>
      </w:r>
      <w:r w:rsidRPr="00D84CC3">
        <w:rPr>
          <w:rFonts w:asciiTheme="majorBidi" w:hAnsiTheme="majorBidi" w:cstheme="majorBidi"/>
          <w:color w:val="131413"/>
          <w:sz w:val="24"/>
          <w:szCs w:val="24"/>
        </w:rPr>
        <w:t xml:space="preserve">is represented as the significance of criterion set </w:t>
      </w:r>
      <w:r w:rsidRPr="00D84CC3">
        <w:rPr>
          <w:rFonts w:asciiTheme="majorBidi" w:hAnsiTheme="majorBidi" w:cstheme="majorBidi"/>
          <w:color w:val="131413"/>
          <w:position w:val="-6"/>
          <w:sz w:val="24"/>
          <w:szCs w:val="24"/>
        </w:rPr>
        <w:object w:dxaOrig="279" w:dyaOrig="279">
          <v:shape id="_x0000_i1116" type="#_x0000_t75" style="width:14.25pt;height:14.25pt" o:ole="">
            <v:imagedata r:id="rId193" o:title=""/>
          </v:shape>
          <o:OLEObject Type="Embed" ProgID="Equation.DSMT4" ShapeID="_x0000_i1116" DrawAspect="Content" ObjectID="_1674456884" r:id="rId194"/>
        </w:object>
      </w:r>
      <w:r w:rsidR="00011BFB">
        <w:rPr>
          <w:rFonts w:asciiTheme="majorBidi" w:hAnsiTheme="majorBidi" w:cstheme="majorBidi"/>
          <w:color w:val="131413"/>
          <w:position w:val="-6"/>
          <w:sz w:val="24"/>
          <w:szCs w:val="24"/>
        </w:rPr>
        <w:t xml:space="preserve"> </w:t>
      </w:r>
      <w:proofErr w:type="gramStart"/>
      <w:r w:rsidRPr="00D84CC3">
        <w:rPr>
          <w:rFonts w:asciiTheme="majorBidi" w:hAnsiTheme="majorBidi" w:cstheme="majorBidi"/>
          <w:color w:val="131413"/>
          <w:sz w:val="24"/>
          <w:szCs w:val="24"/>
        </w:rPr>
        <w:t>The</w:t>
      </w:r>
      <w:proofErr w:type="gramEnd"/>
      <w:r w:rsidRPr="00D84CC3">
        <w:rPr>
          <w:rFonts w:asciiTheme="majorBidi" w:hAnsiTheme="majorBidi" w:cstheme="majorBidi"/>
          <w:color w:val="131413"/>
          <w:sz w:val="24"/>
          <w:szCs w:val="24"/>
        </w:rPr>
        <w:t xml:space="preserve"> measure </w:t>
      </w:r>
      <w:r w:rsidRPr="00D84CC3">
        <w:rPr>
          <w:rFonts w:asciiTheme="majorBidi" w:hAnsiTheme="majorBidi" w:cstheme="majorBidi"/>
          <w:color w:val="131413"/>
          <w:position w:val="-10"/>
          <w:sz w:val="24"/>
          <w:szCs w:val="24"/>
        </w:rPr>
        <w:object w:dxaOrig="240" w:dyaOrig="260">
          <v:shape id="_x0000_i1117" type="#_x0000_t75" style="width:12.75pt;height:13.5pt" o:ole="">
            <v:imagedata r:id="rId195" o:title=""/>
          </v:shape>
          <o:OLEObject Type="Embed" ProgID="Equation.DSMT4" ShapeID="_x0000_i1117" DrawAspect="Content" ObjectID="_1674456885" r:id="rId196"/>
        </w:object>
      </w:r>
      <w:r w:rsidRPr="00D84CC3">
        <w:rPr>
          <w:rFonts w:asciiTheme="majorBidi" w:hAnsiTheme="majorBidi" w:cstheme="majorBidi"/>
          <w:color w:val="131413"/>
          <w:sz w:val="24"/>
          <w:szCs w:val="24"/>
        </w:rPr>
        <w:t xml:space="preserve"> becomes to be an additive measure when </w:t>
      </w:r>
      <w:r w:rsidRPr="00D84CC3">
        <w:rPr>
          <w:rFonts w:asciiTheme="majorBidi" w:hAnsiTheme="majorBidi" w:cstheme="majorBidi"/>
          <w:color w:val="131413"/>
          <w:position w:val="-32"/>
          <w:sz w:val="24"/>
          <w:szCs w:val="24"/>
        </w:rPr>
        <w:object w:dxaOrig="1700" w:dyaOrig="580">
          <v:shape id="_x0000_i1118" type="#_x0000_t75" style="width:84.75pt;height:26.25pt" o:ole="">
            <v:imagedata r:id="rId197" o:title=""/>
          </v:shape>
          <o:OLEObject Type="Embed" ProgID="Equation.DSMT4" ShapeID="_x0000_i1118" DrawAspect="Content" ObjectID="_1674456886" r:id="rId198"/>
        </w:object>
      </w:r>
      <w:r w:rsidRPr="00D84CC3">
        <w:rPr>
          <w:rFonts w:asciiTheme="majorBidi" w:hAnsiTheme="majorBidi" w:cstheme="majorBidi"/>
          <w:color w:val="131413"/>
          <w:sz w:val="24"/>
          <w:szCs w:val="24"/>
        </w:rPr>
        <w:t xml:space="preserve"> for any </w:t>
      </w:r>
      <w:r w:rsidRPr="00D84CC3">
        <w:rPr>
          <w:rFonts w:asciiTheme="majorBidi" w:hAnsiTheme="majorBidi" w:cstheme="majorBidi"/>
          <w:color w:val="131413"/>
          <w:position w:val="-14"/>
          <w:sz w:val="24"/>
          <w:szCs w:val="24"/>
        </w:rPr>
        <w:object w:dxaOrig="1080" w:dyaOrig="400">
          <v:shape id="_x0000_i1119" type="#_x0000_t75" style="width:55.5pt;height:20.25pt" o:ole="">
            <v:imagedata r:id="rId199" o:title=""/>
          </v:shape>
          <o:OLEObject Type="Embed" ProgID="Equation.DSMT4" ShapeID="_x0000_i1119" DrawAspect="Content" ObjectID="_1674456887" r:id="rId200"/>
        </w:object>
      </w:r>
    </w:p>
    <w:p w:rsidR="00660B86" w:rsidRPr="00D84CC3" w:rsidRDefault="00660B86" w:rsidP="00F209AD">
      <w:pPr>
        <w:ind w:firstLine="284"/>
        <w:jc w:val="both"/>
        <w:rPr>
          <w:rFonts w:asciiTheme="majorBidi" w:hAnsiTheme="majorBidi" w:cstheme="majorBidi"/>
          <w:color w:val="131413"/>
          <w:sz w:val="24"/>
          <w:szCs w:val="24"/>
        </w:rPr>
      </w:pPr>
      <w:r w:rsidRPr="00462967">
        <w:rPr>
          <w:rFonts w:asciiTheme="majorBidi" w:hAnsiTheme="majorBidi" w:cstheme="majorBidi"/>
          <w:color w:val="131413"/>
          <w:sz w:val="24"/>
          <w:szCs w:val="24"/>
          <w:highlight w:val="lightGray"/>
        </w:rPr>
        <w:t xml:space="preserve">In correlated MCDM problems, as the criterion importance gets influenced </w:t>
      </w:r>
      <w:r w:rsidR="00151972" w:rsidRPr="00462967">
        <w:rPr>
          <w:rFonts w:asciiTheme="majorBidi" w:hAnsiTheme="majorBidi" w:cstheme="majorBidi"/>
          <w:color w:val="131413"/>
          <w:sz w:val="24"/>
          <w:szCs w:val="24"/>
          <w:highlight w:val="lightGray"/>
        </w:rPr>
        <w:t>by</w:t>
      </w:r>
      <w:r w:rsidRPr="00462967">
        <w:rPr>
          <w:rFonts w:asciiTheme="majorBidi" w:hAnsiTheme="majorBidi" w:cstheme="majorBidi"/>
          <w:color w:val="131413"/>
          <w:sz w:val="24"/>
          <w:szCs w:val="24"/>
          <w:highlight w:val="lightGray"/>
        </w:rPr>
        <w:t xml:space="preserve"> the further criteria, thus, to describe the overall interaction amongst the criteria, the Shapley function has been studied by many researchers.</w:t>
      </w:r>
      <w:r w:rsidRPr="00D84CC3">
        <w:rPr>
          <w:rFonts w:asciiTheme="majorBidi" w:hAnsiTheme="majorBidi" w:cstheme="majorBidi"/>
          <w:color w:val="131413"/>
          <w:sz w:val="24"/>
          <w:szCs w:val="24"/>
        </w:rPr>
        <w:t xml:space="preserve"> </w:t>
      </w:r>
    </w:p>
    <w:p w:rsidR="00660B86" w:rsidRPr="00D84CC3" w:rsidRDefault="00660B86" w:rsidP="00F209AD">
      <w:pPr>
        <w:ind w:firstLine="284"/>
        <w:jc w:val="both"/>
        <w:rPr>
          <w:rFonts w:asciiTheme="majorBidi" w:hAnsiTheme="majorBidi" w:cstheme="majorBidi"/>
          <w:color w:val="131413"/>
          <w:sz w:val="24"/>
          <w:szCs w:val="24"/>
        </w:rPr>
      </w:pPr>
      <w:r w:rsidRPr="00D84CC3">
        <w:rPr>
          <w:rFonts w:asciiTheme="majorBidi" w:hAnsiTheme="majorBidi" w:cstheme="majorBidi"/>
          <w:color w:val="131413"/>
          <w:sz w:val="24"/>
          <w:szCs w:val="24"/>
        </w:rPr>
        <w:t xml:space="preserve">Definition </w:t>
      </w:r>
      <w:r w:rsidR="00011BFB">
        <w:rPr>
          <w:rFonts w:asciiTheme="majorBidi" w:hAnsiTheme="majorBidi" w:cstheme="majorBidi"/>
          <w:color w:val="131413"/>
          <w:sz w:val="24"/>
          <w:szCs w:val="24"/>
        </w:rPr>
        <w:t>3</w:t>
      </w:r>
      <w:r w:rsidRPr="00D84CC3">
        <w:rPr>
          <w:rFonts w:asciiTheme="majorBidi" w:hAnsiTheme="majorBidi" w:cstheme="majorBidi"/>
          <w:color w:val="131413"/>
          <w:sz w:val="24"/>
          <w:szCs w:val="24"/>
        </w:rPr>
        <w:t xml:space="preserve">.9 </w:t>
      </w:r>
      <w:r w:rsidR="009B5E7C" w:rsidRPr="00D84CC3">
        <w:rPr>
          <w:rFonts w:asciiTheme="majorBidi" w:hAnsiTheme="majorBidi" w:cstheme="majorBidi"/>
          <w:color w:val="0000CC"/>
          <w:sz w:val="24"/>
          <w:szCs w:val="24"/>
        </w:rPr>
        <w:fldChar w:fldCharType="begin"/>
      </w:r>
      <w:r w:rsidRPr="00D84CC3">
        <w:rPr>
          <w:rFonts w:asciiTheme="majorBidi" w:hAnsiTheme="majorBidi" w:cstheme="majorBidi"/>
          <w:color w:val="0000CC"/>
          <w:sz w:val="24"/>
          <w:szCs w:val="24"/>
        </w:rPr>
        <w:instrText xml:space="preserve"> ADDIN EN.CITE &lt;EndNote&gt;&lt;Cite&gt;&lt;Author&gt;Shapley&lt;/Author&gt;&lt;Year&gt;1953&lt;/Year&gt;&lt;RecNum&gt;20049&lt;/RecNum&gt;&lt;DisplayText&gt;(Shapley, 1953)&lt;/DisplayText&gt;&lt;record&gt;&lt;rec-number&gt;20049&lt;/rec-number&gt;&lt;foreign-keys&gt;&lt;key app="EN" db-id="2p52x9f93aaz2ted5wyv9ftgp5e9rasaa0ft" timestamp="1560735147"&gt;20049&lt;/key&gt;&lt;/foreign-keys&gt;&lt;ref-type name="Journal Article"&gt;17&lt;/ref-type&gt;&lt;contributors&gt;&lt;authors&gt;&lt;author&gt;Shapley, Lloyd S&lt;/author&gt;&lt;/authors&gt;&lt;/contributors&gt;&lt;titles&gt;&lt;title&gt;A value for n-person games&lt;/title&gt;&lt;secondary-title&gt;Contributions to the Theory of Games&lt;/secondary-title&gt;&lt;/titles&gt;&lt;periodical&gt;&lt;full-title&gt;Contributions to the Theory of Games&lt;/full-title&gt;&lt;/periodical&gt;&lt;pages&gt;307-317&lt;/pages&gt;&lt;volume&gt;2&lt;/volume&gt;&lt;number&gt;28&lt;/number&gt;&lt;dates&gt;&lt;year&gt;1953&lt;/year&gt;&lt;/dates&gt;&lt;urls&gt;&lt;/urls&gt;&lt;/record&gt;&lt;/Cite&gt;&lt;/EndNote&gt;</w:instrText>
      </w:r>
      <w:r w:rsidR="009B5E7C" w:rsidRPr="00D84CC3">
        <w:rPr>
          <w:rFonts w:asciiTheme="majorBidi" w:hAnsiTheme="majorBidi" w:cstheme="majorBidi"/>
          <w:color w:val="0000CC"/>
          <w:sz w:val="24"/>
          <w:szCs w:val="24"/>
        </w:rPr>
        <w:fldChar w:fldCharType="separate"/>
      </w:r>
      <w:r w:rsidRPr="00D84CC3">
        <w:rPr>
          <w:rFonts w:asciiTheme="majorBidi" w:hAnsiTheme="majorBidi" w:cstheme="majorBidi"/>
          <w:noProof/>
          <w:color w:val="0000CC"/>
          <w:sz w:val="24"/>
          <w:szCs w:val="24"/>
        </w:rPr>
        <w:t>(Shapley, 1953)</w:t>
      </w:r>
      <w:r w:rsidR="009B5E7C" w:rsidRPr="00D84CC3">
        <w:rPr>
          <w:rFonts w:asciiTheme="majorBidi" w:hAnsiTheme="majorBidi" w:cstheme="majorBidi"/>
          <w:color w:val="0000CC"/>
          <w:sz w:val="24"/>
          <w:szCs w:val="24"/>
        </w:rPr>
        <w:fldChar w:fldCharType="end"/>
      </w:r>
      <w:r w:rsidRPr="00D84CC3">
        <w:rPr>
          <w:rFonts w:asciiTheme="majorBidi" w:hAnsiTheme="majorBidi" w:cstheme="majorBidi"/>
          <w:color w:val="131413"/>
          <w:sz w:val="24"/>
          <w:szCs w:val="24"/>
        </w:rPr>
        <w:t>. The Shapley function is an essential interaction index, which is defined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6"/>
      </w:tblGrid>
      <w:tr w:rsidR="00861591" w:rsidRPr="00D84CC3" w:rsidTr="0058798A">
        <w:tc>
          <w:tcPr>
            <w:tcW w:w="8784" w:type="dxa"/>
          </w:tcPr>
          <w:p w:rsidR="00861591" w:rsidRPr="00D84CC3" w:rsidRDefault="00861591" w:rsidP="00F209AD">
            <w:pPr>
              <w:spacing w:line="276" w:lineRule="auto"/>
              <w:jc w:val="both"/>
              <w:rPr>
                <w:rFonts w:asciiTheme="majorBidi" w:hAnsiTheme="majorBidi" w:cstheme="majorBidi"/>
                <w:color w:val="131413"/>
                <w:sz w:val="24"/>
                <w:szCs w:val="24"/>
              </w:rPr>
            </w:pPr>
            <w:r w:rsidRPr="00D84CC3">
              <w:rPr>
                <w:rFonts w:asciiTheme="majorBidi" w:eastAsiaTheme="minorHAnsi" w:hAnsiTheme="majorBidi" w:cstheme="majorBidi"/>
                <w:color w:val="131413"/>
                <w:position w:val="-34"/>
                <w:sz w:val="24"/>
                <w:szCs w:val="24"/>
                <w:lang w:bidi="hi-IN"/>
              </w:rPr>
              <w:object w:dxaOrig="6340" w:dyaOrig="760">
                <v:shape id="_x0000_i1120" type="#_x0000_t75" style="width:5in;height:42pt" o:ole="">
                  <v:imagedata r:id="rId201" o:title=""/>
                </v:shape>
                <o:OLEObject Type="Embed" ProgID="Equation.DSMT4" ShapeID="_x0000_i1120" DrawAspect="Content" ObjectID="_1674456888" r:id="rId202"/>
              </w:object>
            </w:r>
          </w:p>
        </w:tc>
        <w:tc>
          <w:tcPr>
            <w:tcW w:w="566" w:type="dxa"/>
          </w:tcPr>
          <w:p w:rsidR="00861591" w:rsidRPr="00D84CC3" w:rsidRDefault="009C1A5E" w:rsidP="00F209AD">
            <w:pPr>
              <w:spacing w:line="276" w:lineRule="auto"/>
              <w:jc w:val="right"/>
              <w:rPr>
                <w:rFonts w:asciiTheme="majorBidi" w:hAnsiTheme="majorBidi" w:cstheme="majorBidi"/>
                <w:color w:val="131413"/>
                <w:sz w:val="24"/>
                <w:szCs w:val="24"/>
              </w:rPr>
            </w:pPr>
            <w:r>
              <w:rPr>
                <w:rFonts w:asciiTheme="majorBidi" w:hAnsiTheme="majorBidi" w:cstheme="majorBidi"/>
                <w:sz w:val="24"/>
                <w:szCs w:val="24"/>
              </w:rPr>
              <w:t>(7</w:t>
            </w:r>
            <w:r w:rsidR="00861591" w:rsidRPr="00D84CC3">
              <w:rPr>
                <w:rFonts w:asciiTheme="majorBidi" w:hAnsiTheme="majorBidi" w:cstheme="majorBidi"/>
                <w:sz w:val="24"/>
                <w:szCs w:val="24"/>
              </w:rPr>
              <w:t>)</w:t>
            </w:r>
          </w:p>
        </w:tc>
      </w:tr>
    </w:tbl>
    <w:p w:rsidR="00660B86" w:rsidRPr="00D84CC3" w:rsidRDefault="00A93AA5" w:rsidP="00F209AD">
      <w:pPr>
        <w:ind w:firstLine="284"/>
        <w:jc w:val="both"/>
        <w:rPr>
          <w:rFonts w:asciiTheme="majorBidi" w:hAnsiTheme="majorBidi" w:cstheme="majorBidi"/>
          <w:sz w:val="24"/>
          <w:szCs w:val="24"/>
        </w:rPr>
      </w:pPr>
      <w:proofErr w:type="gramStart"/>
      <w:r>
        <w:rPr>
          <w:rFonts w:asciiTheme="majorBidi" w:hAnsiTheme="majorBidi" w:cstheme="majorBidi"/>
          <w:sz w:val="24"/>
          <w:szCs w:val="24"/>
        </w:rPr>
        <w:t>w</w:t>
      </w:r>
      <w:r w:rsidR="00660B86" w:rsidRPr="00D84CC3">
        <w:rPr>
          <w:rFonts w:asciiTheme="majorBidi" w:hAnsiTheme="majorBidi" w:cstheme="majorBidi"/>
          <w:sz w:val="24"/>
          <w:szCs w:val="24"/>
        </w:rPr>
        <w:t>here</w:t>
      </w:r>
      <w:proofErr w:type="gramEnd"/>
      <w:r>
        <w:rPr>
          <w:rFonts w:asciiTheme="majorBidi" w:hAnsiTheme="majorBidi" w:cstheme="majorBidi"/>
          <w:sz w:val="24"/>
          <w:szCs w:val="24"/>
        </w:rPr>
        <w:t xml:space="preserve"> </w:t>
      </w:r>
      <w:r w:rsidR="00660B86" w:rsidRPr="00D84CC3">
        <w:rPr>
          <w:rFonts w:asciiTheme="majorBidi" w:hAnsiTheme="majorBidi" w:cstheme="majorBidi"/>
          <w:position w:val="-10"/>
          <w:sz w:val="24"/>
          <w:szCs w:val="24"/>
        </w:rPr>
        <w:object w:dxaOrig="240" w:dyaOrig="260">
          <v:shape id="_x0000_i1121" type="#_x0000_t75" style="width:12.75pt;height:13.5pt" o:ole="">
            <v:imagedata r:id="rId203" o:title=""/>
          </v:shape>
          <o:OLEObject Type="Embed" ProgID="Equation.DSMT4" ShapeID="_x0000_i1121" DrawAspect="Content" ObjectID="_1674456889" r:id="rId204"/>
        </w:object>
      </w:r>
      <w:r w:rsidR="00660B86" w:rsidRPr="00D84CC3">
        <w:rPr>
          <w:rFonts w:asciiTheme="majorBidi" w:hAnsiTheme="majorBidi" w:cstheme="majorBidi"/>
          <w:sz w:val="24"/>
          <w:szCs w:val="24"/>
        </w:rPr>
        <w:t xml:space="preserve"> is a fuzzy measure and </w:t>
      </w:r>
      <w:r w:rsidR="00660B86" w:rsidRPr="00D84CC3">
        <w:rPr>
          <w:rFonts w:asciiTheme="majorBidi" w:hAnsiTheme="majorBidi" w:cstheme="majorBidi"/>
          <w:position w:val="-4"/>
          <w:sz w:val="24"/>
          <w:szCs w:val="24"/>
        </w:rPr>
        <w:object w:dxaOrig="260" w:dyaOrig="260">
          <v:shape id="_x0000_i1122" type="#_x0000_t75" style="width:13.5pt;height:13.5pt" o:ole="">
            <v:imagedata r:id="rId205" o:title=""/>
          </v:shape>
          <o:OLEObject Type="Embed" ProgID="Equation.DSMT4" ShapeID="_x0000_i1122" DrawAspect="Content" ObjectID="_1674456890" r:id="rId206"/>
        </w:object>
      </w:r>
      <w:r w:rsidR="00660B86" w:rsidRPr="00D84CC3">
        <w:rPr>
          <w:rFonts w:asciiTheme="majorBidi" w:hAnsiTheme="majorBidi" w:cstheme="majorBidi"/>
          <w:sz w:val="24"/>
          <w:szCs w:val="24"/>
        </w:rPr>
        <w:t xml:space="preserve"> distinguishes </w:t>
      </w:r>
      <w:r w:rsidR="00660B86" w:rsidRPr="00D84CC3">
        <w:rPr>
          <w:rFonts w:asciiTheme="majorBidi" w:hAnsiTheme="majorBidi" w:cstheme="majorBidi"/>
          <w:color w:val="131413"/>
          <w:sz w:val="24"/>
          <w:szCs w:val="24"/>
        </w:rPr>
        <w:t xml:space="preserve">as a </w:t>
      </w:r>
      <w:r w:rsidR="00660B86" w:rsidRPr="00D84CC3">
        <w:rPr>
          <w:rFonts w:asciiTheme="majorBidi" w:hAnsiTheme="majorBidi" w:cstheme="majorBidi"/>
          <w:sz w:val="24"/>
          <w:szCs w:val="24"/>
        </w:rPr>
        <w:t>coalition</w:t>
      </w:r>
      <w:r w:rsidR="00660B86" w:rsidRPr="00D84CC3">
        <w:rPr>
          <w:rFonts w:asciiTheme="majorBidi" w:hAnsiTheme="majorBidi" w:cstheme="majorBidi"/>
          <w:color w:val="131413"/>
          <w:sz w:val="24"/>
          <w:szCs w:val="24"/>
        </w:rPr>
        <w:t xml:space="preserve"> shaped by the players in game theory and it observes as a</w:t>
      </w:r>
      <w:r w:rsidR="00151972">
        <w:rPr>
          <w:rFonts w:asciiTheme="majorBidi" w:hAnsiTheme="majorBidi" w:cstheme="majorBidi"/>
          <w:color w:val="131413"/>
          <w:sz w:val="24"/>
          <w:szCs w:val="24"/>
        </w:rPr>
        <w:t>n</w:t>
      </w:r>
      <w:r w:rsidR="00660B86" w:rsidRPr="00D84CC3">
        <w:rPr>
          <w:rFonts w:asciiTheme="majorBidi" w:hAnsiTheme="majorBidi" w:cstheme="majorBidi"/>
          <w:color w:val="131413"/>
          <w:sz w:val="24"/>
          <w:szCs w:val="24"/>
        </w:rPr>
        <w:t xml:space="preserve"> association of criteria in </w:t>
      </w:r>
      <w:r w:rsidR="00151972">
        <w:rPr>
          <w:rFonts w:asciiTheme="majorBidi" w:hAnsiTheme="majorBidi" w:cstheme="majorBidi"/>
          <w:color w:val="131413"/>
          <w:sz w:val="24"/>
          <w:szCs w:val="24"/>
        </w:rPr>
        <w:t xml:space="preserve">the </w:t>
      </w:r>
      <w:r w:rsidR="009C1A5E">
        <w:rPr>
          <w:rFonts w:asciiTheme="majorBidi" w:hAnsiTheme="majorBidi" w:cstheme="majorBidi"/>
          <w:color w:val="131413"/>
          <w:sz w:val="24"/>
          <w:szCs w:val="24"/>
        </w:rPr>
        <w:t>decision making</w:t>
      </w:r>
      <w:r w:rsidR="00660B86" w:rsidRPr="00D84CC3">
        <w:rPr>
          <w:rFonts w:asciiTheme="majorBidi" w:hAnsiTheme="majorBidi" w:cstheme="majorBidi"/>
          <w:color w:val="131413"/>
          <w:sz w:val="24"/>
          <w:szCs w:val="24"/>
        </w:rPr>
        <w:t xml:space="preserve"> process. </w:t>
      </w:r>
      <w:r w:rsidR="00660B86" w:rsidRPr="00D84CC3">
        <w:rPr>
          <w:rFonts w:asciiTheme="majorBidi" w:hAnsiTheme="majorBidi" w:cstheme="majorBidi"/>
          <w:sz w:val="24"/>
          <w:szCs w:val="24"/>
        </w:rPr>
        <w:t xml:space="preserve">The Shapley value </w:t>
      </w:r>
      <w:r w:rsidR="00660B86" w:rsidRPr="00D84CC3">
        <w:rPr>
          <w:rFonts w:asciiTheme="majorBidi" w:hAnsiTheme="majorBidi" w:cstheme="majorBidi"/>
          <w:position w:val="-14"/>
          <w:sz w:val="24"/>
          <w:szCs w:val="24"/>
        </w:rPr>
        <w:object w:dxaOrig="260" w:dyaOrig="380">
          <v:shape id="_x0000_i1123" type="#_x0000_t75" style="width:12.75pt;height:16.5pt" o:ole="">
            <v:imagedata r:id="rId207" o:title=""/>
          </v:shape>
          <o:OLEObject Type="Embed" ProgID="Equation.DSMT4" ShapeID="_x0000_i1123" DrawAspect="Content" ObjectID="_1674456891" r:id="rId208"/>
        </w:object>
      </w:r>
      <w:r w:rsidR="00660B86" w:rsidRPr="00D84CC3">
        <w:rPr>
          <w:rFonts w:asciiTheme="majorBidi" w:hAnsiTheme="majorBidi" w:cstheme="majorBidi"/>
          <w:sz w:val="24"/>
          <w:szCs w:val="24"/>
        </w:rPr>
        <w:t xml:space="preserve">construes as a set of average importance of the concern of an object </w:t>
      </w:r>
      <w:r w:rsidR="00660B86" w:rsidRPr="00D84CC3">
        <w:rPr>
          <w:rFonts w:asciiTheme="majorBidi" w:hAnsiTheme="majorBidi" w:cstheme="majorBidi"/>
          <w:position w:val="-14"/>
          <w:sz w:val="24"/>
          <w:szCs w:val="24"/>
        </w:rPr>
        <w:object w:dxaOrig="260" w:dyaOrig="380">
          <v:shape id="_x0000_i1124" type="#_x0000_t75" style="width:16.5pt;height:21pt" o:ole="">
            <v:imagedata r:id="rId209" o:title=""/>
          </v:shape>
          <o:OLEObject Type="Embed" ProgID="Equation.DSMT4" ShapeID="_x0000_i1124" DrawAspect="Content" ObjectID="_1674456892" r:id="rId210"/>
        </w:object>
      </w:r>
      <w:r w:rsidR="00660B86" w:rsidRPr="00D84CC3">
        <w:rPr>
          <w:rFonts w:asciiTheme="majorBidi" w:hAnsiTheme="majorBidi" w:cstheme="majorBidi"/>
          <w:sz w:val="24"/>
          <w:szCs w:val="24"/>
        </w:rPr>
        <w:t xml:space="preserve"> in any coalitions </w:t>
      </w:r>
      <w:r w:rsidR="00660B86" w:rsidRPr="00D84CC3">
        <w:rPr>
          <w:rFonts w:asciiTheme="majorBidi" w:hAnsiTheme="majorBidi" w:cstheme="majorBidi"/>
          <w:position w:val="-14"/>
          <w:sz w:val="24"/>
          <w:szCs w:val="24"/>
        </w:rPr>
        <w:object w:dxaOrig="680" w:dyaOrig="380">
          <v:shape id="_x0000_i1125" type="#_x0000_t75" style="width:33.75pt;height:16.5pt" o:ole="">
            <v:imagedata r:id="rId211" o:title=""/>
          </v:shape>
          <o:OLEObject Type="Embed" ProgID="Equation.DSMT4" ShapeID="_x0000_i1125" DrawAspect="Content" ObjectID="_1674456893" r:id="rId212"/>
        </w:object>
      </w:r>
      <w:r w:rsidR="00660B86" w:rsidRPr="00D84CC3">
        <w:rPr>
          <w:rFonts w:asciiTheme="majorBidi" w:hAnsiTheme="majorBidi" w:cstheme="majorBidi"/>
          <w:sz w:val="24"/>
          <w:szCs w:val="24"/>
        </w:rPr>
        <w:t xml:space="preserve"> F</w:t>
      </w:r>
      <w:r w:rsidR="00660B86" w:rsidRPr="00D84CC3">
        <w:rPr>
          <w:rFonts w:asciiTheme="majorBidi" w:hAnsiTheme="majorBidi" w:cstheme="majorBidi"/>
          <w:color w:val="131413"/>
          <w:sz w:val="24"/>
          <w:szCs w:val="24"/>
        </w:rPr>
        <w:t xml:space="preserve">urthermore, if there is no interaction, then </w:t>
      </w:r>
      <w:r w:rsidR="00660B86" w:rsidRPr="00D84CC3">
        <w:rPr>
          <w:rFonts w:asciiTheme="majorBidi" w:hAnsiTheme="majorBidi" w:cstheme="majorBidi"/>
          <w:color w:val="131413"/>
          <w:position w:val="-16"/>
          <w:sz w:val="24"/>
          <w:szCs w:val="24"/>
        </w:rPr>
        <w:object w:dxaOrig="1820" w:dyaOrig="440">
          <v:shape id="_x0000_i1126" type="#_x0000_t75" style="width:96.75pt;height:22.5pt" o:ole="">
            <v:imagedata r:id="rId213" o:title=""/>
          </v:shape>
          <o:OLEObject Type="Embed" ProgID="Equation.DSMT4" ShapeID="_x0000_i1126" DrawAspect="Content" ObjectID="_1674456894" r:id="rId214"/>
        </w:object>
      </w:r>
    </w:p>
    <w:p w:rsidR="00660B86" w:rsidRPr="00D84CC3" w:rsidRDefault="00011BFB" w:rsidP="00F209AD">
      <w:pPr>
        <w:ind w:firstLine="284"/>
        <w:jc w:val="both"/>
        <w:rPr>
          <w:rFonts w:asciiTheme="majorBidi" w:hAnsiTheme="majorBidi" w:cstheme="majorBidi"/>
          <w:color w:val="000000"/>
          <w:sz w:val="24"/>
          <w:szCs w:val="24"/>
        </w:rPr>
      </w:pPr>
      <w:r>
        <w:rPr>
          <w:rFonts w:asciiTheme="majorBidi" w:hAnsiTheme="majorBidi" w:cstheme="majorBidi"/>
          <w:sz w:val="24"/>
          <w:szCs w:val="24"/>
        </w:rPr>
        <w:t>Property 3</w:t>
      </w:r>
      <w:r w:rsidR="00660B86" w:rsidRPr="00D84CC3">
        <w:rPr>
          <w:rFonts w:asciiTheme="majorBidi" w:hAnsiTheme="majorBidi" w:cstheme="majorBidi"/>
          <w:sz w:val="24"/>
          <w:szCs w:val="24"/>
        </w:rPr>
        <w:t xml:space="preserve">.1: If </w:t>
      </w:r>
      <w:r w:rsidR="00660B86" w:rsidRPr="00D84CC3">
        <w:rPr>
          <w:rFonts w:asciiTheme="majorBidi" w:hAnsiTheme="majorBidi" w:cstheme="majorBidi"/>
          <w:color w:val="000000"/>
          <w:position w:val="-10"/>
          <w:sz w:val="24"/>
          <w:szCs w:val="24"/>
        </w:rPr>
        <w:object w:dxaOrig="1640" w:dyaOrig="320">
          <v:shape id="_x0000_i1127" type="#_x0000_t75" style="width:81.75pt;height:15.75pt" o:ole="">
            <v:imagedata r:id="rId215" o:title=""/>
          </v:shape>
          <o:OLEObject Type="Embed" ProgID="Equation.DSMT4" ShapeID="_x0000_i1127" DrawAspect="Content" ObjectID="_1674456895" r:id="rId216"/>
        </w:object>
      </w:r>
      <w:r w:rsidR="00660B86" w:rsidRPr="00D84CC3">
        <w:rPr>
          <w:rFonts w:asciiTheme="majorBidi" w:hAnsiTheme="majorBidi" w:cstheme="majorBidi"/>
          <w:color w:val="000000"/>
          <w:sz w:val="24"/>
          <w:szCs w:val="24"/>
        </w:rPr>
        <w:t xml:space="preserve"> is fuzzy measure, then </w:t>
      </w:r>
      <w:r w:rsidR="00660B86" w:rsidRPr="00D84CC3">
        <w:rPr>
          <w:rFonts w:asciiTheme="majorBidi" w:hAnsiTheme="majorBidi" w:cstheme="majorBidi"/>
          <w:color w:val="000000"/>
          <w:position w:val="-14"/>
          <w:sz w:val="24"/>
          <w:szCs w:val="24"/>
        </w:rPr>
        <w:object w:dxaOrig="3159" w:dyaOrig="400">
          <v:shape id="_x0000_i1128" type="#_x0000_t75" style="width:165.75pt;height:19.5pt" o:ole="">
            <v:imagedata r:id="rId217" o:title=""/>
          </v:shape>
          <o:OLEObject Type="Embed" ProgID="Equation.DSMT4" ShapeID="_x0000_i1128" DrawAspect="Content" ObjectID="_1674456896" r:id="rId218"/>
        </w:object>
      </w:r>
    </w:p>
    <w:p w:rsidR="00660B86" w:rsidRPr="00D84CC3" w:rsidRDefault="00011BFB" w:rsidP="00F209AD">
      <w:pPr>
        <w:ind w:firstLine="284"/>
        <w:jc w:val="both"/>
        <w:rPr>
          <w:rFonts w:asciiTheme="majorBidi" w:hAnsiTheme="majorBidi" w:cstheme="majorBidi"/>
          <w:color w:val="000000"/>
          <w:sz w:val="24"/>
          <w:szCs w:val="24"/>
        </w:rPr>
      </w:pPr>
      <w:r>
        <w:rPr>
          <w:rFonts w:asciiTheme="majorBidi" w:hAnsiTheme="majorBidi" w:cstheme="majorBidi"/>
          <w:sz w:val="24"/>
          <w:szCs w:val="24"/>
        </w:rPr>
        <w:t>Property 3</w:t>
      </w:r>
      <w:r w:rsidR="00660B86" w:rsidRPr="00D84CC3">
        <w:rPr>
          <w:rFonts w:asciiTheme="majorBidi" w:hAnsiTheme="majorBidi" w:cstheme="majorBidi"/>
          <w:sz w:val="24"/>
          <w:szCs w:val="24"/>
        </w:rPr>
        <w:t xml:space="preserve">.2: If </w:t>
      </w:r>
      <w:r w:rsidR="00660B86" w:rsidRPr="00D84CC3">
        <w:rPr>
          <w:rFonts w:asciiTheme="majorBidi" w:hAnsiTheme="majorBidi" w:cstheme="majorBidi"/>
          <w:color w:val="000000"/>
          <w:position w:val="-10"/>
          <w:sz w:val="24"/>
          <w:szCs w:val="24"/>
        </w:rPr>
        <w:object w:dxaOrig="1640" w:dyaOrig="320">
          <v:shape id="_x0000_i1129" type="#_x0000_t75" style="width:81.75pt;height:15.75pt" o:ole="">
            <v:imagedata r:id="rId219" o:title=""/>
          </v:shape>
          <o:OLEObject Type="Embed" ProgID="Equation.DSMT4" ShapeID="_x0000_i1129" DrawAspect="Content" ObjectID="_1674456897" r:id="rId220"/>
        </w:object>
      </w:r>
      <w:r w:rsidR="00660B86" w:rsidRPr="00D84CC3">
        <w:rPr>
          <w:rFonts w:asciiTheme="majorBidi" w:hAnsiTheme="majorBidi" w:cstheme="majorBidi"/>
          <w:color w:val="000000"/>
          <w:sz w:val="24"/>
          <w:szCs w:val="24"/>
        </w:rPr>
        <w:t xml:space="preserve"> is a fuzzy measure, then </w:t>
      </w:r>
      <w:r w:rsidR="00660B86" w:rsidRPr="00D84CC3">
        <w:rPr>
          <w:rFonts w:asciiTheme="majorBidi" w:hAnsiTheme="majorBidi" w:cstheme="majorBidi"/>
          <w:color w:val="000000"/>
          <w:position w:val="-30"/>
          <w:sz w:val="24"/>
          <w:szCs w:val="24"/>
        </w:rPr>
        <w:object w:dxaOrig="2400" w:dyaOrig="700">
          <v:shape id="_x0000_i1130" type="#_x0000_t75" style="width:119.25pt;height:34.5pt" o:ole="">
            <v:imagedata r:id="rId221" o:title=""/>
          </v:shape>
          <o:OLEObject Type="Embed" ProgID="Equation.DSMT4" ShapeID="_x0000_i1130" DrawAspect="Content" ObjectID="_1674456898" r:id="rId222"/>
        </w:object>
      </w:r>
    </w:p>
    <w:p w:rsidR="00660B86" w:rsidRPr="00D84CC3" w:rsidRDefault="00660B86" w:rsidP="00F209AD">
      <w:pPr>
        <w:ind w:firstLine="284"/>
        <w:jc w:val="both"/>
        <w:rPr>
          <w:rFonts w:asciiTheme="majorBidi" w:hAnsiTheme="majorBidi" w:cstheme="majorBidi"/>
          <w:color w:val="000000"/>
          <w:sz w:val="24"/>
          <w:szCs w:val="24"/>
        </w:rPr>
      </w:pPr>
      <w:r w:rsidRPr="00D84CC3">
        <w:rPr>
          <w:rFonts w:asciiTheme="majorBidi" w:hAnsiTheme="majorBidi" w:cstheme="majorBidi"/>
          <w:color w:val="000000"/>
          <w:sz w:val="24"/>
          <w:szCs w:val="24"/>
        </w:rPr>
        <w:t xml:space="preserve">Thus, </w:t>
      </w:r>
      <w:r w:rsidRPr="00D84CC3">
        <w:rPr>
          <w:rFonts w:asciiTheme="majorBidi" w:hAnsiTheme="majorBidi" w:cstheme="majorBidi"/>
          <w:color w:val="000000"/>
          <w:position w:val="-16"/>
          <w:sz w:val="24"/>
          <w:szCs w:val="24"/>
        </w:rPr>
        <w:object w:dxaOrig="2040" w:dyaOrig="440">
          <v:shape id="_x0000_i1131" type="#_x0000_t75" style="width:107.25pt;height:22.5pt" o:ole="">
            <v:imagedata r:id="rId223" o:title=""/>
          </v:shape>
          <o:OLEObject Type="Embed" ProgID="Equation.DSMT4" ShapeID="_x0000_i1131" DrawAspect="Content" ObjectID="_1674456899" r:id="rId224"/>
        </w:object>
      </w:r>
      <w:r w:rsidRPr="00D84CC3">
        <w:rPr>
          <w:rFonts w:asciiTheme="majorBidi" w:hAnsiTheme="majorBidi" w:cstheme="majorBidi"/>
          <w:color w:val="000000"/>
          <w:sz w:val="24"/>
          <w:szCs w:val="24"/>
        </w:rPr>
        <w:t xml:space="preserve"> is a criterion weight </w:t>
      </w:r>
      <w:proofErr w:type="gramStart"/>
      <w:r w:rsidRPr="00D84CC3">
        <w:rPr>
          <w:rFonts w:asciiTheme="majorBidi" w:hAnsiTheme="majorBidi" w:cstheme="majorBidi"/>
          <w:color w:val="000000"/>
          <w:sz w:val="24"/>
          <w:szCs w:val="24"/>
        </w:rPr>
        <w:t>vector.</w:t>
      </w:r>
      <w:proofErr w:type="gramEnd"/>
    </w:p>
    <w:p w:rsidR="00C4588A" w:rsidRDefault="00C4588A" w:rsidP="00F209AD">
      <w:pPr>
        <w:jc w:val="both"/>
        <w:rPr>
          <w:rFonts w:asciiTheme="majorBidi" w:hAnsiTheme="majorBidi" w:cstheme="majorBidi"/>
          <w:b/>
          <w:bCs/>
          <w:sz w:val="24"/>
          <w:szCs w:val="24"/>
          <w:lang w:eastAsia="en-IN"/>
        </w:rPr>
      </w:pPr>
      <w:r>
        <w:rPr>
          <w:rFonts w:asciiTheme="majorBidi" w:hAnsiTheme="majorBidi" w:cstheme="majorBidi"/>
          <w:b/>
          <w:bCs/>
          <w:sz w:val="24"/>
          <w:szCs w:val="24"/>
          <w:lang w:eastAsia="en-IN"/>
        </w:rPr>
        <w:t>3.1 Existing IVIF-Divergence Measures</w:t>
      </w:r>
    </w:p>
    <w:p w:rsidR="00C4588A" w:rsidRPr="00D84CC3" w:rsidRDefault="00C4588A" w:rsidP="00C4588A">
      <w:pPr>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In order to quantify the degree of dissimilarity between IVIFSs, various existing divergence measures have been considered from the literature. </w:t>
      </w:r>
    </w:p>
    <w:p w:rsidR="00C4588A" w:rsidRPr="00D84CC3" w:rsidRDefault="009B5E7C" w:rsidP="00C4588A">
      <w:pPr>
        <w:ind w:firstLine="284"/>
        <w:jc w:val="both"/>
        <w:rPr>
          <w:rFonts w:asciiTheme="majorBidi" w:hAnsiTheme="majorBidi" w:cstheme="majorBidi"/>
          <w:sz w:val="24"/>
          <w:szCs w:val="24"/>
        </w:rPr>
      </w:pPr>
      <w:r w:rsidRPr="00D84CC3">
        <w:rPr>
          <w:rFonts w:asciiTheme="majorBidi" w:hAnsiTheme="majorBidi" w:cstheme="majorBidi"/>
          <w:color w:val="0000CC"/>
          <w:sz w:val="24"/>
          <w:szCs w:val="24"/>
        </w:rPr>
        <w:lastRenderedPageBreak/>
        <w:fldChar w:fldCharType="begin"/>
      </w:r>
      <w:r w:rsidR="00C4588A">
        <w:rPr>
          <w:rFonts w:asciiTheme="majorBidi" w:hAnsiTheme="majorBidi" w:cstheme="majorBidi"/>
          <w:color w:val="0000CC"/>
          <w:sz w:val="24"/>
          <w:szCs w:val="24"/>
        </w:rPr>
        <w:instrText xml:space="preserve"> ADDIN EN.CITE &lt;EndNote&gt;&lt;Cite AuthorYear="1"&gt;&lt;Author&gt;Zhang&lt;/Author&gt;&lt;Year&gt;2010&lt;/Year&gt;&lt;RecNum&gt;20050&lt;/RecNum&gt;&lt;DisplayText&gt;Q.-s. Zhang et al. (2010)&lt;/DisplayText&gt;&lt;record&gt;&lt;rec-number&gt;20050&lt;/rec-number&gt;&lt;foreign-keys&gt;&lt;key app="EN" db-id="2p52x9f93aaz2ted5wyv9ftgp5e9rasaa0ft" timestamp="1560735342"&gt;20050&lt;/key&gt;&lt;/foreign-keys&gt;&lt;ref-type name="Journal Article"&gt;17&lt;/ref-type&gt;&lt;contributors&gt;&lt;authors&gt;&lt;author&gt;Zhang, Qian-sheng&lt;/author&gt;&lt;author&gt;Jiang, Shengyi&lt;/author&gt;&lt;author&gt;Jia, Baoguo&lt;/author&gt;&lt;author&gt;Luo, Shihua&lt;/author&gt;&lt;/authors&gt;&lt;/contributors&gt;&lt;titles&gt;&lt;title&gt;Some information measures for interval-valued intuitionistic fuzzy sets&lt;/title&gt;&lt;secondary-title&gt;Information Sciences&lt;/secondary-title&gt;&lt;/titles&gt;&lt;periodical&gt;&lt;full-title&gt;Information Sciences&lt;/full-title&gt;&lt;/periodical&gt;&lt;pages&gt;5130-5145&lt;/pages&gt;&lt;volume&gt;180&lt;/volume&gt;&lt;number&gt;24&lt;/number&gt;&lt;keywords&gt;&lt;keyword&gt;Interval-valued intuitionistic fuzzy set&lt;/keyword&gt;&lt;keyword&gt;Information measure&lt;/keyword&gt;&lt;keyword&gt;Entropy&lt;/keyword&gt;&lt;keyword&gt;Divergence measure&lt;/keyword&gt;&lt;keyword&gt;Cross-entropy&lt;/keyword&gt;&lt;/keywords&gt;&lt;dates&gt;&lt;year&gt;2010&lt;/year&gt;&lt;pub-dates&gt;&lt;date&gt;2010/12/15/&lt;/date&gt;&lt;/pub-dates&gt;&lt;/dates&gt;&lt;isbn&gt;0020-0255&lt;/isbn&gt;&lt;urls&gt;&lt;related-urls&gt;&lt;url&gt;http://www.sciencedirect.com/science/article/pii/S0020025510004111&lt;/url&gt;&lt;/related-urls&gt;&lt;/urls&gt;&lt;electronic-resource-num&gt;https://doi.org/10.1016/j.ins.2010.08.038&lt;/electronic-resource-num&gt;&lt;/record&gt;&lt;/Cite&gt;&lt;/EndNote&gt;</w:instrText>
      </w:r>
      <w:r w:rsidRPr="00D84CC3">
        <w:rPr>
          <w:rFonts w:asciiTheme="majorBidi" w:hAnsiTheme="majorBidi" w:cstheme="majorBidi"/>
          <w:color w:val="0000CC"/>
          <w:sz w:val="24"/>
          <w:szCs w:val="24"/>
        </w:rPr>
        <w:fldChar w:fldCharType="separate"/>
      </w:r>
      <w:r w:rsidR="00C4588A">
        <w:rPr>
          <w:rFonts w:asciiTheme="majorBidi" w:hAnsiTheme="majorBidi" w:cstheme="majorBidi"/>
          <w:noProof/>
          <w:color w:val="0000CC"/>
          <w:sz w:val="24"/>
          <w:szCs w:val="24"/>
        </w:rPr>
        <w:t>Zhang et al. (2010)</w:t>
      </w:r>
      <w:r w:rsidRPr="00D84CC3">
        <w:rPr>
          <w:rFonts w:asciiTheme="majorBidi" w:hAnsiTheme="majorBidi" w:cstheme="majorBidi"/>
          <w:color w:val="0000CC"/>
          <w:sz w:val="24"/>
          <w:szCs w:val="24"/>
        </w:rPr>
        <w:fldChar w:fldCharType="end"/>
      </w:r>
      <w:r w:rsidR="00C4588A" w:rsidRPr="00D84CC3">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6"/>
      </w:tblGrid>
      <w:tr w:rsidR="00C4588A" w:rsidRPr="00D84CC3" w:rsidTr="008031DC">
        <w:tc>
          <w:tcPr>
            <w:tcW w:w="8784" w:type="dxa"/>
          </w:tcPr>
          <w:p w:rsidR="00C4588A" w:rsidRPr="00D84CC3" w:rsidRDefault="00C4588A" w:rsidP="008031DC">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34"/>
                <w:sz w:val="24"/>
                <w:szCs w:val="24"/>
                <w:lang w:bidi="hi-IN"/>
              </w:rPr>
              <w:object w:dxaOrig="4300" w:dyaOrig="800">
                <v:shape id="_x0000_i1132" type="#_x0000_t75" style="width:215.25pt;height:40.5pt" o:ole="">
                  <v:imagedata r:id="rId225" o:title=""/>
                </v:shape>
                <o:OLEObject Type="Embed" ProgID="Equation.DSMT4" ShapeID="_x0000_i1132" DrawAspect="Content" ObjectID="_1674456900" r:id="rId226"/>
              </w:object>
            </w:r>
          </w:p>
          <w:p w:rsidR="00C4588A" w:rsidRPr="00D84CC3" w:rsidRDefault="00C4588A" w:rsidP="008031DC">
            <w:pPr>
              <w:spacing w:line="276" w:lineRule="auto"/>
              <w:jc w:val="both"/>
              <w:rPr>
                <w:rFonts w:asciiTheme="majorBidi" w:hAnsiTheme="majorBidi" w:cstheme="majorBidi"/>
                <w:sz w:val="24"/>
                <w:szCs w:val="24"/>
              </w:rPr>
            </w:pPr>
            <w:r w:rsidRPr="00D84CC3">
              <w:rPr>
                <w:rFonts w:asciiTheme="majorBidi" w:eastAsiaTheme="minorHAnsi" w:hAnsiTheme="majorBidi" w:cstheme="majorBidi"/>
                <w:position w:val="-34"/>
                <w:sz w:val="24"/>
                <w:szCs w:val="24"/>
                <w:lang w:bidi="hi-IN"/>
              </w:rPr>
              <w:object w:dxaOrig="3960" w:dyaOrig="800">
                <v:shape id="_x0000_i1133" type="#_x0000_t75" style="width:200.25pt;height:40.5pt" o:ole="">
                  <v:imagedata r:id="rId227" o:title=""/>
                </v:shape>
                <o:OLEObject Type="Embed" ProgID="Equation.DSMT4" ShapeID="_x0000_i1133" DrawAspect="Content" ObjectID="_1674456901" r:id="rId228"/>
              </w:object>
            </w:r>
          </w:p>
        </w:tc>
        <w:tc>
          <w:tcPr>
            <w:tcW w:w="566" w:type="dxa"/>
          </w:tcPr>
          <w:p w:rsidR="00C4588A" w:rsidRPr="00D84CC3" w:rsidRDefault="00C4588A" w:rsidP="008031DC">
            <w:pPr>
              <w:spacing w:line="276" w:lineRule="auto"/>
              <w:jc w:val="right"/>
              <w:rPr>
                <w:rFonts w:asciiTheme="majorBidi" w:hAnsiTheme="majorBidi" w:cstheme="majorBidi"/>
                <w:sz w:val="24"/>
                <w:szCs w:val="24"/>
              </w:rPr>
            </w:pPr>
            <w:r>
              <w:rPr>
                <w:rFonts w:asciiTheme="majorBidi" w:hAnsiTheme="majorBidi" w:cstheme="majorBidi"/>
                <w:sz w:val="24"/>
                <w:szCs w:val="24"/>
              </w:rPr>
              <w:t>(8</w:t>
            </w:r>
            <w:r w:rsidRPr="00D84CC3">
              <w:rPr>
                <w:rFonts w:asciiTheme="majorBidi" w:hAnsiTheme="majorBidi" w:cstheme="majorBidi"/>
                <w:sz w:val="24"/>
                <w:szCs w:val="24"/>
              </w:rPr>
              <w:t>)</w:t>
            </w:r>
          </w:p>
        </w:tc>
      </w:tr>
    </w:tbl>
    <w:p w:rsidR="00C4588A" w:rsidRPr="00D84CC3" w:rsidRDefault="00C4588A" w:rsidP="00C4588A">
      <w:pPr>
        <w:ind w:firstLine="284"/>
        <w:jc w:val="both"/>
        <w:rPr>
          <w:rFonts w:asciiTheme="majorBidi" w:hAnsiTheme="majorBidi" w:cstheme="majorBidi"/>
          <w:sz w:val="24"/>
          <w:szCs w:val="24"/>
        </w:rPr>
      </w:pPr>
      <w:proofErr w:type="gramStart"/>
      <w:r w:rsidRPr="00D84CC3">
        <w:rPr>
          <w:rFonts w:asciiTheme="majorBidi" w:hAnsiTheme="majorBidi" w:cstheme="majorBidi"/>
          <w:sz w:val="24"/>
          <w:szCs w:val="24"/>
        </w:rPr>
        <w:t>where</w:t>
      </w:r>
      <w:proofErr w:type="gramEnd"/>
      <w:r w:rsidRPr="00D84CC3">
        <w:rPr>
          <w:rFonts w:asciiTheme="majorBidi" w:hAnsiTheme="majorBidi" w:cstheme="majorBidi"/>
          <w:position w:val="-12"/>
          <w:sz w:val="24"/>
          <w:szCs w:val="24"/>
        </w:rPr>
        <w:object w:dxaOrig="700" w:dyaOrig="360">
          <v:shape id="_x0000_i1134" type="#_x0000_t75" style="width:35.25pt;height:18.75pt" o:ole="">
            <v:imagedata r:id="rId229" o:title=""/>
          </v:shape>
          <o:OLEObject Type="Embed" ProgID="Equation.DSMT4" ShapeID="_x0000_i1134" DrawAspect="Content" ObjectID="_1674456902" r:id="rId230"/>
        </w:object>
      </w:r>
      <w:r w:rsidRPr="00D84CC3">
        <w:rPr>
          <w:rFonts w:asciiTheme="majorBidi" w:hAnsiTheme="majorBidi" w:cstheme="majorBidi"/>
          <w:sz w:val="24"/>
          <w:szCs w:val="24"/>
        </w:rPr>
        <w:t xml:space="preserve"> and </w:t>
      </w:r>
      <w:r w:rsidRPr="00D84CC3">
        <w:rPr>
          <w:rFonts w:asciiTheme="majorBidi" w:hAnsiTheme="majorBidi" w:cstheme="majorBidi"/>
          <w:position w:val="-12"/>
          <w:sz w:val="24"/>
          <w:szCs w:val="24"/>
        </w:rPr>
        <w:object w:dxaOrig="700" w:dyaOrig="360">
          <v:shape id="_x0000_i1135" type="#_x0000_t75" style="width:35.25pt;height:18.75pt" o:ole="">
            <v:imagedata r:id="rId231" o:title=""/>
          </v:shape>
          <o:OLEObject Type="Embed" ProgID="Equation.DSMT4" ShapeID="_x0000_i1135" DrawAspect="Content" ObjectID="_1674456903" r:id="rId232"/>
        </w:object>
      </w:r>
      <w:r w:rsidRPr="00D84CC3">
        <w:rPr>
          <w:rFonts w:asciiTheme="majorBidi" w:hAnsiTheme="majorBidi" w:cstheme="majorBidi"/>
          <w:sz w:val="24"/>
          <w:szCs w:val="24"/>
        </w:rPr>
        <w:t xml:space="preserve"> represent the average membership degree of </w:t>
      </w:r>
      <w:r w:rsidRPr="00D84CC3">
        <w:rPr>
          <w:rFonts w:asciiTheme="majorBidi" w:hAnsiTheme="majorBidi" w:cstheme="majorBidi"/>
          <w:position w:val="-12"/>
          <w:sz w:val="24"/>
          <w:szCs w:val="24"/>
        </w:rPr>
        <w:object w:dxaOrig="240" w:dyaOrig="360">
          <v:shape id="_x0000_i1136" type="#_x0000_t75" style="width:12.75pt;height:18.75pt" o:ole="">
            <v:imagedata r:id="rId233" o:title=""/>
          </v:shape>
          <o:OLEObject Type="Embed" ProgID="Equation.DSMT4" ShapeID="_x0000_i1136" DrawAspect="Content" ObjectID="_1674456904" r:id="rId234"/>
        </w:object>
      </w:r>
      <w:r>
        <w:rPr>
          <w:rFonts w:asciiTheme="majorBidi" w:hAnsiTheme="majorBidi" w:cstheme="majorBidi"/>
          <w:position w:val="-12"/>
          <w:sz w:val="24"/>
          <w:szCs w:val="24"/>
        </w:rPr>
        <w:t xml:space="preserve"> </w:t>
      </w:r>
      <w:proofErr w:type="spellStart"/>
      <w:r w:rsidRPr="00D84CC3">
        <w:rPr>
          <w:rFonts w:asciiTheme="majorBidi" w:hAnsiTheme="majorBidi" w:cstheme="majorBidi"/>
          <w:sz w:val="24"/>
          <w:szCs w:val="24"/>
        </w:rPr>
        <w:t>to</w:t>
      </w:r>
      <w:proofErr w:type="spellEnd"/>
      <w:r>
        <w:rPr>
          <w:rFonts w:asciiTheme="majorBidi" w:hAnsiTheme="majorBidi" w:cstheme="majorBidi"/>
          <w:sz w:val="24"/>
          <w:szCs w:val="24"/>
        </w:rPr>
        <w:t xml:space="preserve"> </w:t>
      </w:r>
      <w:r w:rsidRPr="00D84CC3">
        <w:rPr>
          <w:rFonts w:asciiTheme="majorBidi" w:hAnsiTheme="majorBidi" w:cstheme="majorBidi"/>
          <w:position w:val="-6"/>
          <w:sz w:val="24"/>
          <w:szCs w:val="24"/>
        </w:rPr>
        <w:object w:dxaOrig="220" w:dyaOrig="279">
          <v:shape id="_x0000_i1137" type="#_x0000_t75" style="width:12.75pt;height:14.25pt" o:ole="">
            <v:imagedata r:id="rId235" o:title=""/>
          </v:shape>
          <o:OLEObject Type="Embed" ProgID="Equation.DSMT4" ShapeID="_x0000_i1137" DrawAspect="Content" ObjectID="_1674456905" r:id="rId236"/>
        </w:object>
      </w:r>
      <w:r w:rsidRPr="00D84CC3">
        <w:rPr>
          <w:rFonts w:asciiTheme="majorBidi" w:hAnsiTheme="majorBidi" w:cstheme="majorBidi"/>
          <w:sz w:val="24"/>
          <w:szCs w:val="24"/>
        </w:rPr>
        <w:t xml:space="preserve"> and </w:t>
      </w:r>
      <w:r w:rsidRPr="00D84CC3">
        <w:rPr>
          <w:rFonts w:asciiTheme="majorBidi" w:hAnsiTheme="majorBidi" w:cstheme="majorBidi"/>
          <w:position w:val="-10"/>
          <w:sz w:val="24"/>
          <w:szCs w:val="24"/>
        </w:rPr>
        <w:object w:dxaOrig="279" w:dyaOrig="320">
          <v:shape id="_x0000_i1138" type="#_x0000_t75" style="width:14.25pt;height:15.75pt" o:ole="">
            <v:imagedata r:id="rId237" o:title=""/>
          </v:shape>
          <o:OLEObject Type="Embed" ProgID="Equation.DSMT4" ShapeID="_x0000_i1138" DrawAspect="Content" ObjectID="_1674456906" r:id="rId238"/>
        </w:object>
      </w:r>
      <w:r w:rsidRPr="00D84CC3">
        <w:rPr>
          <w:rFonts w:asciiTheme="majorBidi" w:hAnsiTheme="majorBidi" w:cstheme="majorBidi"/>
          <w:sz w:val="24"/>
          <w:szCs w:val="24"/>
        </w:rPr>
        <w:t xml:space="preserve"> respectively, such that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708"/>
      </w:tblGrid>
      <w:tr w:rsidR="00C4588A" w:rsidRPr="00D84CC3" w:rsidTr="008031DC">
        <w:tc>
          <w:tcPr>
            <w:tcW w:w="8642" w:type="dxa"/>
          </w:tcPr>
          <w:p w:rsidR="00C4588A" w:rsidRPr="00D84CC3" w:rsidRDefault="00C4588A" w:rsidP="008031DC">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66"/>
                <w:sz w:val="24"/>
                <w:szCs w:val="24"/>
                <w:lang w:bidi="hi-IN"/>
              </w:rPr>
              <w:object w:dxaOrig="4800" w:dyaOrig="1440">
                <v:shape id="_x0000_i1139" type="#_x0000_t75" style="width:239.25pt;height:1in" o:ole="">
                  <v:imagedata r:id="rId239" o:title=""/>
                </v:shape>
                <o:OLEObject Type="Embed" ProgID="Equation.DSMT4" ShapeID="_x0000_i1139" DrawAspect="Content" ObjectID="_1674456907" r:id="rId240"/>
              </w:object>
            </w:r>
          </w:p>
          <w:p w:rsidR="00C4588A" w:rsidRPr="00D84CC3" w:rsidRDefault="00C4588A" w:rsidP="008031DC">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66"/>
                <w:sz w:val="24"/>
                <w:szCs w:val="24"/>
                <w:lang w:bidi="hi-IN"/>
              </w:rPr>
              <w:object w:dxaOrig="4800" w:dyaOrig="1440">
                <v:shape id="_x0000_i1140" type="#_x0000_t75" style="width:239.25pt;height:1in" o:ole="">
                  <v:imagedata r:id="rId241" o:title=""/>
                </v:shape>
                <o:OLEObject Type="Embed" ProgID="Equation.DSMT4" ShapeID="_x0000_i1140" DrawAspect="Content" ObjectID="_1674456908" r:id="rId242"/>
              </w:object>
            </w:r>
          </w:p>
        </w:tc>
        <w:tc>
          <w:tcPr>
            <w:tcW w:w="708" w:type="dxa"/>
          </w:tcPr>
          <w:p w:rsidR="00C4588A" w:rsidRPr="00D84CC3" w:rsidRDefault="00C4588A" w:rsidP="008031DC">
            <w:pPr>
              <w:spacing w:line="276" w:lineRule="auto"/>
              <w:ind w:firstLine="88"/>
              <w:jc w:val="right"/>
              <w:rPr>
                <w:rFonts w:asciiTheme="majorBidi" w:hAnsiTheme="majorBidi" w:cstheme="majorBidi"/>
                <w:sz w:val="24"/>
                <w:szCs w:val="24"/>
              </w:rPr>
            </w:pPr>
            <w:r>
              <w:rPr>
                <w:rFonts w:asciiTheme="majorBidi" w:hAnsiTheme="majorBidi" w:cstheme="majorBidi"/>
                <w:sz w:val="24"/>
                <w:szCs w:val="24"/>
              </w:rPr>
              <w:t>(9)</w:t>
            </w:r>
          </w:p>
        </w:tc>
      </w:tr>
    </w:tbl>
    <w:p w:rsidR="00C4588A" w:rsidRPr="00D84CC3" w:rsidRDefault="009B5E7C" w:rsidP="00C4588A">
      <w:pPr>
        <w:ind w:firstLine="284"/>
        <w:jc w:val="both"/>
        <w:rPr>
          <w:rFonts w:asciiTheme="majorBidi" w:hAnsiTheme="majorBidi" w:cstheme="majorBidi"/>
          <w:sz w:val="24"/>
          <w:szCs w:val="24"/>
        </w:rPr>
      </w:pPr>
      <w:r w:rsidRPr="00D84CC3">
        <w:rPr>
          <w:rFonts w:asciiTheme="majorBidi" w:hAnsiTheme="majorBidi" w:cstheme="majorBidi"/>
          <w:color w:val="0000CC"/>
          <w:sz w:val="24"/>
          <w:szCs w:val="24"/>
        </w:rPr>
        <w:fldChar w:fldCharType="begin"/>
      </w:r>
      <w:r w:rsidR="00C4588A" w:rsidRPr="00D84CC3">
        <w:rPr>
          <w:rFonts w:asciiTheme="majorBidi" w:hAnsiTheme="majorBidi" w:cstheme="majorBidi"/>
          <w:color w:val="0000CC"/>
          <w:sz w:val="24"/>
          <w:szCs w:val="24"/>
        </w:rPr>
        <w:instrText xml:space="preserve"> ADDIN EN.CITE &lt;EndNote&gt;&lt;Cite AuthorYear="1"&gt;&lt;Author&gt;Ye&lt;/Author&gt;&lt;Year&gt;2011&lt;/Year&gt;&lt;RecNum&gt;19798&lt;/RecNum&gt;&lt;DisplayText&gt;Ye (2011)&lt;/DisplayText&gt;&lt;record&gt;&lt;rec-number&gt;19798&lt;/rec-number&gt;&lt;foreign-keys&gt;&lt;key app="EN" db-id="2p52x9f93aaz2ted5wyv9ftgp5e9rasaa0ft" timestamp="1559113401"&gt;19798&lt;/key&gt;&lt;/foreign-keys&gt;&lt;ref-type name="Journal Article"&gt;17&lt;/ref-type&gt;&lt;contributors&gt;&lt;authors&gt;&lt;author&gt;Ye, Jun&lt;/author&gt;&lt;/authors&gt;&lt;/contributors&gt;&lt;titles&gt;&lt;title&gt;Fuzzy cross entropy of interval-valued intuitionistic fuzzy sets and its optimal decision-making method based on the weights of alternatives&lt;/title&gt;&lt;secondary-title&gt;Expert Systems with Applications&lt;/secondary-title&gt;&lt;/titles&gt;&lt;periodical&gt;&lt;full-title&gt;Expert Systems With Applications&lt;/full-title&gt;&lt;/periodical&gt;&lt;pages&gt;6179-6183&lt;/pages&gt;&lt;volume&gt;38&lt;/volume&gt;&lt;number&gt;5&lt;/number&gt;&lt;keywords&gt;&lt;keyword&gt;Interval-valued intuitionistic fuzzy set&lt;/keyword&gt;&lt;keyword&gt;Fuzzy cross entropy&lt;/keyword&gt;&lt;keyword&gt;Information measure&lt;/keyword&gt;&lt;keyword&gt;Decision-making&lt;/keyword&gt;&lt;/keywords&gt;&lt;dates&gt;&lt;year&gt;2011&lt;/year&gt;&lt;pub-dates&gt;&lt;date&gt;2011/05/01/&lt;/date&gt;&lt;/pub-dates&gt;&lt;/dates&gt;&lt;isbn&gt;0957-4174&lt;/isbn&gt;&lt;urls&gt;&lt;related-urls&gt;&lt;url&gt;http://www.sciencedirect.com/science/article/pii/S095741741001290X&lt;/url&gt;&lt;/related-urls&gt;&lt;/urls&gt;&lt;electronic-resource-num&gt;https://doi.org/10.1016/j.eswa.2010.11.052&lt;/electronic-resource-num&gt;&lt;/record&gt;&lt;/Cite&gt;&lt;/EndNote&gt;</w:instrText>
      </w:r>
      <w:r w:rsidRPr="00D84CC3">
        <w:rPr>
          <w:rFonts w:asciiTheme="majorBidi" w:hAnsiTheme="majorBidi" w:cstheme="majorBidi"/>
          <w:color w:val="0000CC"/>
          <w:sz w:val="24"/>
          <w:szCs w:val="24"/>
        </w:rPr>
        <w:fldChar w:fldCharType="separate"/>
      </w:r>
      <w:r w:rsidR="00C4588A" w:rsidRPr="00D84CC3">
        <w:rPr>
          <w:rFonts w:asciiTheme="majorBidi" w:hAnsiTheme="majorBidi" w:cstheme="majorBidi"/>
          <w:noProof/>
          <w:color w:val="0000CC"/>
          <w:sz w:val="24"/>
          <w:szCs w:val="24"/>
        </w:rPr>
        <w:t>Ye (2011)</w:t>
      </w:r>
      <w:r w:rsidRPr="00D84CC3">
        <w:rPr>
          <w:rFonts w:asciiTheme="majorBidi" w:hAnsiTheme="majorBidi" w:cstheme="majorBidi"/>
          <w:color w:val="0000CC"/>
          <w:sz w:val="24"/>
          <w:szCs w:val="24"/>
        </w:rPr>
        <w:fldChar w:fldCharType="end"/>
      </w:r>
      <w:r w:rsidR="00C4588A" w:rsidRPr="00D84CC3">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6"/>
      </w:tblGrid>
      <w:tr w:rsidR="00C4588A" w:rsidRPr="00D84CC3" w:rsidTr="008031DC">
        <w:tc>
          <w:tcPr>
            <w:tcW w:w="8784" w:type="dxa"/>
          </w:tcPr>
          <w:p w:rsidR="00C4588A" w:rsidRPr="00D84CC3" w:rsidRDefault="00C4588A" w:rsidP="008031DC">
            <w:pPr>
              <w:spacing w:line="276" w:lineRule="auto"/>
              <w:ind w:firstLine="284"/>
              <w:rPr>
                <w:rFonts w:asciiTheme="majorBidi" w:hAnsiTheme="majorBidi" w:cstheme="majorBidi"/>
                <w:sz w:val="24"/>
                <w:szCs w:val="24"/>
              </w:rPr>
            </w:pPr>
            <w:r w:rsidRPr="00D84CC3">
              <w:rPr>
                <w:rFonts w:asciiTheme="majorBidi" w:eastAsiaTheme="minorHAnsi" w:hAnsiTheme="majorBidi" w:cstheme="majorBidi"/>
                <w:position w:val="-34"/>
                <w:sz w:val="24"/>
                <w:szCs w:val="24"/>
                <w:lang w:bidi="hi-IN"/>
              </w:rPr>
              <w:object w:dxaOrig="5160" w:dyaOrig="800">
                <v:shape id="_x0000_i1141" type="#_x0000_t75" style="width:258.75pt;height:40.5pt" o:ole="">
                  <v:imagedata r:id="rId243" o:title=""/>
                </v:shape>
                <o:OLEObject Type="Embed" ProgID="Equation.DSMT4" ShapeID="_x0000_i1141" DrawAspect="Content" ObjectID="_1674456909" r:id="rId244"/>
              </w:object>
            </w:r>
          </w:p>
          <w:p w:rsidR="00C4588A" w:rsidRPr="00D84CC3" w:rsidRDefault="00C4588A" w:rsidP="008031DC">
            <w:pPr>
              <w:spacing w:line="276" w:lineRule="auto"/>
              <w:ind w:firstLine="284"/>
              <w:rPr>
                <w:rFonts w:asciiTheme="majorBidi" w:hAnsiTheme="majorBidi" w:cstheme="majorBidi"/>
                <w:sz w:val="24"/>
                <w:szCs w:val="24"/>
              </w:rPr>
            </w:pPr>
            <w:r w:rsidRPr="00D84CC3">
              <w:rPr>
                <w:rFonts w:asciiTheme="majorBidi" w:eastAsiaTheme="minorHAnsi" w:hAnsiTheme="majorBidi" w:cstheme="majorBidi"/>
                <w:position w:val="-40"/>
                <w:sz w:val="24"/>
                <w:szCs w:val="24"/>
                <w:lang w:bidi="hi-IN"/>
              </w:rPr>
              <w:object w:dxaOrig="8820" w:dyaOrig="820">
                <v:shape id="_x0000_i1142" type="#_x0000_t75" style="width:409.5pt;height:43.5pt" o:ole="">
                  <v:imagedata r:id="rId245" o:title=""/>
                </v:shape>
                <o:OLEObject Type="Embed" ProgID="Equation.DSMT4" ShapeID="_x0000_i1142" DrawAspect="Content" ObjectID="_1674456910" r:id="rId246"/>
              </w:object>
            </w:r>
          </w:p>
          <w:p w:rsidR="00C4588A" w:rsidRPr="00D84CC3" w:rsidRDefault="00C4588A" w:rsidP="008031DC">
            <w:pPr>
              <w:spacing w:line="276" w:lineRule="auto"/>
              <w:ind w:firstLine="284"/>
              <w:rPr>
                <w:rFonts w:asciiTheme="majorBidi" w:hAnsiTheme="majorBidi" w:cstheme="majorBidi"/>
                <w:sz w:val="24"/>
                <w:szCs w:val="24"/>
              </w:rPr>
            </w:pPr>
            <w:r w:rsidRPr="00D84CC3">
              <w:rPr>
                <w:rFonts w:asciiTheme="majorBidi" w:eastAsiaTheme="minorHAnsi" w:hAnsiTheme="majorBidi" w:cstheme="majorBidi"/>
                <w:position w:val="-32"/>
                <w:sz w:val="24"/>
                <w:szCs w:val="24"/>
                <w:lang w:bidi="hi-IN"/>
              </w:rPr>
              <w:object w:dxaOrig="4180" w:dyaOrig="760">
                <v:shape id="_x0000_i1143" type="#_x0000_t75" style="width:210pt;height:38.25pt" o:ole="">
                  <v:imagedata r:id="rId247" o:title=""/>
                </v:shape>
                <o:OLEObject Type="Embed" ProgID="Equation.DSMT4" ShapeID="_x0000_i1143" DrawAspect="Content" ObjectID="_1674456911" r:id="rId248"/>
              </w:object>
            </w:r>
          </w:p>
          <w:p w:rsidR="00C4588A" w:rsidRPr="00D84CC3" w:rsidRDefault="00C4588A" w:rsidP="008031DC">
            <w:pPr>
              <w:spacing w:line="276" w:lineRule="auto"/>
              <w:jc w:val="both"/>
              <w:rPr>
                <w:rFonts w:asciiTheme="majorBidi" w:hAnsiTheme="majorBidi" w:cstheme="majorBidi"/>
                <w:sz w:val="24"/>
                <w:szCs w:val="24"/>
              </w:rPr>
            </w:pPr>
            <w:r w:rsidRPr="00D84CC3">
              <w:rPr>
                <w:rFonts w:asciiTheme="majorBidi" w:eastAsiaTheme="minorHAnsi" w:hAnsiTheme="majorBidi" w:cstheme="majorBidi"/>
                <w:position w:val="-42"/>
                <w:sz w:val="24"/>
                <w:szCs w:val="24"/>
                <w:lang w:bidi="hi-IN"/>
              </w:rPr>
              <w:object w:dxaOrig="8980" w:dyaOrig="960">
                <v:shape id="_x0000_i1144" type="#_x0000_t75" style="width:421.5pt;height:54.75pt" o:ole="">
                  <v:imagedata r:id="rId249" o:title=""/>
                </v:shape>
                <o:OLEObject Type="Embed" ProgID="Equation.DSMT4" ShapeID="_x0000_i1144" DrawAspect="Content" ObjectID="_1674456912" r:id="rId250"/>
              </w:object>
            </w:r>
          </w:p>
        </w:tc>
        <w:tc>
          <w:tcPr>
            <w:tcW w:w="566" w:type="dxa"/>
          </w:tcPr>
          <w:p w:rsidR="00C4588A" w:rsidRPr="00D84CC3" w:rsidRDefault="00C4588A" w:rsidP="008031DC">
            <w:pPr>
              <w:spacing w:line="276" w:lineRule="auto"/>
              <w:ind w:left="-340" w:firstLine="284"/>
              <w:jc w:val="right"/>
              <w:rPr>
                <w:rFonts w:asciiTheme="majorBidi" w:hAnsiTheme="majorBidi" w:cstheme="majorBidi"/>
                <w:sz w:val="24"/>
                <w:szCs w:val="24"/>
              </w:rPr>
            </w:pPr>
            <w:r>
              <w:rPr>
                <w:rFonts w:asciiTheme="majorBidi" w:hAnsiTheme="majorBidi" w:cstheme="majorBidi"/>
                <w:sz w:val="24"/>
                <w:szCs w:val="24"/>
              </w:rPr>
              <w:t>(10</w:t>
            </w:r>
            <w:r w:rsidRPr="00D84CC3">
              <w:rPr>
                <w:rFonts w:asciiTheme="majorBidi" w:hAnsiTheme="majorBidi" w:cstheme="majorBidi"/>
                <w:sz w:val="24"/>
                <w:szCs w:val="24"/>
              </w:rPr>
              <w:t>)</w:t>
            </w:r>
          </w:p>
          <w:p w:rsidR="00C4588A" w:rsidRPr="00D84CC3" w:rsidRDefault="00C4588A" w:rsidP="008031DC">
            <w:pPr>
              <w:spacing w:line="276" w:lineRule="auto"/>
              <w:jc w:val="both"/>
              <w:rPr>
                <w:rFonts w:asciiTheme="majorBidi" w:hAnsiTheme="majorBidi" w:cstheme="majorBidi"/>
                <w:sz w:val="24"/>
                <w:szCs w:val="24"/>
              </w:rPr>
            </w:pPr>
          </w:p>
        </w:tc>
      </w:tr>
    </w:tbl>
    <w:p w:rsidR="00C4588A" w:rsidRPr="00D84CC3" w:rsidRDefault="009B5E7C" w:rsidP="00C4588A">
      <w:pPr>
        <w:ind w:firstLine="284"/>
        <w:jc w:val="both"/>
        <w:rPr>
          <w:rFonts w:asciiTheme="majorBidi" w:hAnsiTheme="majorBidi" w:cstheme="majorBidi"/>
          <w:sz w:val="24"/>
          <w:szCs w:val="24"/>
        </w:rPr>
      </w:pPr>
      <w:r w:rsidRPr="00D84CC3">
        <w:rPr>
          <w:rFonts w:asciiTheme="majorBidi" w:hAnsiTheme="majorBidi" w:cstheme="majorBidi"/>
          <w:color w:val="0000CC"/>
          <w:sz w:val="24"/>
          <w:szCs w:val="24"/>
        </w:rPr>
        <w:fldChar w:fldCharType="begin"/>
      </w:r>
      <w:r w:rsidR="00C4588A">
        <w:rPr>
          <w:rFonts w:asciiTheme="majorBidi" w:hAnsiTheme="majorBidi" w:cstheme="majorBidi"/>
          <w:color w:val="0000CC"/>
          <w:sz w:val="24"/>
          <w:szCs w:val="24"/>
        </w:rPr>
        <w:instrText xml:space="preserve"> ADDIN EN.CITE &lt;EndNote&gt;&lt;Cite AuthorYear="1"&gt;&lt;Author&gt;Meng&lt;/Author&gt;&lt;Year&gt;2013&lt;/Year&gt;&lt;RecNum&gt;13872&lt;/RecNum&gt;&lt;DisplayText&gt;F. Meng et al. (2013)&lt;/DisplayText&gt;&lt;record&gt;&lt;rec-number&gt;13872&lt;/rec-number&gt;&lt;foreign-keys&gt;&lt;key app="EN" db-id="2p52x9f93aaz2ted5wyv9ftgp5e9rasaa0ft" timestamp="1529290250"&gt;13872&lt;/key&gt;&lt;/foreign-keys&gt;&lt;ref-type name="Journal Article"&gt;17&lt;/ref-type&gt;&lt;contributors&gt;&lt;authors&gt;&lt;author&gt;Meng, Fanyong&lt;/author&gt;&lt;author&gt;Tan, Chunqiao&lt;/author&gt;&lt;author&gt;Zhang, Qiang&lt;/author&gt;&lt;/authors&gt;&lt;/contributors&gt;&lt;titles&gt;&lt;title&gt;The induced generalized interval-valued intuitionistic fuzzy hybrid Shapley averaging operator and its application in decision making&lt;/title&gt;&lt;secondary-title&gt;Knowledge-Based Systems&lt;/secondary-title&gt;&lt;/titles&gt;&lt;periodical&gt;&lt;full-title&gt;Knowledge-Based Systems&lt;/full-title&gt;&lt;/periodical&gt;&lt;pages&gt;9-19&lt;/pages&gt;&lt;volume&gt;42&lt;/volume&gt;&lt;keywords&gt;&lt;keyword&gt;Multi-attribute decision making&lt;/keyword&gt;&lt;keyword&gt;Interval-valued intuitionistic fuzzy set&lt;/keyword&gt;&lt;keyword&gt;Aggregation operator&lt;/keyword&gt;&lt;keyword&gt;Fuzzy measure&lt;/keyword&gt;&lt;keyword&gt;Shapley function&lt;/keyword&gt;&lt;/keywords&gt;&lt;dates&gt;&lt;year&gt;2013&lt;/year&gt;&lt;pub-dates&gt;&lt;date&gt;4//&lt;/date&gt;&lt;/pub-dates&gt;&lt;/dates&gt;&lt;isbn&gt;0950-7051&lt;/isbn&gt;&lt;urls&gt;&lt;related-urls&gt;&lt;url&gt;http://www.sciencedirect.com/science/article/pii/S0950705112003528&lt;/url&gt;&lt;/related-urls&gt;&lt;/urls&gt;&lt;electronic-resource-num&gt;http://dx.doi.org/10.1016/j.knosys.2012.12.006&lt;/electronic-resource-num&gt;&lt;/record&gt;&lt;/Cite&gt;&lt;/EndNote&gt;</w:instrText>
      </w:r>
      <w:r w:rsidRPr="00D84CC3">
        <w:rPr>
          <w:rFonts w:asciiTheme="majorBidi" w:hAnsiTheme="majorBidi" w:cstheme="majorBidi"/>
          <w:color w:val="0000CC"/>
          <w:sz w:val="24"/>
          <w:szCs w:val="24"/>
        </w:rPr>
        <w:fldChar w:fldCharType="separate"/>
      </w:r>
      <w:r w:rsidR="00C4588A">
        <w:rPr>
          <w:rFonts w:asciiTheme="majorBidi" w:hAnsiTheme="majorBidi" w:cstheme="majorBidi"/>
          <w:noProof/>
          <w:color w:val="0000CC"/>
          <w:sz w:val="24"/>
          <w:szCs w:val="24"/>
        </w:rPr>
        <w:t>Meng et al. (2013)</w:t>
      </w:r>
      <w:r w:rsidRPr="00D84CC3">
        <w:rPr>
          <w:rFonts w:asciiTheme="majorBidi" w:hAnsiTheme="majorBidi" w:cstheme="majorBidi"/>
          <w:color w:val="0000CC"/>
          <w:sz w:val="24"/>
          <w:szCs w:val="24"/>
        </w:rPr>
        <w:fldChar w:fldCharType="end"/>
      </w:r>
      <w:r w:rsidR="00C4588A" w:rsidRPr="00D84CC3">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C4588A" w:rsidRPr="00D84CC3" w:rsidTr="008031DC">
        <w:tc>
          <w:tcPr>
            <w:tcW w:w="8784" w:type="dxa"/>
          </w:tcPr>
          <w:p w:rsidR="00C4588A" w:rsidRPr="00D84CC3" w:rsidRDefault="00C4588A" w:rsidP="008031DC">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42"/>
                <w:sz w:val="24"/>
                <w:szCs w:val="24"/>
                <w:lang w:bidi="hi-IN"/>
              </w:rPr>
              <w:object w:dxaOrig="6160" w:dyaOrig="960">
                <v:shape id="_x0000_i1145" type="#_x0000_t75" style="width:303.75pt;height:51.75pt" o:ole="">
                  <v:imagedata r:id="rId251" o:title=""/>
                </v:shape>
                <o:OLEObject Type="Embed" ProgID="Equation.DSMT4" ShapeID="_x0000_i1145" DrawAspect="Content" ObjectID="_1674456913" r:id="rId252"/>
              </w:object>
            </w:r>
          </w:p>
          <w:p w:rsidR="00C4588A" w:rsidRPr="00D84CC3" w:rsidRDefault="00C4588A" w:rsidP="008031DC">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42"/>
                <w:sz w:val="24"/>
                <w:szCs w:val="24"/>
                <w:lang w:bidi="hi-IN"/>
              </w:rPr>
              <w:object w:dxaOrig="4580" w:dyaOrig="960">
                <v:shape id="_x0000_i1146" type="#_x0000_t75" style="width:225pt;height:52.5pt" o:ole="">
                  <v:imagedata r:id="rId253" o:title=""/>
                </v:shape>
                <o:OLEObject Type="Embed" ProgID="Equation.DSMT4" ShapeID="_x0000_i1146" DrawAspect="Content" ObjectID="_1674456914" r:id="rId254"/>
              </w:object>
            </w:r>
          </w:p>
        </w:tc>
        <w:tc>
          <w:tcPr>
            <w:tcW w:w="566" w:type="dxa"/>
          </w:tcPr>
          <w:p w:rsidR="00C4588A" w:rsidRPr="00D84CC3" w:rsidRDefault="00C4588A" w:rsidP="008031DC">
            <w:pPr>
              <w:spacing w:line="276" w:lineRule="auto"/>
              <w:jc w:val="right"/>
              <w:rPr>
                <w:rFonts w:asciiTheme="majorBidi" w:hAnsiTheme="majorBidi" w:cstheme="majorBidi"/>
                <w:sz w:val="24"/>
                <w:szCs w:val="24"/>
              </w:rPr>
            </w:pPr>
            <w:r>
              <w:rPr>
                <w:rFonts w:asciiTheme="majorBidi" w:hAnsiTheme="majorBidi" w:cstheme="majorBidi"/>
                <w:sz w:val="24"/>
                <w:szCs w:val="24"/>
              </w:rPr>
              <w:t>(11</w:t>
            </w:r>
            <w:r w:rsidRPr="00D84CC3">
              <w:rPr>
                <w:rFonts w:asciiTheme="majorBidi" w:hAnsiTheme="majorBidi" w:cstheme="majorBidi"/>
                <w:sz w:val="24"/>
                <w:szCs w:val="24"/>
              </w:rPr>
              <w:t>)</w:t>
            </w:r>
          </w:p>
        </w:tc>
      </w:tr>
    </w:tbl>
    <w:p w:rsidR="00C4588A" w:rsidRPr="00D84CC3" w:rsidRDefault="00C4588A" w:rsidP="00C4588A">
      <w:pPr>
        <w:ind w:firstLine="284"/>
        <w:jc w:val="both"/>
        <w:rPr>
          <w:rFonts w:asciiTheme="majorBidi" w:hAnsiTheme="majorBidi" w:cstheme="majorBidi"/>
          <w:sz w:val="24"/>
          <w:szCs w:val="24"/>
        </w:rPr>
      </w:pPr>
      <w:proofErr w:type="gramStart"/>
      <w:r w:rsidRPr="00D84CC3">
        <w:rPr>
          <w:rFonts w:asciiTheme="majorBidi" w:hAnsiTheme="majorBidi" w:cstheme="majorBidi"/>
          <w:sz w:val="24"/>
          <w:szCs w:val="24"/>
        </w:rPr>
        <w:lastRenderedPageBreak/>
        <w:t>where</w:t>
      </w:r>
      <w:proofErr w:type="gramEnd"/>
      <w:r w:rsidRPr="00D84CC3">
        <w:rPr>
          <w:rFonts w:asciiTheme="majorBidi" w:hAnsiTheme="majorBidi" w:cstheme="majorBidi"/>
          <w:position w:val="-12"/>
          <w:sz w:val="24"/>
          <w:szCs w:val="24"/>
        </w:rPr>
        <w:object w:dxaOrig="2439" w:dyaOrig="380">
          <v:shape id="_x0000_i1147" type="#_x0000_t75" style="width:121.5pt;height:18.75pt" o:ole="">
            <v:imagedata r:id="rId255" o:title=""/>
          </v:shape>
          <o:OLEObject Type="Embed" ProgID="Equation.DSMT4" ShapeID="_x0000_i1147" DrawAspect="Content" ObjectID="_1674456915" r:id="rId256"/>
        </w:object>
      </w:r>
      <w:r w:rsidRPr="00D84CC3">
        <w:rPr>
          <w:rFonts w:asciiTheme="majorBidi" w:hAnsiTheme="majorBidi" w:cstheme="majorBidi"/>
          <w:sz w:val="24"/>
          <w:szCs w:val="24"/>
        </w:rPr>
        <w:t xml:space="preserve">and </w:t>
      </w:r>
      <w:r w:rsidRPr="00D84CC3">
        <w:rPr>
          <w:rFonts w:asciiTheme="majorBidi" w:hAnsiTheme="majorBidi" w:cstheme="majorBidi"/>
          <w:position w:val="-12"/>
          <w:sz w:val="24"/>
          <w:szCs w:val="24"/>
        </w:rPr>
        <w:object w:dxaOrig="2280" w:dyaOrig="380">
          <v:shape id="_x0000_i1148" type="#_x0000_t75" style="width:114pt;height:18.75pt" o:ole="">
            <v:imagedata r:id="rId257" o:title=""/>
          </v:shape>
          <o:OLEObject Type="Embed" ProgID="Equation.DSMT4" ShapeID="_x0000_i1148" DrawAspect="Content" ObjectID="_1674456916" r:id="rId258"/>
        </w:object>
      </w:r>
      <w:r w:rsidRPr="00D84CC3">
        <w:rPr>
          <w:rFonts w:asciiTheme="majorBidi" w:hAnsiTheme="majorBidi" w:cstheme="majorBidi"/>
          <w:sz w:val="24"/>
          <w:szCs w:val="24"/>
        </w:rPr>
        <w:t xml:space="preserve"> for </w:t>
      </w:r>
      <w:r w:rsidRPr="00D84CC3">
        <w:rPr>
          <w:rFonts w:asciiTheme="majorBidi" w:hAnsiTheme="majorBidi" w:cstheme="majorBidi"/>
          <w:position w:val="-10"/>
          <w:sz w:val="24"/>
          <w:szCs w:val="24"/>
        </w:rPr>
        <w:object w:dxaOrig="940" w:dyaOrig="320">
          <v:shape id="_x0000_i1149" type="#_x0000_t75" style="width:47.25pt;height:15.75pt" o:ole="">
            <v:imagedata r:id="rId259" o:title=""/>
          </v:shape>
          <o:OLEObject Type="Embed" ProgID="Equation.DSMT4" ShapeID="_x0000_i1149" DrawAspect="Content" ObjectID="_1674456917" r:id="rId260"/>
        </w:object>
      </w:r>
    </w:p>
    <w:p w:rsidR="00C4588A" w:rsidRPr="00D84CC3" w:rsidRDefault="009B5E7C" w:rsidP="00C4588A">
      <w:pPr>
        <w:ind w:firstLine="284"/>
        <w:jc w:val="both"/>
        <w:rPr>
          <w:rFonts w:asciiTheme="majorBidi" w:hAnsiTheme="majorBidi" w:cstheme="majorBidi"/>
          <w:sz w:val="24"/>
          <w:szCs w:val="24"/>
        </w:rPr>
      </w:pPr>
      <w:r w:rsidRPr="00D84CC3">
        <w:rPr>
          <w:rFonts w:asciiTheme="majorBidi" w:hAnsiTheme="majorBidi" w:cstheme="majorBidi"/>
          <w:color w:val="0000CC"/>
          <w:sz w:val="24"/>
          <w:szCs w:val="24"/>
        </w:rPr>
        <w:fldChar w:fldCharType="begin"/>
      </w:r>
      <w:r w:rsidR="00C4588A">
        <w:rPr>
          <w:rFonts w:asciiTheme="majorBidi" w:hAnsiTheme="majorBidi" w:cstheme="majorBidi"/>
          <w:color w:val="0000CC"/>
          <w:sz w:val="24"/>
          <w:szCs w:val="24"/>
        </w:rPr>
        <w:instrText xml:space="preserve"> ADDIN EN.CITE &lt;EndNote&gt;&lt;Cite AuthorYear="1"&gt;&lt;Author&gt;Meng&lt;/Author&gt;&lt;Year&gt;2015&lt;/Year&gt;&lt;RecNum&gt;13875&lt;/RecNum&gt;&lt;DisplayText&gt;F. Y. Meng et al. (2015)&lt;/DisplayText&gt;&lt;record&gt;&lt;rec-number&gt;13875&lt;/rec-number&gt;&lt;foreign-keys&gt;&lt;key app="EN" db-id="2p52x9f93aaz2ted5wyv9ftgp5e9rasaa0ft" timestamp="1529290250"&gt;13875&lt;/key&gt;&lt;/foreign-keys&gt;&lt;ref-type name="Journal Article"&gt;17&lt;/ref-type&gt;&lt;contributors&gt;&lt;authors&gt;&lt;author&gt;Meng, F. Y.&lt;/author&gt;&lt;author&gt;Chen, X. H.&lt;/author&gt;&lt;author&gt;Zhang, Q.&lt;/author&gt;&lt;/authors&gt;&lt;/contributors&gt;&lt;titles&gt;&lt;title&gt;Induced generalized hesitant fuzzy Shapley hybrid operators and their application in multi-attribute decision making&lt;/title&gt;&lt;secondary-title&gt;Applied Soft Computing&lt;/secondary-title&gt;&lt;/titles&gt;&lt;periodical&gt;&lt;full-title&gt;Applied Soft Computing&lt;/full-title&gt;&lt;/periodical&gt;&lt;pages&gt;599-607&lt;/pages&gt;&lt;volume&gt;28&lt;/volume&gt;&lt;dates&gt;&lt;year&gt;2015&lt;/year&gt;&lt;pub-dates&gt;&lt;date&gt;Mar&lt;/date&gt;&lt;/pub-dates&gt;&lt;/dates&gt;&lt;isbn&gt;1568-4946&lt;/isbn&gt;&lt;accession-num&gt;WOS:000348452500057&lt;/accession-num&gt;&lt;urls&gt;&lt;related-urls&gt;&lt;url&gt;&amp;lt;Go to ISI&amp;gt;://WOS:000348452500057&lt;/url&gt;&lt;/related-urls&gt;&lt;/urls&gt;&lt;electronic-resource-num&gt;10.1016/j.asoc.2014.11.017&lt;/electronic-resource-num&gt;&lt;/record&gt;&lt;/Cite&gt;&lt;/EndNote&gt;</w:instrText>
      </w:r>
      <w:r w:rsidRPr="00D84CC3">
        <w:rPr>
          <w:rFonts w:asciiTheme="majorBidi" w:hAnsiTheme="majorBidi" w:cstheme="majorBidi"/>
          <w:color w:val="0000CC"/>
          <w:sz w:val="24"/>
          <w:szCs w:val="24"/>
        </w:rPr>
        <w:fldChar w:fldCharType="separate"/>
      </w:r>
      <w:r w:rsidR="00C4588A">
        <w:rPr>
          <w:rFonts w:asciiTheme="majorBidi" w:hAnsiTheme="majorBidi" w:cstheme="majorBidi"/>
          <w:noProof/>
          <w:color w:val="0000CC"/>
          <w:sz w:val="24"/>
          <w:szCs w:val="24"/>
        </w:rPr>
        <w:t>Meng et al. (2015)</w:t>
      </w:r>
      <w:r w:rsidRPr="00D84CC3">
        <w:rPr>
          <w:rFonts w:asciiTheme="majorBidi" w:hAnsiTheme="majorBidi" w:cstheme="majorBidi"/>
          <w:color w:val="0000CC"/>
          <w:sz w:val="24"/>
          <w:szCs w:val="24"/>
        </w:rPr>
        <w:fldChar w:fldCharType="end"/>
      </w:r>
      <w:r w:rsidR="00C4588A" w:rsidRPr="00D84CC3">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C4588A" w:rsidRPr="00D84CC3" w:rsidTr="008031DC">
        <w:tc>
          <w:tcPr>
            <w:tcW w:w="8784" w:type="dxa"/>
          </w:tcPr>
          <w:p w:rsidR="00C4588A" w:rsidRPr="00D84CC3" w:rsidRDefault="00C4588A" w:rsidP="008031DC">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38"/>
                <w:sz w:val="24"/>
                <w:szCs w:val="24"/>
                <w:lang w:bidi="hi-IN"/>
              </w:rPr>
              <w:object w:dxaOrig="4860" w:dyaOrig="880">
                <v:shape id="_x0000_i1150" type="#_x0000_t75" style="width:243.75pt;height:44.25pt" o:ole="">
                  <v:imagedata r:id="rId261" o:title=""/>
                </v:shape>
                <o:OLEObject Type="Embed" ProgID="Equation.DSMT4" ShapeID="_x0000_i1150" DrawAspect="Content" ObjectID="_1674456918" r:id="rId262"/>
              </w:object>
            </w:r>
          </w:p>
          <w:p w:rsidR="00C4588A" w:rsidRPr="00D84CC3" w:rsidRDefault="00C4588A" w:rsidP="008031DC">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4160" w:dyaOrig="780">
                <v:shape id="_x0000_i1151" type="#_x0000_t75" style="width:208.5pt;height:38.25pt" o:ole="">
                  <v:imagedata r:id="rId263" o:title=""/>
                </v:shape>
                <o:OLEObject Type="Embed" ProgID="Equation.DSMT4" ShapeID="_x0000_i1151" DrawAspect="Content" ObjectID="_1674456919" r:id="rId264"/>
              </w:object>
            </w:r>
          </w:p>
          <w:p w:rsidR="00C4588A" w:rsidRPr="00D84CC3" w:rsidRDefault="00C4588A" w:rsidP="008031DC">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6520" w:dyaOrig="780">
                <v:shape id="_x0000_i1152" type="#_x0000_t75" style="width:324.75pt;height:38.25pt" o:ole="">
                  <v:imagedata r:id="rId265" o:title=""/>
                </v:shape>
                <o:OLEObject Type="Embed" ProgID="Equation.DSMT4" ShapeID="_x0000_i1152" DrawAspect="Content" ObjectID="_1674456920" r:id="rId266"/>
              </w:object>
            </w:r>
          </w:p>
          <w:p w:rsidR="00C4588A" w:rsidRPr="00D84CC3" w:rsidRDefault="00C4588A" w:rsidP="008031DC">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5880" w:dyaOrig="780">
                <v:shape id="_x0000_i1153" type="#_x0000_t75" style="width:294pt;height:38.25pt" o:ole="">
                  <v:imagedata r:id="rId267" o:title=""/>
                </v:shape>
                <o:OLEObject Type="Embed" ProgID="Equation.DSMT4" ShapeID="_x0000_i1153" DrawAspect="Content" ObjectID="_1674456921" r:id="rId268"/>
              </w:object>
            </w:r>
          </w:p>
          <w:p w:rsidR="00C4588A" w:rsidRPr="00D84CC3" w:rsidRDefault="00C4588A" w:rsidP="008031DC">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3340" w:dyaOrig="780">
                <v:shape id="_x0000_i1154" type="#_x0000_t75" style="width:167.25pt;height:38.25pt" o:ole="">
                  <v:imagedata r:id="rId269" o:title=""/>
                </v:shape>
                <o:OLEObject Type="Embed" ProgID="Equation.DSMT4" ShapeID="_x0000_i1154" DrawAspect="Content" ObjectID="_1674456922" r:id="rId270"/>
              </w:object>
            </w:r>
            <w:r w:rsidRPr="00D84CC3">
              <w:rPr>
                <w:rFonts w:asciiTheme="majorBidi" w:eastAsiaTheme="minorHAnsi" w:hAnsiTheme="majorBidi" w:cstheme="majorBidi"/>
                <w:position w:val="-38"/>
                <w:sz w:val="24"/>
                <w:szCs w:val="24"/>
                <w:lang w:bidi="hi-IN"/>
              </w:rPr>
              <w:object w:dxaOrig="4200" w:dyaOrig="880">
                <v:shape id="_x0000_i1155" type="#_x0000_t75" style="width:210pt;height:44.25pt" o:ole="">
                  <v:imagedata r:id="rId271" o:title=""/>
                </v:shape>
                <o:OLEObject Type="Embed" ProgID="Equation.DSMT4" ShapeID="_x0000_i1155" DrawAspect="Content" ObjectID="_1674456923" r:id="rId272"/>
              </w:object>
            </w:r>
          </w:p>
        </w:tc>
        <w:tc>
          <w:tcPr>
            <w:tcW w:w="566" w:type="dxa"/>
          </w:tcPr>
          <w:p w:rsidR="00C4588A" w:rsidRPr="00D84CC3" w:rsidRDefault="00C4588A" w:rsidP="008031DC">
            <w:pPr>
              <w:spacing w:line="276" w:lineRule="auto"/>
              <w:jc w:val="right"/>
              <w:rPr>
                <w:rFonts w:asciiTheme="majorBidi" w:hAnsiTheme="majorBidi" w:cstheme="majorBidi"/>
                <w:sz w:val="24"/>
                <w:szCs w:val="24"/>
              </w:rPr>
            </w:pPr>
            <w:r>
              <w:rPr>
                <w:rFonts w:asciiTheme="majorBidi" w:hAnsiTheme="majorBidi" w:cstheme="majorBidi"/>
                <w:sz w:val="24"/>
                <w:szCs w:val="24"/>
              </w:rPr>
              <w:t>(12</w:t>
            </w:r>
            <w:r w:rsidRPr="00D84CC3">
              <w:rPr>
                <w:rFonts w:asciiTheme="majorBidi" w:hAnsiTheme="majorBidi" w:cstheme="majorBidi"/>
                <w:sz w:val="24"/>
                <w:szCs w:val="24"/>
              </w:rPr>
              <w:t>)</w:t>
            </w:r>
          </w:p>
        </w:tc>
      </w:tr>
    </w:tbl>
    <w:p w:rsidR="00C4588A" w:rsidRPr="00D84CC3" w:rsidRDefault="00C4588A" w:rsidP="00C4588A">
      <w:pPr>
        <w:ind w:firstLine="284"/>
        <w:jc w:val="both"/>
        <w:rPr>
          <w:rFonts w:asciiTheme="majorBidi" w:hAnsiTheme="majorBidi" w:cstheme="majorBidi"/>
          <w:sz w:val="24"/>
          <w:szCs w:val="24"/>
        </w:rPr>
      </w:pPr>
      <w:proofErr w:type="gramStart"/>
      <w:r w:rsidRPr="00D84CC3">
        <w:rPr>
          <w:rFonts w:asciiTheme="majorBidi" w:hAnsiTheme="majorBidi" w:cstheme="majorBidi"/>
          <w:sz w:val="24"/>
          <w:szCs w:val="24"/>
        </w:rPr>
        <w:t>where</w:t>
      </w:r>
      <w:proofErr w:type="gramEnd"/>
      <w:r w:rsidRPr="00D84CC3">
        <w:rPr>
          <w:rFonts w:asciiTheme="majorBidi" w:hAnsiTheme="majorBidi" w:cstheme="majorBidi"/>
          <w:position w:val="-12"/>
          <w:sz w:val="24"/>
          <w:szCs w:val="24"/>
        </w:rPr>
        <w:object w:dxaOrig="2439" w:dyaOrig="380">
          <v:shape id="_x0000_i1156" type="#_x0000_t75" style="width:121.5pt;height:18.75pt" o:ole="">
            <v:imagedata r:id="rId273" o:title=""/>
          </v:shape>
          <o:OLEObject Type="Embed" ProgID="Equation.DSMT4" ShapeID="_x0000_i1156" DrawAspect="Content" ObjectID="_1674456924" r:id="rId274"/>
        </w:object>
      </w:r>
      <w:r w:rsidRPr="00D84CC3">
        <w:rPr>
          <w:rFonts w:asciiTheme="majorBidi" w:hAnsiTheme="majorBidi" w:cstheme="majorBidi"/>
          <w:sz w:val="24"/>
          <w:szCs w:val="24"/>
        </w:rPr>
        <w:t xml:space="preserve">and </w:t>
      </w:r>
      <w:r w:rsidRPr="00D84CC3">
        <w:rPr>
          <w:rFonts w:asciiTheme="majorBidi" w:hAnsiTheme="majorBidi" w:cstheme="majorBidi"/>
          <w:position w:val="-12"/>
          <w:sz w:val="24"/>
          <w:szCs w:val="24"/>
        </w:rPr>
        <w:object w:dxaOrig="2280" w:dyaOrig="380">
          <v:shape id="_x0000_i1157" type="#_x0000_t75" style="width:114pt;height:18.75pt" o:ole="">
            <v:imagedata r:id="rId275" o:title=""/>
          </v:shape>
          <o:OLEObject Type="Embed" ProgID="Equation.DSMT4" ShapeID="_x0000_i1157" DrawAspect="Content" ObjectID="_1674456925" r:id="rId276"/>
        </w:object>
      </w:r>
      <w:r w:rsidRPr="00D84CC3">
        <w:rPr>
          <w:rFonts w:asciiTheme="majorBidi" w:hAnsiTheme="majorBidi" w:cstheme="majorBidi"/>
          <w:sz w:val="24"/>
          <w:szCs w:val="24"/>
        </w:rPr>
        <w:t xml:space="preserve"> for  </w:t>
      </w:r>
      <w:r w:rsidRPr="00D84CC3">
        <w:rPr>
          <w:rFonts w:asciiTheme="majorBidi" w:hAnsiTheme="majorBidi" w:cstheme="majorBidi"/>
          <w:position w:val="-10"/>
          <w:sz w:val="24"/>
          <w:szCs w:val="24"/>
        </w:rPr>
        <w:object w:dxaOrig="900" w:dyaOrig="320">
          <v:shape id="_x0000_i1158" type="#_x0000_t75" style="width:45.75pt;height:15.75pt" o:ole="">
            <v:imagedata r:id="rId277" o:title=""/>
          </v:shape>
          <o:OLEObject Type="Embed" ProgID="Equation.DSMT4" ShapeID="_x0000_i1158" DrawAspect="Content" ObjectID="_1674456926" r:id="rId278"/>
        </w:object>
      </w:r>
    </w:p>
    <w:p w:rsidR="00C4588A" w:rsidRPr="00D84CC3" w:rsidRDefault="00C4588A" w:rsidP="00C4588A">
      <w:pPr>
        <w:ind w:firstLine="284"/>
        <w:jc w:val="both"/>
        <w:rPr>
          <w:rFonts w:asciiTheme="majorBidi" w:hAnsiTheme="majorBidi" w:cstheme="majorBidi"/>
          <w:sz w:val="24"/>
          <w:szCs w:val="24"/>
        </w:rPr>
      </w:pPr>
      <w:r w:rsidRPr="00D84CC3">
        <w:rPr>
          <w:rFonts w:asciiTheme="majorBidi" w:hAnsiTheme="majorBidi" w:cstheme="majorBidi"/>
          <w:sz w:val="24"/>
          <w:szCs w:val="24"/>
        </w:rPr>
        <w:t>Next, the given examples illustrate the limitations of the existing divergence measures:</w:t>
      </w:r>
    </w:p>
    <w:p w:rsidR="00C4588A" w:rsidRPr="00D84CC3" w:rsidRDefault="00C4588A" w:rsidP="00C4588A">
      <w:pPr>
        <w:ind w:firstLine="284"/>
        <w:jc w:val="both"/>
        <w:rPr>
          <w:rFonts w:asciiTheme="majorBidi" w:hAnsiTheme="majorBidi" w:cstheme="majorBidi"/>
          <w:sz w:val="24"/>
          <w:szCs w:val="24"/>
          <w:lang w:val="en-IN" w:eastAsia="en-IN"/>
        </w:rPr>
      </w:pPr>
      <w:r w:rsidRPr="00D84CC3">
        <w:rPr>
          <w:rFonts w:asciiTheme="majorBidi" w:hAnsiTheme="majorBidi" w:cstheme="majorBidi"/>
          <w:sz w:val="24"/>
          <w:szCs w:val="24"/>
        </w:rPr>
        <w:t>Ex</w:t>
      </w:r>
      <w:r>
        <w:rPr>
          <w:rFonts w:asciiTheme="majorBidi" w:hAnsiTheme="majorBidi" w:cstheme="majorBidi"/>
          <w:sz w:val="24"/>
          <w:szCs w:val="24"/>
        </w:rPr>
        <w:t>ample 3</w:t>
      </w:r>
      <w:r w:rsidRPr="00D84CC3">
        <w:rPr>
          <w:rFonts w:asciiTheme="majorBidi" w:hAnsiTheme="majorBidi" w:cstheme="majorBidi"/>
          <w:sz w:val="24"/>
          <w:szCs w:val="24"/>
        </w:rPr>
        <w:t xml:space="preserve">.1: Consider </w:t>
      </w:r>
      <w:r w:rsidRPr="00D84CC3">
        <w:rPr>
          <w:rFonts w:asciiTheme="majorBidi" w:hAnsiTheme="majorBidi" w:cstheme="majorBidi"/>
          <w:position w:val="-14"/>
          <w:sz w:val="24"/>
          <w:szCs w:val="24"/>
        </w:rPr>
        <w:object w:dxaOrig="1740" w:dyaOrig="400">
          <v:shape id="_x0000_i1159" type="#_x0000_t75" style="width:87.75pt;height:18.75pt" o:ole="">
            <v:imagedata r:id="rId279" o:title=""/>
          </v:shape>
          <o:OLEObject Type="Embed" ProgID="Equation.DSMT4" ShapeID="_x0000_i1159" DrawAspect="Content" ObjectID="_1674456927" r:id="rId280"/>
        </w:object>
      </w:r>
      <w:r w:rsidRPr="00D84CC3">
        <w:rPr>
          <w:rFonts w:asciiTheme="majorBidi" w:hAnsiTheme="majorBidi" w:cstheme="majorBidi"/>
          <w:sz w:val="24"/>
          <w:szCs w:val="24"/>
        </w:rPr>
        <w:t xml:space="preserve"> where </w:t>
      </w:r>
      <w:r w:rsidRPr="00D84CC3">
        <w:rPr>
          <w:rFonts w:asciiTheme="majorBidi" w:hAnsiTheme="majorBidi" w:cstheme="majorBidi"/>
          <w:position w:val="-18"/>
          <w:sz w:val="24"/>
          <w:szCs w:val="24"/>
        </w:rPr>
        <w:object w:dxaOrig="3540" w:dyaOrig="480">
          <v:shape id="_x0000_i1160" type="#_x0000_t75" style="width:186.75pt;height:23.25pt" o:ole="">
            <v:imagedata r:id="rId281" o:title=""/>
          </v:shape>
          <o:OLEObject Type="Embed" ProgID="Equation.DSMT4" ShapeID="_x0000_i1160" DrawAspect="Content" ObjectID="_1674456928" r:id="rId282"/>
        </w:object>
      </w:r>
      <w:r w:rsidRPr="00D84CC3">
        <w:rPr>
          <w:rFonts w:asciiTheme="majorBidi" w:hAnsiTheme="majorBidi" w:cstheme="majorBidi"/>
          <w:sz w:val="24"/>
          <w:szCs w:val="24"/>
        </w:rPr>
        <w:t xml:space="preserve"> and </w:t>
      </w:r>
      <w:r w:rsidRPr="00D84CC3">
        <w:rPr>
          <w:rFonts w:asciiTheme="majorBidi" w:hAnsiTheme="majorBidi" w:cstheme="majorBidi"/>
          <w:position w:val="-18"/>
          <w:sz w:val="24"/>
          <w:szCs w:val="24"/>
        </w:rPr>
        <w:object w:dxaOrig="3660" w:dyaOrig="480">
          <v:shape id="_x0000_i1161" type="#_x0000_t75" style="width:192.75pt;height:23.25pt" o:ole="">
            <v:imagedata r:id="rId283" o:title=""/>
          </v:shape>
          <o:OLEObject Type="Embed" ProgID="Equation.DSMT4" ShapeID="_x0000_i1161" DrawAspect="Content" ObjectID="_1674456929" r:id="rId284"/>
        </w:object>
      </w:r>
      <w:proofErr w:type="gramStart"/>
      <w:r w:rsidRPr="00D84CC3">
        <w:rPr>
          <w:rFonts w:asciiTheme="majorBidi" w:hAnsiTheme="majorBidi" w:cstheme="majorBidi"/>
          <w:sz w:val="24"/>
          <w:szCs w:val="24"/>
          <w:lang w:val="en-IN" w:eastAsia="en-IN"/>
        </w:rPr>
        <w:t>Then</w:t>
      </w:r>
      <w:proofErr w:type="gramEnd"/>
      <w:r w:rsidRPr="00D84CC3">
        <w:rPr>
          <w:rFonts w:asciiTheme="majorBidi" w:hAnsiTheme="majorBidi" w:cstheme="majorBidi"/>
          <w:sz w:val="24"/>
          <w:szCs w:val="24"/>
          <w:lang w:val="en-IN" w:eastAsia="en-IN"/>
        </w:rPr>
        <w:t xml:space="preserve">, we obtain </w:t>
      </w:r>
      <w:r w:rsidRPr="00D84CC3">
        <w:rPr>
          <w:rFonts w:asciiTheme="majorBidi" w:hAnsiTheme="majorBidi" w:cstheme="majorBidi"/>
          <w:position w:val="-14"/>
          <w:sz w:val="24"/>
          <w:szCs w:val="24"/>
          <w:lang w:val="en-IN" w:eastAsia="en-IN"/>
        </w:rPr>
        <w:object w:dxaOrig="1420" w:dyaOrig="400">
          <v:shape id="_x0000_i1162" type="#_x0000_t75" style="width:1in;height:19.5pt" o:ole="">
            <v:imagedata r:id="rId285" o:title=""/>
          </v:shape>
          <o:OLEObject Type="Embed" ProgID="Equation.DSMT4" ShapeID="_x0000_i1162" DrawAspect="Content" ObjectID="_1674456930" r:id="rId286"/>
        </w:object>
      </w:r>
      <w:r w:rsidRPr="00D84CC3">
        <w:rPr>
          <w:rFonts w:asciiTheme="majorBidi" w:hAnsiTheme="majorBidi" w:cstheme="majorBidi"/>
          <w:position w:val="-14"/>
          <w:sz w:val="24"/>
          <w:szCs w:val="24"/>
          <w:lang w:val="en-IN" w:eastAsia="en-IN"/>
        </w:rPr>
        <w:object w:dxaOrig="1240" w:dyaOrig="400">
          <v:shape id="_x0000_i1163" type="#_x0000_t75" style="width:61.5pt;height:21pt" o:ole="">
            <v:imagedata r:id="rId287" o:title=""/>
          </v:shape>
          <o:OLEObject Type="Embed" ProgID="Equation.DSMT4" ShapeID="_x0000_i1163" DrawAspect="Content" ObjectID="_1674456931" r:id="rId288"/>
        </w:object>
      </w:r>
      <w:r w:rsidRPr="00D84CC3">
        <w:rPr>
          <w:rFonts w:asciiTheme="majorBidi" w:hAnsiTheme="majorBidi" w:cstheme="majorBidi"/>
          <w:sz w:val="24"/>
          <w:szCs w:val="24"/>
          <w:lang w:val="en-IN" w:eastAsia="en-IN"/>
        </w:rPr>
        <w:t xml:space="preserve"> and </w:t>
      </w:r>
      <w:r w:rsidRPr="00D84CC3">
        <w:rPr>
          <w:rFonts w:asciiTheme="majorBidi" w:hAnsiTheme="majorBidi" w:cstheme="majorBidi"/>
          <w:position w:val="-14"/>
          <w:sz w:val="24"/>
          <w:szCs w:val="24"/>
          <w:lang w:val="en-IN" w:eastAsia="en-IN"/>
        </w:rPr>
        <w:object w:dxaOrig="1420" w:dyaOrig="400">
          <v:shape id="_x0000_i1164" type="#_x0000_t75" style="width:71.25pt;height:21pt" o:ole="">
            <v:imagedata r:id="rId289" o:title=""/>
          </v:shape>
          <o:OLEObject Type="Embed" ProgID="Equation.DSMT4" ShapeID="_x0000_i1164" DrawAspect="Content" ObjectID="_1674456932" r:id="rId290"/>
        </w:object>
      </w:r>
      <w:r>
        <w:rPr>
          <w:rFonts w:asciiTheme="majorBidi" w:hAnsiTheme="majorBidi" w:cstheme="majorBidi"/>
          <w:position w:val="-14"/>
          <w:sz w:val="24"/>
          <w:szCs w:val="24"/>
          <w:lang w:val="en-IN" w:eastAsia="en-IN"/>
        </w:rPr>
        <w:t xml:space="preserve"> </w:t>
      </w:r>
      <w:proofErr w:type="spellStart"/>
      <w:r>
        <w:rPr>
          <w:rFonts w:asciiTheme="majorBidi" w:hAnsiTheme="majorBidi" w:cstheme="majorBidi"/>
          <w:sz w:val="24"/>
          <w:szCs w:val="24"/>
          <w:lang w:val="en-IN" w:eastAsia="en-IN"/>
        </w:rPr>
        <w:t>i</w:t>
      </w:r>
      <w:proofErr w:type="spellEnd"/>
      <w:r>
        <w:rPr>
          <w:rFonts w:asciiTheme="majorBidi" w:hAnsiTheme="majorBidi" w:cstheme="majorBidi"/>
          <w:sz w:val="24"/>
          <w:szCs w:val="24"/>
          <w:lang w:val="en-IN" w:eastAsia="en-IN"/>
        </w:rPr>
        <w:t>. e., the measures (8)-(11</w:t>
      </w:r>
      <w:r w:rsidRPr="00D84CC3">
        <w:rPr>
          <w:rFonts w:asciiTheme="majorBidi" w:hAnsiTheme="majorBidi" w:cstheme="majorBidi"/>
          <w:sz w:val="24"/>
          <w:szCs w:val="24"/>
          <w:lang w:val="en-IN" w:eastAsia="en-IN"/>
        </w:rPr>
        <w:t>) does not satisfy the postulate (D2) of Definiti</w:t>
      </w:r>
      <w:r>
        <w:rPr>
          <w:rFonts w:asciiTheme="majorBidi" w:hAnsiTheme="majorBidi" w:cstheme="majorBidi"/>
          <w:sz w:val="24"/>
          <w:szCs w:val="24"/>
          <w:lang w:val="en-IN" w:eastAsia="en-IN"/>
        </w:rPr>
        <w:t>on 3.5, Remark 3</w:t>
      </w:r>
      <w:r w:rsidRPr="00D84CC3">
        <w:rPr>
          <w:rFonts w:asciiTheme="majorBidi" w:hAnsiTheme="majorBidi" w:cstheme="majorBidi"/>
          <w:sz w:val="24"/>
          <w:szCs w:val="24"/>
          <w:lang w:val="en-IN" w:eastAsia="en-IN"/>
        </w:rPr>
        <w:t xml:space="preserve">.1: In general, let us consider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4588A" w:rsidRPr="00D84CC3" w:rsidTr="008031DC">
        <w:tc>
          <w:tcPr>
            <w:tcW w:w="9350" w:type="dxa"/>
          </w:tcPr>
          <w:p w:rsidR="00C4588A" w:rsidRPr="00D84CC3" w:rsidRDefault="00C4588A" w:rsidP="008031DC">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20"/>
                <w:sz w:val="24"/>
                <w:szCs w:val="24"/>
                <w:lang w:bidi="hi-IN"/>
              </w:rPr>
              <w:object w:dxaOrig="6880" w:dyaOrig="520">
                <v:shape id="_x0000_i1165" type="#_x0000_t75" style="width:345.75pt;height:26.25pt" o:ole="">
                  <v:imagedata r:id="rId291" o:title=""/>
                </v:shape>
                <o:OLEObject Type="Embed" ProgID="Equation.DSMT4" ShapeID="_x0000_i1165" DrawAspect="Content" ObjectID="_1674456933" r:id="rId292"/>
              </w:object>
            </w:r>
          </w:p>
          <w:p w:rsidR="00C4588A" w:rsidRPr="00D84CC3" w:rsidRDefault="00C4588A" w:rsidP="008031DC">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20"/>
                <w:sz w:val="24"/>
                <w:szCs w:val="24"/>
                <w:lang w:bidi="hi-IN"/>
              </w:rPr>
              <w:object w:dxaOrig="6880" w:dyaOrig="520">
                <v:shape id="_x0000_i1166" type="#_x0000_t75" style="width:355.5pt;height:26.25pt" o:ole="">
                  <v:imagedata r:id="rId293" o:title=""/>
                </v:shape>
                <o:OLEObject Type="Embed" ProgID="Equation.DSMT4" ShapeID="_x0000_i1166" DrawAspect="Content" ObjectID="_1674456934" r:id="rId294"/>
              </w:object>
            </w:r>
          </w:p>
          <w:p w:rsidR="00C4588A" w:rsidRPr="00D84CC3" w:rsidRDefault="00C4588A" w:rsidP="008031DC">
            <w:pPr>
              <w:spacing w:line="276" w:lineRule="auto"/>
              <w:jc w:val="both"/>
              <w:rPr>
                <w:rFonts w:asciiTheme="majorBidi" w:hAnsiTheme="majorBidi" w:cstheme="majorBidi"/>
                <w:sz w:val="24"/>
                <w:szCs w:val="24"/>
                <w:lang w:val="en-IN" w:eastAsia="en-IN"/>
              </w:rPr>
            </w:pPr>
          </w:p>
        </w:tc>
      </w:tr>
    </w:tbl>
    <w:p w:rsidR="00C4588A" w:rsidRPr="00D84CC3" w:rsidRDefault="00C4588A" w:rsidP="00C4588A">
      <w:pPr>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From Example </w:t>
      </w:r>
      <w:r>
        <w:rPr>
          <w:rFonts w:asciiTheme="majorBidi" w:hAnsiTheme="majorBidi" w:cstheme="majorBidi"/>
          <w:sz w:val="24"/>
          <w:szCs w:val="24"/>
        </w:rPr>
        <w:t>3</w:t>
      </w:r>
      <w:r w:rsidRPr="00D84CC3">
        <w:rPr>
          <w:rFonts w:asciiTheme="majorBidi" w:hAnsiTheme="majorBidi" w:cstheme="majorBidi"/>
          <w:sz w:val="24"/>
          <w:szCs w:val="24"/>
        </w:rPr>
        <w:t xml:space="preserve">.1, we obtain that </w:t>
      </w:r>
      <w:r w:rsidRPr="00D84CC3">
        <w:rPr>
          <w:rFonts w:asciiTheme="majorBidi" w:hAnsiTheme="majorBidi" w:cstheme="majorBidi"/>
          <w:position w:val="-12"/>
          <w:sz w:val="24"/>
          <w:szCs w:val="24"/>
          <w:lang w:val="en-IN" w:eastAsia="en-IN"/>
        </w:rPr>
        <w:object w:dxaOrig="1380" w:dyaOrig="360">
          <v:shape id="_x0000_i1167" type="#_x0000_t75" style="width:69.75pt;height:18.75pt" o:ole="">
            <v:imagedata r:id="rId295" o:title=""/>
          </v:shape>
          <o:OLEObject Type="Embed" ProgID="Equation.DSMT4" ShapeID="_x0000_i1167" DrawAspect="Content" ObjectID="_1674456935" r:id="rId296"/>
        </w:object>
      </w:r>
      <w:r w:rsidRPr="00D84CC3">
        <w:rPr>
          <w:rFonts w:asciiTheme="majorBidi" w:hAnsiTheme="majorBidi" w:cstheme="majorBidi"/>
          <w:position w:val="-12"/>
          <w:sz w:val="24"/>
          <w:szCs w:val="24"/>
          <w:lang w:val="en-IN" w:eastAsia="en-IN"/>
        </w:rPr>
        <w:object w:dxaOrig="1200" w:dyaOrig="360">
          <v:shape id="_x0000_i1168" type="#_x0000_t75" style="width:59.25pt;height:18.75pt" o:ole="">
            <v:imagedata r:id="rId297" o:title=""/>
          </v:shape>
          <o:OLEObject Type="Embed" ProgID="Equation.DSMT4" ShapeID="_x0000_i1168" DrawAspect="Content" ObjectID="_1674456936" r:id="rId298"/>
        </w:object>
      </w:r>
      <w:r w:rsidRPr="00D84CC3">
        <w:rPr>
          <w:rFonts w:asciiTheme="majorBidi" w:hAnsiTheme="majorBidi" w:cstheme="majorBidi"/>
          <w:sz w:val="24"/>
          <w:szCs w:val="24"/>
          <w:lang w:val="en-IN" w:eastAsia="en-IN"/>
        </w:rPr>
        <w:t xml:space="preserve"> and </w:t>
      </w:r>
      <w:r w:rsidRPr="00D84CC3">
        <w:rPr>
          <w:rFonts w:asciiTheme="majorBidi" w:hAnsiTheme="majorBidi" w:cstheme="majorBidi"/>
          <w:position w:val="-12"/>
          <w:sz w:val="24"/>
          <w:szCs w:val="24"/>
          <w:lang w:val="en-IN" w:eastAsia="en-IN"/>
        </w:rPr>
        <w:object w:dxaOrig="1380" w:dyaOrig="360">
          <v:shape id="_x0000_i1169" type="#_x0000_t75" style="width:69.75pt;height:18.75pt" o:ole="">
            <v:imagedata r:id="rId299" o:title=""/>
          </v:shape>
          <o:OLEObject Type="Embed" ProgID="Equation.DSMT4" ShapeID="_x0000_i1169" DrawAspect="Content" ObjectID="_1674456937" r:id="rId300"/>
        </w:object>
      </w:r>
      <w:r w:rsidRPr="00D84CC3">
        <w:rPr>
          <w:rFonts w:asciiTheme="majorBidi" w:hAnsiTheme="majorBidi" w:cstheme="majorBidi"/>
          <w:sz w:val="24"/>
          <w:szCs w:val="24"/>
          <w:lang w:val="en-IN" w:eastAsia="en-IN"/>
        </w:rPr>
        <w:t xml:space="preserve"> whenever </w:t>
      </w:r>
      <w:r w:rsidRPr="00D84CC3">
        <w:rPr>
          <w:rFonts w:asciiTheme="majorBidi" w:hAnsiTheme="majorBidi" w:cstheme="majorBidi"/>
          <w:position w:val="-10"/>
          <w:sz w:val="24"/>
          <w:szCs w:val="24"/>
          <w:lang w:val="en-IN" w:eastAsia="en-IN"/>
        </w:rPr>
        <w:object w:dxaOrig="639" w:dyaOrig="320">
          <v:shape id="_x0000_i1170" type="#_x0000_t75" style="width:31.5pt;height:15.75pt" o:ole="">
            <v:imagedata r:id="rId301" o:title=""/>
          </v:shape>
          <o:OLEObject Type="Embed" ProgID="Equation.DSMT4" ShapeID="_x0000_i1170" DrawAspect="Content" ObjectID="_1674456938" r:id="rId302"/>
        </w:object>
      </w:r>
      <w:r>
        <w:rPr>
          <w:rFonts w:asciiTheme="majorBidi" w:hAnsiTheme="majorBidi" w:cstheme="majorBidi"/>
          <w:sz w:val="24"/>
          <w:szCs w:val="24"/>
          <w:lang w:val="en-IN" w:eastAsia="en-IN"/>
        </w:rPr>
        <w:t xml:space="preserve"> the measures (8)-(11</w:t>
      </w:r>
      <w:r w:rsidRPr="00D84CC3">
        <w:rPr>
          <w:rFonts w:asciiTheme="majorBidi" w:hAnsiTheme="majorBidi" w:cstheme="majorBidi"/>
          <w:sz w:val="24"/>
          <w:szCs w:val="24"/>
          <w:lang w:val="en-IN" w:eastAsia="en-IN"/>
        </w:rPr>
        <w:t xml:space="preserve">) </w:t>
      </w:r>
      <w:r w:rsidRPr="00D84CC3">
        <w:rPr>
          <w:rFonts w:asciiTheme="majorBidi" w:hAnsiTheme="majorBidi" w:cstheme="majorBidi"/>
          <w:sz w:val="24"/>
          <w:szCs w:val="24"/>
        </w:rPr>
        <w:t>violate th</w:t>
      </w:r>
      <w:r>
        <w:rPr>
          <w:rFonts w:asciiTheme="majorBidi" w:hAnsiTheme="majorBidi" w:cstheme="majorBidi"/>
          <w:sz w:val="24"/>
          <w:szCs w:val="24"/>
        </w:rPr>
        <w:t>e postulate (D2) of Definition 3</w:t>
      </w:r>
      <w:r w:rsidRPr="00D84CC3">
        <w:rPr>
          <w:rFonts w:asciiTheme="majorBidi" w:hAnsiTheme="majorBidi" w:cstheme="majorBidi"/>
          <w:sz w:val="24"/>
          <w:szCs w:val="24"/>
        </w:rPr>
        <w:t>.5.</w:t>
      </w:r>
    </w:p>
    <w:p w:rsidR="00C4588A" w:rsidRPr="00D84CC3" w:rsidRDefault="00C4588A" w:rsidP="00C4588A">
      <w:pPr>
        <w:ind w:firstLine="284"/>
        <w:jc w:val="both"/>
        <w:rPr>
          <w:rFonts w:asciiTheme="majorBidi" w:hAnsiTheme="majorBidi" w:cstheme="majorBidi"/>
          <w:sz w:val="24"/>
          <w:szCs w:val="24"/>
        </w:rPr>
      </w:pPr>
      <w:r>
        <w:rPr>
          <w:rFonts w:asciiTheme="majorBidi" w:hAnsiTheme="majorBidi" w:cstheme="majorBidi"/>
          <w:sz w:val="24"/>
          <w:szCs w:val="24"/>
        </w:rPr>
        <w:t>Example 3</w:t>
      </w:r>
      <w:r w:rsidRPr="00D84CC3">
        <w:rPr>
          <w:rFonts w:asciiTheme="majorBidi" w:hAnsiTheme="majorBidi" w:cstheme="majorBidi"/>
          <w:sz w:val="24"/>
          <w:szCs w:val="24"/>
        </w:rPr>
        <w:t>.2: Consider</w:t>
      </w:r>
      <w:r w:rsidRPr="00D84CC3">
        <w:rPr>
          <w:rFonts w:asciiTheme="majorBidi" w:hAnsiTheme="majorBidi" w:cstheme="majorBidi"/>
          <w:position w:val="-14"/>
          <w:sz w:val="24"/>
          <w:szCs w:val="24"/>
        </w:rPr>
        <w:object w:dxaOrig="1760" w:dyaOrig="400">
          <v:shape id="_x0000_i1171" type="#_x0000_t75" style="width:87.75pt;height:18.75pt" o:ole="">
            <v:imagedata r:id="rId303" o:title=""/>
          </v:shape>
          <o:OLEObject Type="Embed" ProgID="Equation.DSMT4" ShapeID="_x0000_i1171" DrawAspect="Content" ObjectID="_1674456939" r:id="rId304"/>
        </w:object>
      </w:r>
      <w:r w:rsidRPr="00D84CC3">
        <w:rPr>
          <w:rFonts w:asciiTheme="majorBidi" w:hAnsiTheme="majorBidi" w:cstheme="majorBidi"/>
          <w:sz w:val="24"/>
          <w:szCs w:val="24"/>
        </w:rPr>
        <w:t xml:space="preserve"> where </w:t>
      </w:r>
      <w:r w:rsidRPr="00D84CC3">
        <w:rPr>
          <w:rFonts w:asciiTheme="majorBidi" w:hAnsiTheme="majorBidi" w:cstheme="majorBidi"/>
          <w:position w:val="-18"/>
          <w:sz w:val="24"/>
          <w:szCs w:val="24"/>
        </w:rPr>
        <w:object w:dxaOrig="3580" w:dyaOrig="480">
          <v:shape id="_x0000_i1172" type="#_x0000_t75" style="width:189pt;height:23.25pt" o:ole="">
            <v:imagedata r:id="rId305" o:title=""/>
          </v:shape>
          <o:OLEObject Type="Embed" ProgID="Equation.DSMT4" ShapeID="_x0000_i1172" DrawAspect="Content" ObjectID="_1674456940" r:id="rId306"/>
        </w:object>
      </w:r>
      <w:r w:rsidRPr="00D84CC3">
        <w:rPr>
          <w:rFonts w:asciiTheme="majorBidi" w:hAnsiTheme="majorBidi" w:cstheme="majorBidi"/>
          <w:sz w:val="24"/>
          <w:szCs w:val="24"/>
        </w:rPr>
        <w:t xml:space="preserve"> and </w:t>
      </w:r>
      <w:r w:rsidRPr="00D84CC3">
        <w:rPr>
          <w:rFonts w:asciiTheme="majorBidi" w:hAnsiTheme="majorBidi" w:cstheme="majorBidi"/>
          <w:position w:val="-18"/>
          <w:sz w:val="24"/>
          <w:szCs w:val="24"/>
        </w:rPr>
        <w:object w:dxaOrig="3620" w:dyaOrig="480">
          <v:shape id="_x0000_i1173" type="#_x0000_t75" style="width:198.75pt;height:23.25pt" o:ole="">
            <v:imagedata r:id="rId307" o:title=""/>
          </v:shape>
          <o:OLEObject Type="Embed" ProgID="Equation.DSMT4" ShapeID="_x0000_i1173" DrawAspect="Content" ObjectID="_1674456941" r:id="rId308"/>
        </w:object>
      </w:r>
      <w:proofErr w:type="gramStart"/>
      <w:r w:rsidRPr="00D84CC3">
        <w:rPr>
          <w:rFonts w:asciiTheme="majorBidi" w:hAnsiTheme="majorBidi" w:cstheme="majorBidi"/>
          <w:sz w:val="24"/>
          <w:szCs w:val="24"/>
        </w:rPr>
        <w:t>Consequently</w:t>
      </w:r>
      <w:proofErr w:type="gramEnd"/>
      <w:r w:rsidRPr="00D84CC3">
        <w:rPr>
          <w:rFonts w:asciiTheme="majorBidi" w:hAnsiTheme="majorBidi" w:cstheme="majorBidi"/>
          <w:sz w:val="24"/>
          <w:szCs w:val="24"/>
        </w:rPr>
        <w:t xml:space="preserve">, we get that </w:t>
      </w:r>
      <w:r w:rsidRPr="00D84CC3">
        <w:rPr>
          <w:rFonts w:asciiTheme="majorBidi" w:hAnsiTheme="majorBidi" w:cstheme="majorBidi"/>
          <w:position w:val="-14"/>
          <w:sz w:val="24"/>
          <w:szCs w:val="24"/>
          <w:lang w:val="en-IN" w:eastAsia="en-IN"/>
        </w:rPr>
        <w:object w:dxaOrig="1380" w:dyaOrig="380">
          <v:shape id="_x0000_i1174" type="#_x0000_t75" style="width:69.75pt;height:18.75pt" o:ole="">
            <v:imagedata r:id="rId309" o:title=""/>
          </v:shape>
          <o:OLEObject Type="Embed" ProgID="Equation.DSMT4" ShapeID="_x0000_i1174" DrawAspect="Content" ObjectID="_1674456942" r:id="rId310"/>
        </w:object>
      </w:r>
      <w:r w:rsidRPr="00D84CC3">
        <w:rPr>
          <w:rFonts w:asciiTheme="majorBidi" w:hAnsiTheme="majorBidi" w:cstheme="majorBidi"/>
          <w:position w:val="-12"/>
          <w:sz w:val="24"/>
          <w:szCs w:val="24"/>
          <w:lang w:val="en-IN" w:eastAsia="en-IN"/>
        </w:rPr>
        <w:object w:dxaOrig="1200" w:dyaOrig="360">
          <v:shape id="_x0000_i1175" type="#_x0000_t75" style="width:59.25pt;height:18.75pt" o:ole="">
            <v:imagedata r:id="rId311" o:title=""/>
          </v:shape>
          <o:OLEObject Type="Embed" ProgID="Equation.DSMT4" ShapeID="_x0000_i1175" DrawAspect="Content" ObjectID="_1674456943" r:id="rId312"/>
        </w:object>
      </w:r>
      <w:r w:rsidRPr="00D84CC3">
        <w:rPr>
          <w:rFonts w:asciiTheme="majorBidi" w:hAnsiTheme="majorBidi" w:cstheme="majorBidi"/>
          <w:sz w:val="24"/>
          <w:szCs w:val="24"/>
          <w:lang w:val="en-IN" w:eastAsia="en-IN"/>
        </w:rPr>
        <w:t xml:space="preserve"> and </w:t>
      </w:r>
      <w:r w:rsidRPr="00D84CC3">
        <w:rPr>
          <w:rFonts w:asciiTheme="majorBidi" w:hAnsiTheme="majorBidi" w:cstheme="majorBidi"/>
          <w:position w:val="-12"/>
          <w:sz w:val="24"/>
          <w:szCs w:val="24"/>
          <w:lang w:val="en-IN" w:eastAsia="en-IN"/>
        </w:rPr>
        <w:object w:dxaOrig="1380" w:dyaOrig="360">
          <v:shape id="_x0000_i1176" type="#_x0000_t75" style="width:69.75pt;height:18.75pt" o:ole="">
            <v:imagedata r:id="rId313" o:title=""/>
          </v:shape>
          <o:OLEObject Type="Embed" ProgID="Equation.DSMT4" ShapeID="_x0000_i1176" DrawAspect="Content" ObjectID="_1674456944" r:id="rId314"/>
        </w:object>
      </w:r>
      <w:r w:rsidRPr="00D84CC3">
        <w:rPr>
          <w:rFonts w:asciiTheme="majorBidi" w:hAnsiTheme="majorBidi" w:cstheme="majorBidi"/>
          <w:sz w:val="24"/>
          <w:szCs w:val="24"/>
          <w:lang w:val="en-IN" w:eastAsia="en-IN"/>
        </w:rPr>
        <w:t xml:space="preserve"> but </w:t>
      </w:r>
      <w:r w:rsidRPr="00D84CC3">
        <w:rPr>
          <w:rFonts w:asciiTheme="majorBidi" w:hAnsiTheme="majorBidi" w:cstheme="majorBidi"/>
          <w:position w:val="-10"/>
          <w:sz w:val="24"/>
          <w:szCs w:val="24"/>
          <w:lang w:val="en-IN" w:eastAsia="en-IN"/>
        </w:rPr>
        <w:object w:dxaOrig="600" w:dyaOrig="320">
          <v:shape id="_x0000_i1177" type="#_x0000_t75" style="width:30pt;height:15.75pt" o:ole="">
            <v:imagedata r:id="rId315" o:title=""/>
          </v:shape>
          <o:OLEObject Type="Embed" ProgID="Equation.DSMT4" ShapeID="_x0000_i1177" DrawAspect="Content" ObjectID="_1674456945" r:id="rId316"/>
        </w:object>
      </w:r>
      <w:r w:rsidRPr="00D84CC3">
        <w:rPr>
          <w:rFonts w:asciiTheme="majorBidi" w:hAnsiTheme="majorBidi" w:cstheme="majorBidi"/>
          <w:sz w:val="24"/>
          <w:szCs w:val="24"/>
          <w:lang w:val="en-IN" w:eastAsia="en-IN"/>
        </w:rPr>
        <w:t xml:space="preserve"> It implies that the</w:t>
      </w:r>
      <w:r w:rsidRPr="00D84CC3">
        <w:rPr>
          <w:rFonts w:asciiTheme="majorBidi" w:hAnsiTheme="majorBidi" w:cstheme="majorBidi"/>
          <w:sz w:val="24"/>
          <w:szCs w:val="24"/>
        </w:rPr>
        <w:t xml:space="preserve"> measures </w:t>
      </w:r>
      <w:r>
        <w:rPr>
          <w:rFonts w:asciiTheme="majorBidi" w:hAnsiTheme="majorBidi" w:cstheme="majorBidi"/>
          <w:sz w:val="24"/>
          <w:szCs w:val="24"/>
          <w:lang w:val="en-IN" w:eastAsia="en-IN"/>
        </w:rPr>
        <w:t>(8)-(11</w:t>
      </w:r>
      <w:r w:rsidRPr="00D84CC3">
        <w:rPr>
          <w:rFonts w:asciiTheme="majorBidi" w:hAnsiTheme="majorBidi" w:cstheme="majorBidi"/>
          <w:sz w:val="24"/>
          <w:szCs w:val="24"/>
          <w:lang w:val="en-IN" w:eastAsia="en-IN"/>
        </w:rPr>
        <w:t>) does not fulfi</w:t>
      </w:r>
      <w:r>
        <w:rPr>
          <w:rFonts w:asciiTheme="majorBidi" w:hAnsiTheme="majorBidi" w:cstheme="majorBidi"/>
          <w:sz w:val="24"/>
          <w:szCs w:val="24"/>
          <w:lang w:val="en-IN" w:eastAsia="en-IN"/>
        </w:rPr>
        <w:t>l</w:t>
      </w:r>
      <w:r w:rsidRPr="00D84CC3">
        <w:rPr>
          <w:rFonts w:asciiTheme="majorBidi" w:hAnsiTheme="majorBidi" w:cstheme="majorBidi"/>
          <w:sz w:val="24"/>
          <w:szCs w:val="24"/>
          <w:lang w:val="en-IN" w:eastAsia="en-IN"/>
        </w:rPr>
        <w:t xml:space="preserve"> the axiom (D2) </w:t>
      </w:r>
      <w:r>
        <w:rPr>
          <w:rFonts w:asciiTheme="majorBidi" w:hAnsiTheme="majorBidi" w:cstheme="majorBidi"/>
          <w:sz w:val="24"/>
          <w:szCs w:val="24"/>
        </w:rPr>
        <w:t>of Definition 3.5</w:t>
      </w:r>
      <w:r w:rsidRPr="00D84CC3">
        <w:rPr>
          <w:rFonts w:asciiTheme="majorBidi" w:hAnsiTheme="majorBidi" w:cstheme="majorBidi"/>
          <w:sz w:val="24"/>
          <w:szCs w:val="24"/>
        </w:rPr>
        <w:t>.</w:t>
      </w:r>
    </w:p>
    <w:p w:rsidR="00C4588A" w:rsidRPr="00D84CC3" w:rsidRDefault="00C4588A" w:rsidP="00C4588A">
      <w:pPr>
        <w:ind w:firstLine="284"/>
        <w:jc w:val="both"/>
        <w:rPr>
          <w:rFonts w:asciiTheme="majorBidi" w:hAnsiTheme="majorBidi" w:cstheme="majorBidi"/>
          <w:sz w:val="24"/>
          <w:szCs w:val="24"/>
          <w:lang w:val="en-IN" w:eastAsia="en-IN"/>
        </w:rPr>
      </w:pPr>
      <w:r>
        <w:rPr>
          <w:rFonts w:asciiTheme="majorBidi" w:hAnsiTheme="majorBidi" w:cstheme="majorBidi"/>
          <w:sz w:val="24"/>
          <w:szCs w:val="24"/>
          <w:lang w:val="en-IN" w:eastAsia="en-IN"/>
        </w:rPr>
        <w:lastRenderedPageBreak/>
        <w:t>Remark 3</w:t>
      </w:r>
      <w:r w:rsidRPr="00D84CC3">
        <w:rPr>
          <w:rFonts w:asciiTheme="majorBidi" w:hAnsiTheme="majorBidi" w:cstheme="majorBidi"/>
          <w:sz w:val="24"/>
          <w:szCs w:val="24"/>
          <w:lang w:val="en-IN" w:eastAsia="en-IN"/>
        </w:rPr>
        <w:t>.2: Normally, consider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4588A" w:rsidRPr="00D84CC3" w:rsidTr="008031DC">
        <w:tc>
          <w:tcPr>
            <w:tcW w:w="9350" w:type="dxa"/>
          </w:tcPr>
          <w:p w:rsidR="00C4588A" w:rsidRPr="00D84CC3" w:rsidRDefault="00C4588A" w:rsidP="008031DC">
            <w:pPr>
              <w:spacing w:line="276" w:lineRule="auto"/>
              <w:ind w:firstLine="284"/>
              <w:jc w:val="both"/>
              <w:rPr>
                <w:rFonts w:asciiTheme="majorBidi" w:hAnsiTheme="majorBidi" w:cstheme="majorBidi"/>
                <w:sz w:val="24"/>
                <w:szCs w:val="24"/>
                <w:lang w:val="en-IN" w:eastAsia="en-IN"/>
              </w:rPr>
            </w:pPr>
            <w:r w:rsidRPr="00D84CC3">
              <w:rPr>
                <w:rFonts w:asciiTheme="majorBidi" w:eastAsiaTheme="minorHAnsi" w:hAnsiTheme="majorBidi" w:cstheme="majorBidi"/>
                <w:position w:val="-20"/>
                <w:sz w:val="24"/>
                <w:szCs w:val="24"/>
                <w:lang w:bidi="hi-IN"/>
              </w:rPr>
              <w:object w:dxaOrig="6720" w:dyaOrig="520">
                <v:shape id="_x0000_i1178" type="#_x0000_t75" style="width:336pt;height:26.25pt" o:ole="">
                  <v:imagedata r:id="rId317" o:title=""/>
                </v:shape>
                <o:OLEObject Type="Embed" ProgID="Equation.DSMT4" ShapeID="_x0000_i1178" DrawAspect="Content" ObjectID="_1674456946" r:id="rId318"/>
              </w:object>
            </w:r>
          </w:p>
          <w:p w:rsidR="00C4588A" w:rsidRPr="00D84CC3" w:rsidRDefault="00C4588A" w:rsidP="008031DC">
            <w:pPr>
              <w:spacing w:line="276" w:lineRule="auto"/>
              <w:ind w:firstLine="284"/>
              <w:jc w:val="both"/>
              <w:rPr>
                <w:rFonts w:asciiTheme="majorBidi" w:hAnsiTheme="majorBidi" w:cstheme="majorBidi"/>
                <w:sz w:val="24"/>
                <w:szCs w:val="24"/>
                <w:lang w:val="en-IN" w:eastAsia="en-IN"/>
              </w:rPr>
            </w:pPr>
            <w:r w:rsidRPr="00D84CC3">
              <w:rPr>
                <w:rFonts w:asciiTheme="majorBidi" w:eastAsiaTheme="minorHAnsi" w:hAnsiTheme="majorBidi" w:cstheme="majorBidi"/>
                <w:position w:val="-20"/>
                <w:sz w:val="24"/>
                <w:szCs w:val="24"/>
                <w:lang w:bidi="hi-IN"/>
              </w:rPr>
              <w:object w:dxaOrig="6700" w:dyaOrig="520">
                <v:shape id="_x0000_i1179" type="#_x0000_t75" style="width:345.75pt;height:26.25pt" o:ole="">
                  <v:imagedata r:id="rId319" o:title=""/>
                </v:shape>
                <o:OLEObject Type="Embed" ProgID="Equation.DSMT4" ShapeID="_x0000_i1179" DrawAspect="Content" ObjectID="_1674456947" r:id="rId320"/>
              </w:object>
            </w:r>
          </w:p>
        </w:tc>
      </w:tr>
    </w:tbl>
    <w:p w:rsidR="00C4588A" w:rsidRDefault="00C4588A" w:rsidP="00C4588A">
      <w:pPr>
        <w:ind w:firstLine="284"/>
        <w:jc w:val="both"/>
        <w:rPr>
          <w:rFonts w:asciiTheme="majorBidi" w:hAnsiTheme="majorBidi" w:cstheme="majorBidi"/>
          <w:sz w:val="24"/>
          <w:szCs w:val="24"/>
        </w:rPr>
      </w:pPr>
      <w:proofErr w:type="gramStart"/>
      <w:r w:rsidRPr="00D84CC3">
        <w:rPr>
          <w:rFonts w:asciiTheme="majorBidi" w:hAnsiTheme="majorBidi" w:cstheme="majorBidi"/>
          <w:sz w:val="24"/>
          <w:szCs w:val="24"/>
        </w:rPr>
        <w:t>then</w:t>
      </w:r>
      <w:proofErr w:type="gramEnd"/>
      <w:r w:rsidRPr="00D84CC3">
        <w:rPr>
          <w:rFonts w:asciiTheme="majorBidi" w:hAnsiTheme="majorBidi" w:cstheme="majorBidi"/>
          <w:position w:val="-14"/>
          <w:sz w:val="24"/>
          <w:szCs w:val="24"/>
          <w:lang w:val="en-IN" w:eastAsia="en-IN"/>
        </w:rPr>
        <w:object w:dxaOrig="1380" w:dyaOrig="380">
          <v:shape id="_x0000_i1180" type="#_x0000_t75" style="width:69.75pt;height:18.75pt" o:ole="">
            <v:imagedata r:id="rId309" o:title=""/>
          </v:shape>
          <o:OLEObject Type="Embed" ProgID="Equation.DSMT4" ShapeID="_x0000_i1180" DrawAspect="Content" ObjectID="_1674456948" r:id="rId321"/>
        </w:object>
      </w:r>
      <w:r w:rsidRPr="00D84CC3">
        <w:rPr>
          <w:rFonts w:asciiTheme="majorBidi" w:hAnsiTheme="majorBidi" w:cstheme="majorBidi"/>
          <w:position w:val="-12"/>
          <w:sz w:val="24"/>
          <w:szCs w:val="24"/>
          <w:lang w:val="en-IN" w:eastAsia="en-IN"/>
        </w:rPr>
        <w:object w:dxaOrig="1200" w:dyaOrig="360">
          <v:shape id="_x0000_i1181" type="#_x0000_t75" style="width:59.25pt;height:18.75pt" o:ole="">
            <v:imagedata r:id="rId311" o:title=""/>
          </v:shape>
          <o:OLEObject Type="Embed" ProgID="Equation.DSMT4" ShapeID="_x0000_i1181" DrawAspect="Content" ObjectID="_1674456949" r:id="rId322"/>
        </w:object>
      </w:r>
      <w:r w:rsidRPr="00D84CC3">
        <w:rPr>
          <w:rFonts w:asciiTheme="majorBidi" w:hAnsiTheme="majorBidi" w:cstheme="majorBidi"/>
          <w:sz w:val="24"/>
          <w:szCs w:val="24"/>
          <w:lang w:val="en-IN" w:eastAsia="en-IN"/>
        </w:rPr>
        <w:t xml:space="preserve"> and </w:t>
      </w:r>
      <w:r w:rsidRPr="00D84CC3">
        <w:rPr>
          <w:rFonts w:asciiTheme="majorBidi" w:hAnsiTheme="majorBidi" w:cstheme="majorBidi"/>
          <w:position w:val="-12"/>
          <w:sz w:val="24"/>
          <w:szCs w:val="24"/>
          <w:lang w:val="en-IN" w:eastAsia="en-IN"/>
        </w:rPr>
        <w:object w:dxaOrig="1380" w:dyaOrig="360">
          <v:shape id="_x0000_i1182" type="#_x0000_t75" style="width:69.75pt;height:18.75pt" o:ole="">
            <v:imagedata r:id="rId313" o:title=""/>
          </v:shape>
          <o:OLEObject Type="Embed" ProgID="Equation.DSMT4" ShapeID="_x0000_i1182" DrawAspect="Content" ObjectID="_1674456950" r:id="rId323"/>
        </w:object>
      </w:r>
      <w:r w:rsidRPr="00D84CC3">
        <w:rPr>
          <w:rFonts w:asciiTheme="majorBidi" w:hAnsiTheme="majorBidi" w:cstheme="majorBidi"/>
          <w:sz w:val="24"/>
          <w:szCs w:val="24"/>
          <w:lang w:val="en-IN" w:eastAsia="en-IN"/>
        </w:rPr>
        <w:t xml:space="preserve"> but </w:t>
      </w:r>
      <w:r w:rsidRPr="00D84CC3">
        <w:rPr>
          <w:rFonts w:asciiTheme="majorBidi" w:hAnsiTheme="majorBidi" w:cstheme="majorBidi"/>
          <w:position w:val="-10"/>
          <w:sz w:val="24"/>
          <w:szCs w:val="24"/>
          <w:lang w:val="en-IN" w:eastAsia="en-IN"/>
        </w:rPr>
        <w:object w:dxaOrig="600" w:dyaOrig="320">
          <v:shape id="_x0000_i1183" type="#_x0000_t75" style="width:30pt;height:15.75pt" o:ole="">
            <v:imagedata r:id="rId315" o:title=""/>
          </v:shape>
          <o:OLEObject Type="Embed" ProgID="Equation.DSMT4" ShapeID="_x0000_i1183" DrawAspect="Content" ObjectID="_1674456951" r:id="rId324"/>
        </w:object>
      </w:r>
      <w:r w:rsidRPr="00D84CC3">
        <w:rPr>
          <w:rFonts w:asciiTheme="majorBidi" w:hAnsiTheme="majorBidi" w:cstheme="majorBidi"/>
          <w:sz w:val="24"/>
          <w:szCs w:val="24"/>
          <w:lang w:val="en-IN" w:eastAsia="en-IN"/>
        </w:rPr>
        <w:t xml:space="preserve"> Thus, the axiom (D2) </w:t>
      </w:r>
      <w:r>
        <w:rPr>
          <w:rFonts w:asciiTheme="majorBidi" w:hAnsiTheme="majorBidi" w:cstheme="majorBidi"/>
          <w:sz w:val="24"/>
          <w:szCs w:val="24"/>
        </w:rPr>
        <w:t>of Definition 3</w:t>
      </w:r>
      <w:r w:rsidRPr="00D84CC3">
        <w:rPr>
          <w:rFonts w:asciiTheme="majorBidi" w:hAnsiTheme="majorBidi" w:cstheme="majorBidi"/>
          <w:sz w:val="24"/>
          <w:szCs w:val="24"/>
        </w:rPr>
        <w:t>.5 is violate</w:t>
      </w:r>
      <w:r>
        <w:rPr>
          <w:rFonts w:asciiTheme="majorBidi" w:hAnsiTheme="majorBidi" w:cstheme="majorBidi"/>
          <w:sz w:val="24"/>
          <w:szCs w:val="24"/>
        </w:rPr>
        <w:t>d for the divergence measures (8)-(11</w:t>
      </w:r>
      <w:r w:rsidRPr="00D84CC3">
        <w:rPr>
          <w:rFonts w:asciiTheme="majorBidi" w:hAnsiTheme="majorBidi" w:cstheme="majorBidi"/>
          <w:sz w:val="24"/>
          <w:szCs w:val="24"/>
        </w:rPr>
        <w:t xml:space="preserve">). </w:t>
      </w:r>
    </w:p>
    <w:p w:rsidR="00C4588A" w:rsidRPr="00C4588A" w:rsidRDefault="00C4588A" w:rsidP="00C4588A">
      <w:pPr>
        <w:ind w:firstLine="284"/>
        <w:jc w:val="both"/>
        <w:rPr>
          <w:rFonts w:asciiTheme="majorBidi" w:hAnsiTheme="majorBidi" w:cstheme="majorBidi"/>
          <w:sz w:val="24"/>
          <w:szCs w:val="24"/>
        </w:rPr>
      </w:pPr>
    </w:p>
    <w:p w:rsidR="00660B86" w:rsidRPr="00462967" w:rsidRDefault="0058798A" w:rsidP="00F209AD">
      <w:pPr>
        <w:jc w:val="both"/>
        <w:rPr>
          <w:rFonts w:asciiTheme="majorBidi" w:hAnsiTheme="majorBidi" w:cstheme="majorBidi"/>
          <w:b/>
          <w:bCs/>
          <w:sz w:val="24"/>
          <w:szCs w:val="24"/>
          <w:highlight w:val="lightGray"/>
          <w:lang w:eastAsia="en-IN"/>
        </w:rPr>
      </w:pPr>
      <w:r w:rsidRPr="00462967">
        <w:rPr>
          <w:rFonts w:asciiTheme="majorBidi" w:hAnsiTheme="majorBidi" w:cstheme="majorBidi"/>
          <w:b/>
          <w:bCs/>
          <w:sz w:val="24"/>
          <w:szCs w:val="24"/>
          <w:highlight w:val="lightGray"/>
          <w:lang w:eastAsia="en-IN"/>
        </w:rPr>
        <w:t xml:space="preserve">4. </w:t>
      </w:r>
      <w:r w:rsidR="00660B86" w:rsidRPr="00462967">
        <w:rPr>
          <w:rFonts w:asciiTheme="majorBidi" w:hAnsiTheme="majorBidi" w:cstheme="majorBidi"/>
          <w:b/>
          <w:bCs/>
          <w:sz w:val="24"/>
          <w:szCs w:val="24"/>
          <w:highlight w:val="lightGray"/>
          <w:lang w:eastAsia="en-IN"/>
        </w:rPr>
        <w:t xml:space="preserve">IVIF-Information Measures </w:t>
      </w:r>
    </w:p>
    <w:p w:rsidR="00660B86" w:rsidRPr="00462967" w:rsidRDefault="00660B86" w:rsidP="00F209AD">
      <w:pPr>
        <w:jc w:val="both"/>
        <w:rPr>
          <w:rFonts w:asciiTheme="majorBidi" w:hAnsiTheme="majorBidi" w:cstheme="majorBidi"/>
          <w:sz w:val="24"/>
          <w:szCs w:val="24"/>
          <w:highlight w:val="lightGray"/>
          <w:lang w:val="en-IN" w:eastAsia="en-IN"/>
        </w:rPr>
      </w:pPr>
      <w:r w:rsidRPr="00462967">
        <w:rPr>
          <w:rFonts w:asciiTheme="majorBidi" w:hAnsiTheme="majorBidi" w:cstheme="majorBidi"/>
          <w:sz w:val="24"/>
          <w:szCs w:val="24"/>
          <w:highlight w:val="lightGray"/>
          <w:lang w:val="en-IN" w:eastAsia="en-IN"/>
        </w:rPr>
        <w:t>In this section, some existing information measures are discussed firstly. Next, new IVIF-divergence and IVIF-entropy measures are proposed, which are further applied to compute the criterion weight in MCDM problems.</w:t>
      </w:r>
    </w:p>
    <w:p w:rsidR="00660B86" w:rsidRPr="00462967" w:rsidRDefault="0058798A" w:rsidP="00F209AD">
      <w:pPr>
        <w:jc w:val="both"/>
        <w:rPr>
          <w:rFonts w:asciiTheme="majorBidi" w:hAnsiTheme="majorBidi" w:cstheme="majorBidi"/>
          <w:b/>
          <w:bCs/>
          <w:sz w:val="24"/>
          <w:szCs w:val="24"/>
          <w:highlight w:val="lightGray"/>
          <w:lang w:val="en-IN" w:eastAsia="en-IN"/>
        </w:rPr>
      </w:pPr>
      <w:r w:rsidRPr="00462967">
        <w:rPr>
          <w:rFonts w:asciiTheme="majorBidi" w:hAnsiTheme="majorBidi" w:cstheme="majorBidi"/>
          <w:b/>
          <w:bCs/>
          <w:sz w:val="24"/>
          <w:szCs w:val="24"/>
          <w:highlight w:val="lightGray"/>
          <w:lang w:val="en-IN" w:eastAsia="en-IN"/>
        </w:rPr>
        <w:t>4</w:t>
      </w:r>
      <w:r w:rsidR="00660B86" w:rsidRPr="00462967">
        <w:rPr>
          <w:rFonts w:asciiTheme="majorBidi" w:hAnsiTheme="majorBidi" w:cstheme="majorBidi"/>
          <w:b/>
          <w:bCs/>
          <w:sz w:val="24"/>
          <w:szCs w:val="24"/>
          <w:highlight w:val="lightGray"/>
          <w:lang w:val="en-IN" w:eastAsia="en-IN"/>
        </w:rPr>
        <w:t>.1. IVIF-Divergence Measure</w:t>
      </w:r>
    </w:p>
    <w:p w:rsidR="00660B86" w:rsidRPr="00D84CC3" w:rsidRDefault="00660B86" w:rsidP="00F209AD">
      <w:pPr>
        <w:jc w:val="both"/>
        <w:rPr>
          <w:rFonts w:asciiTheme="majorBidi" w:eastAsiaTheme="minorEastAsia" w:hAnsiTheme="majorBidi" w:cstheme="majorBidi"/>
          <w:sz w:val="24"/>
          <w:szCs w:val="24"/>
          <w:lang w:eastAsia="en-IN"/>
        </w:rPr>
      </w:pPr>
      <w:r w:rsidRPr="00462967">
        <w:rPr>
          <w:rFonts w:asciiTheme="majorBidi" w:eastAsiaTheme="minorEastAsia" w:hAnsiTheme="majorBidi" w:cstheme="majorBidi"/>
          <w:sz w:val="24"/>
          <w:szCs w:val="24"/>
          <w:highlight w:val="lightGray"/>
          <w:lang w:eastAsia="en-IN"/>
        </w:rPr>
        <w:t xml:space="preserve">As the increasing complexity of real-life problems, divergence measure for IVIFSs has achieved more attention from researchers in decision making. </w:t>
      </w:r>
      <w:r w:rsidRPr="00462967">
        <w:rPr>
          <w:rFonts w:asciiTheme="majorBidi" w:eastAsia="AdvGulliv-R" w:hAnsiTheme="majorBidi" w:cstheme="majorBidi"/>
          <w:sz w:val="24"/>
          <w:szCs w:val="24"/>
          <w:highlight w:val="lightGray"/>
          <w:lang w:bidi="ar-SA"/>
        </w:rPr>
        <w:t>However, the existing information measures for IVIFS may be invalid</w:t>
      </w:r>
      <w:r w:rsidR="00C4588A" w:rsidRPr="00462967">
        <w:rPr>
          <w:rFonts w:asciiTheme="majorBidi" w:eastAsia="AdvGulliv-R" w:hAnsiTheme="majorBidi" w:cstheme="majorBidi"/>
          <w:sz w:val="24"/>
          <w:szCs w:val="24"/>
          <w:highlight w:val="lightGray"/>
          <w:lang w:bidi="ar-SA"/>
        </w:rPr>
        <w:t xml:space="preserve"> which will be mentioned in the above</w:t>
      </w:r>
      <w:r w:rsidRPr="00462967">
        <w:rPr>
          <w:rFonts w:asciiTheme="majorBidi" w:eastAsia="AdvGulliv-R" w:hAnsiTheme="majorBidi" w:cstheme="majorBidi"/>
          <w:sz w:val="24"/>
          <w:szCs w:val="24"/>
          <w:highlight w:val="lightGray"/>
          <w:lang w:bidi="ar-SA"/>
        </w:rPr>
        <w:t xml:space="preserve"> section. To evade the issue</w:t>
      </w:r>
      <w:r w:rsidRPr="00462967">
        <w:rPr>
          <w:rFonts w:asciiTheme="majorBidi" w:eastAsiaTheme="minorEastAsia" w:hAnsiTheme="majorBidi" w:cstheme="majorBidi"/>
          <w:sz w:val="24"/>
          <w:szCs w:val="24"/>
          <w:highlight w:val="lightGray"/>
          <w:lang w:eastAsia="en-IN"/>
        </w:rPr>
        <w:t xml:space="preserve">, a new divergence measure of order </w:t>
      </w:r>
      <w:r w:rsidRPr="00462967">
        <w:rPr>
          <w:rFonts w:asciiTheme="majorBidi" w:eastAsiaTheme="minorEastAsia" w:hAnsiTheme="majorBidi" w:cstheme="majorBidi"/>
          <w:position w:val="-6"/>
          <w:sz w:val="24"/>
          <w:szCs w:val="24"/>
          <w:highlight w:val="lightGray"/>
          <w:lang w:eastAsia="en-IN"/>
        </w:rPr>
        <w:object w:dxaOrig="240" w:dyaOrig="220">
          <v:shape id="_x0000_i1184" type="#_x0000_t75" style="width:12.75pt;height:12.75pt" o:ole="">
            <v:imagedata r:id="rId325" o:title=""/>
          </v:shape>
          <o:OLEObject Type="Embed" ProgID="Equation.DSMT4" ShapeID="_x0000_i1184" DrawAspect="Content" ObjectID="_1674456952" r:id="rId326"/>
        </w:object>
      </w:r>
      <w:r w:rsidRPr="00462967">
        <w:rPr>
          <w:rFonts w:asciiTheme="majorBidi" w:eastAsiaTheme="minorEastAsia" w:hAnsiTheme="majorBidi" w:cstheme="majorBidi"/>
          <w:sz w:val="24"/>
          <w:szCs w:val="24"/>
          <w:highlight w:val="lightGray"/>
          <w:lang w:eastAsia="en-IN"/>
        </w:rPr>
        <w:t xml:space="preserve"> for IVIFSs is proposed.</w:t>
      </w:r>
    </w:p>
    <w:p w:rsidR="00660B86" w:rsidRPr="00D84CC3" w:rsidRDefault="00660B86" w:rsidP="00F209AD">
      <w:pPr>
        <w:ind w:firstLine="284"/>
        <w:jc w:val="both"/>
        <w:rPr>
          <w:rFonts w:asciiTheme="majorBidi" w:eastAsiaTheme="minorEastAsia" w:hAnsiTheme="majorBidi" w:cstheme="majorBidi"/>
          <w:sz w:val="24"/>
          <w:szCs w:val="24"/>
          <w:lang w:eastAsia="en-IN"/>
        </w:rPr>
      </w:pPr>
      <w:r w:rsidRPr="00D84CC3">
        <w:rPr>
          <w:rFonts w:asciiTheme="majorBidi" w:eastAsiaTheme="minorEastAsia" w:hAnsiTheme="majorBidi" w:cstheme="majorBidi"/>
          <w:sz w:val="24"/>
          <w:szCs w:val="24"/>
          <w:lang w:eastAsia="en-IN"/>
        </w:rPr>
        <w:t xml:space="preserve">For </w:t>
      </w:r>
      <w:r w:rsidRPr="00D84CC3">
        <w:rPr>
          <w:rFonts w:asciiTheme="majorBidi" w:eastAsiaTheme="minorEastAsia" w:hAnsiTheme="majorBidi" w:cstheme="majorBidi"/>
          <w:position w:val="-10"/>
          <w:sz w:val="24"/>
          <w:szCs w:val="24"/>
          <w:lang w:eastAsia="en-IN"/>
        </w:rPr>
        <w:object w:dxaOrig="1719" w:dyaOrig="320">
          <v:shape id="_x0000_i1185" type="#_x0000_t75" style="width:86.25pt;height:15.75pt" o:ole="">
            <v:imagedata r:id="rId327" o:title=""/>
          </v:shape>
          <o:OLEObject Type="Embed" ProgID="Equation.DSMT4" ShapeID="_x0000_i1185" DrawAspect="Content" ObjectID="_1674456953" r:id="rId328"/>
        </w:object>
      </w:r>
      <w:r w:rsidRPr="00D84CC3">
        <w:rPr>
          <w:rFonts w:asciiTheme="majorBidi" w:eastAsiaTheme="minorEastAsia" w:hAnsiTheme="majorBidi" w:cstheme="majorBidi"/>
          <w:sz w:val="24"/>
          <w:szCs w:val="24"/>
          <w:lang w:eastAsia="en-IN"/>
        </w:rPr>
        <w:t xml:space="preserve"> based on </w:t>
      </w:r>
      <w:r w:rsidR="009B5E7C" w:rsidRPr="00D84CC3">
        <w:rPr>
          <w:rFonts w:asciiTheme="majorBidi" w:hAnsiTheme="majorBidi" w:cstheme="majorBidi"/>
          <w:color w:val="0000CC"/>
          <w:sz w:val="24"/>
          <w:szCs w:val="24"/>
        </w:rPr>
        <w:fldChar w:fldCharType="begin"/>
      </w:r>
      <w:r w:rsidRPr="00D84CC3">
        <w:rPr>
          <w:rFonts w:asciiTheme="majorBidi" w:hAnsiTheme="majorBidi" w:cstheme="majorBidi"/>
          <w:color w:val="0000CC"/>
          <w:sz w:val="24"/>
          <w:szCs w:val="24"/>
        </w:rPr>
        <w:instrText xml:space="preserve"> ADDIN EN.CITE &lt;EndNote&gt;&lt;Cite AuthorYear="1"&gt;&lt;Author&gt;Ansari&lt;/Author&gt;&lt;Year&gt;2018&lt;/Year&gt;&lt;RecNum&gt;18703&lt;/RecNum&gt;&lt;DisplayText&gt;Ansari et al. (2018)&lt;/DisplayText&gt;&lt;record&gt;&lt;rec-number&gt;18703&lt;/rec-number&gt;&lt;foreign-keys&gt;&lt;key app="EN" db-id="2p52x9f93aaz2ted5wyv9ftgp5e9rasaa0ft" timestamp="1549221090"&gt;18703&lt;/key&gt;&lt;/foreign-keys&gt;&lt;ref-type name="Journal Article"&gt;17&lt;/ref-type&gt;&lt;contributors&gt;&lt;authors&gt;&lt;author&gt;Ansari, Mohd Dilshad&lt;/author&gt;&lt;author&gt;Mishra, Arunodaya Raj&lt;/author&gt;&lt;author&gt;Ansari, Farhina Tabassum&lt;/author&gt;&lt;/authors&gt;&lt;/contributors&gt;&lt;titles&gt;&lt;title&gt;New Divergence and Entropy Measures for Intuitionistic Fuzzy Sets on Edge Detection&lt;/title&gt;&lt;secondary-title&gt;International Journal of Fuzzy Systems&lt;/secondary-title&gt;&lt;/titles&gt;&lt;periodical&gt;&lt;full-title&gt;International Journal of Fuzzy Systems&lt;/full-title&gt;&lt;/periodical&gt;&lt;pages&gt;474-487&lt;/pages&gt;&lt;volume&gt;20&lt;/volume&gt;&lt;number&gt;2&lt;/number&gt;&lt;dates&gt;&lt;year&gt;2018&lt;/year&gt;&lt;pub-dates&gt;&lt;date&gt;February 01&lt;/date&gt;&lt;/pub-dates&gt;&lt;/dates&gt;&lt;isbn&gt;2199-3211&lt;/isbn&gt;&lt;label&gt;Ansari2018&lt;/label&gt;&lt;work-type&gt;journal article&lt;/work-type&gt;&lt;urls&gt;&lt;related-urls&gt;&lt;url&gt;https://doi.org/10.1007/s40815-017-0348-4&lt;/url&gt;&lt;/related-urls&gt;&lt;/urls&gt;&lt;electronic-resource-num&gt;10.1007/s40815-017-0348-4&lt;/electronic-resource-num&gt;&lt;/record&gt;&lt;/Cite&gt;&lt;/EndNote&gt;</w:instrText>
      </w:r>
      <w:r w:rsidR="009B5E7C" w:rsidRPr="00D84CC3">
        <w:rPr>
          <w:rFonts w:asciiTheme="majorBidi" w:hAnsiTheme="majorBidi" w:cstheme="majorBidi"/>
          <w:color w:val="0000CC"/>
          <w:sz w:val="24"/>
          <w:szCs w:val="24"/>
        </w:rPr>
        <w:fldChar w:fldCharType="separate"/>
      </w:r>
      <w:r w:rsidRPr="00D84CC3">
        <w:rPr>
          <w:rFonts w:asciiTheme="majorBidi" w:hAnsiTheme="majorBidi" w:cstheme="majorBidi"/>
          <w:noProof/>
          <w:color w:val="0000CC"/>
          <w:sz w:val="24"/>
          <w:szCs w:val="24"/>
        </w:rPr>
        <w:t>Ansari et al. (2018)</w:t>
      </w:r>
      <w:r w:rsidR="009B5E7C" w:rsidRPr="00D84CC3">
        <w:rPr>
          <w:rFonts w:asciiTheme="majorBidi" w:hAnsiTheme="majorBidi" w:cstheme="majorBidi"/>
          <w:color w:val="0000CC"/>
          <w:sz w:val="24"/>
          <w:szCs w:val="24"/>
        </w:rPr>
        <w:fldChar w:fldCharType="end"/>
      </w:r>
      <w:r w:rsidRPr="00D84CC3">
        <w:rPr>
          <w:rFonts w:asciiTheme="majorBidi" w:eastAsiaTheme="minorEastAsia" w:hAnsiTheme="majorBidi" w:cstheme="majorBidi"/>
          <w:sz w:val="24"/>
          <w:szCs w:val="24"/>
          <w:lang w:eastAsia="en-IN"/>
        </w:rPr>
        <w:t xml:space="preserve">, a new IVIF-divergence measure is given by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58798A" w:rsidRPr="00D84CC3" w:rsidTr="00015692">
        <w:tc>
          <w:tcPr>
            <w:tcW w:w="8784" w:type="dxa"/>
          </w:tcPr>
          <w:p w:rsidR="0058798A" w:rsidRPr="00D84CC3" w:rsidRDefault="0058798A" w:rsidP="00F209AD">
            <w:pPr>
              <w:spacing w:line="276" w:lineRule="auto"/>
              <w:ind w:firstLine="284"/>
              <w:jc w:val="both"/>
              <w:rPr>
                <w:rFonts w:asciiTheme="majorBidi" w:hAnsiTheme="majorBidi" w:cstheme="majorBidi"/>
                <w:position w:val="-44"/>
                <w:sz w:val="24"/>
                <w:szCs w:val="24"/>
                <w:lang w:eastAsia="en-IN"/>
              </w:rPr>
            </w:pPr>
            <w:r w:rsidRPr="00D84CC3">
              <w:rPr>
                <w:rFonts w:asciiTheme="majorBidi" w:eastAsiaTheme="minorHAnsi" w:hAnsiTheme="majorBidi" w:cstheme="majorBidi"/>
                <w:position w:val="-44"/>
                <w:sz w:val="24"/>
                <w:szCs w:val="24"/>
                <w:lang w:eastAsia="en-IN" w:bidi="hi-IN"/>
              </w:rPr>
              <w:object w:dxaOrig="6740" w:dyaOrig="999">
                <v:shape id="_x0000_i1186" type="#_x0000_t75" style="width:332.25pt;height:49.5pt" o:ole="">
                  <v:imagedata r:id="rId329" o:title=""/>
                </v:shape>
                <o:OLEObject Type="Embed" ProgID="Equation.DSMT4" ShapeID="_x0000_i1186" DrawAspect="Content" ObjectID="_1674456954" r:id="rId330"/>
              </w:object>
            </w:r>
          </w:p>
          <w:p w:rsidR="0058798A" w:rsidRPr="00D84CC3" w:rsidRDefault="0058798A"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38"/>
                <w:sz w:val="24"/>
                <w:szCs w:val="24"/>
                <w:lang w:eastAsia="en-IN" w:bidi="hi-IN"/>
              </w:rPr>
              <w:object w:dxaOrig="6960" w:dyaOrig="880">
                <v:shape id="_x0000_i1187" type="#_x0000_t75" style="width:347.25pt;height:44.25pt" o:ole="">
                  <v:imagedata r:id="rId331" o:title=""/>
                </v:shape>
                <o:OLEObject Type="Embed" ProgID="Equation.DSMT4" ShapeID="_x0000_i1187" DrawAspect="Content" ObjectID="_1674456955" r:id="rId332"/>
              </w:object>
            </w:r>
          </w:p>
          <w:p w:rsidR="0058798A" w:rsidRPr="00D84CC3" w:rsidRDefault="0058798A"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44"/>
                <w:sz w:val="24"/>
                <w:szCs w:val="24"/>
                <w:lang w:eastAsia="en-IN" w:bidi="hi-IN"/>
              </w:rPr>
              <w:object w:dxaOrig="4099" w:dyaOrig="999">
                <v:shape id="_x0000_i1188" type="#_x0000_t75" style="width:201pt;height:49.5pt" o:ole="">
                  <v:imagedata r:id="rId333" o:title=""/>
                </v:shape>
                <o:OLEObject Type="Embed" ProgID="Equation.DSMT4" ShapeID="_x0000_i1188" DrawAspect="Content" ObjectID="_1674456956" r:id="rId334"/>
              </w:object>
            </w:r>
          </w:p>
        </w:tc>
        <w:tc>
          <w:tcPr>
            <w:tcW w:w="566" w:type="dxa"/>
          </w:tcPr>
          <w:p w:rsidR="0058798A" w:rsidRPr="00D84CC3" w:rsidRDefault="00C4588A" w:rsidP="00F209AD">
            <w:pPr>
              <w:spacing w:line="276" w:lineRule="auto"/>
              <w:jc w:val="right"/>
              <w:rPr>
                <w:rFonts w:asciiTheme="majorBidi" w:hAnsiTheme="majorBidi" w:cstheme="majorBidi"/>
                <w:sz w:val="24"/>
                <w:szCs w:val="24"/>
                <w:lang w:eastAsia="en-IN"/>
              </w:rPr>
            </w:pPr>
            <w:r>
              <w:rPr>
                <w:rFonts w:asciiTheme="majorBidi" w:hAnsiTheme="majorBidi" w:cstheme="majorBidi"/>
                <w:sz w:val="24"/>
                <w:szCs w:val="24"/>
                <w:lang w:eastAsia="en-IN"/>
              </w:rPr>
              <w:t>(13</w:t>
            </w:r>
            <w:r w:rsidR="0058798A" w:rsidRPr="00D84CC3">
              <w:rPr>
                <w:rFonts w:asciiTheme="majorBidi" w:hAnsiTheme="majorBidi" w:cstheme="majorBidi"/>
                <w:sz w:val="24"/>
                <w:szCs w:val="24"/>
                <w:lang w:eastAsia="en-IN"/>
              </w:rPr>
              <w:t>)</w:t>
            </w:r>
          </w:p>
        </w:tc>
      </w:tr>
    </w:tbl>
    <w:p w:rsidR="00660B86" w:rsidRPr="00D84CC3" w:rsidRDefault="00660B86" w:rsidP="00F209AD">
      <w:pPr>
        <w:ind w:firstLine="284"/>
        <w:jc w:val="both"/>
        <w:rPr>
          <w:rFonts w:asciiTheme="majorBidi" w:eastAsiaTheme="minorEastAsia" w:hAnsiTheme="majorBidi" w:cstheme="majorBidi"/>
          <w:sz w:val="24"/>
          <w:szCs w:val="24"/>
          <w:lang w:eastAsia="en-IN"/>
        </w:rPr>
      </w:pPr>
      <w:r w:rsidRPr="00D84CC3">
        <w:rPr>
          <w:rFonts w:asciiTheme="majorBidi" w:eastAsiaTheme="minorEastAsia" w:hAnsiTheme="majorBidi" w:cstheme="majorBidi"/>
          <w:sz w:val="24"/>
          <w:szCs w:val="24"/>
          <w:lang w:eastAsia="en-IN"/>
        </w:rPr>
        <w:t xml:space="preserve">Since </w:t>
      </w:r>
      <w:r w:rsidRPr="00D84CC3">
        <w:rPr>
          <w:rFonts w:asciiTheme="majorBidi" w:eastAsiaTheme="minorEastAsia" w:hAnsiTheme="majorBidi" w:cstheme="majorBidi"/>
          <w:position w:val="-24"/>
          <w:sz w:val="24"/>
          <w:szCs w:val="24"/>
          <w:lang w:eastAsia="en-IN"/>
        </w:rPr>
        <w:object w:dxaOrig="2920" w:dyaOrig="620">
          <v:shape id="_x0000_i1189" type="#_x0000_t75" style="width:153pt;height:31.5pt" o:ole="">
            <v:imagedata r:id="rId335" o:title=""/>
          </v:shape>
          <o:OLEObject Type="Embed" ProgID="Equation.DSMT4" ShapeID="_x0000_i1189" DrawAspect="Content" ObjectID="_1674456957" r:id="rId336"/>
        </w:object>
      </w:r>
      <w:r w:rsidR="00C4588A">
        <w:rPr>
          <w:rFonts w:asciiTheme="majorBidi" w:eastAsiaTheme="minorEastAsia" w:hAnsiTheme="majorBidi" w:cstheme="majorBidi"/>
          <w:sz w:val="24"/>
          <w:szCs w:val="24"/>
          <w:lang w:eastAsia="en-IN"/>
        </w:rPr>
        <w:t xml:space="preserve"> For easement, we normalize (13</w:t>
      </w:r>
      <w:r w:rsidRPr="00D84CC3">
        <w:rPr>
          <w:rFonts w:asciiTheme="majorBidi" w:eastAsiaTheme="minorEastAsia" w:hAnsiTheme="majorBidi" w:cstheme="majorBidi"/>
          <w:sz w:val="24"/>
          <w:szCs w:val="24"/>
          <w:lang w:eastAsia="en-IN"/>
        </w:rPr>
        <w:t xml:space="preserve">) and </w:t>
      </w:r>
      <w:r w:rsidR="00151972">
        <w:rPr>
          <w:rFonts w:asciiTheme="majorBidi" w:eastAsiaTheme="minorEastAsia" w:hAnsiTheme="majorBidi" w:cstheme="majorBidi"/>
          <w:sz w:val="24"/>
          <w:szCs w:val="24"/>
          <w:lang w:eastAsia="en-IN"/>
        </w:rPr>
        <w:t xml:space="preserve">the </w:t>
      </w:r>
      <w:r w:rsidRPr="00D84CC3">
        <w:rPr>
          <w:rFonts w:asciiTheme="majorBidi" w:eastAsiaTheme="minorEastAsia" w:hAnsiTheme="majorBidi" w:cstheme="majorBidi"/>
          <w:sz w:val="24"/>
          <w:szCs w:val="24"/>
          <w:lang w:eastAsia="en-IN"/>
        </w:rPr>
        <w:t>cross entropy for IVIFSs is given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015692" w:rsidRPr="00D84CC3" w:rsidTr="00015692">
        <w:tc>
          <w:tcPr>
            <w:tcW w:w="8784" w:type="dxa"/>
          </w:tcPr>
          <w:p w:rsidR="00015692" w:rsidRPr="00D84CC3" w:rsidRDefault="00015692"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44"/>
                <w:sz w:val="24"/>
                <w:szCs w:val="24"/>
                <w:lang w:eastAsia="en-IN" w:bidi="hi-IN"/>
              </w:rPr>
              <w:object w:dxaOrig="7339" w:dyaOrig="999">
                <v:shape id="_x0000_i1190" type="#_x0000_t75" style="width:5in;height:49.5pt" o:ole="">
                  <v:imagedata r:id="rId337" o:title=""/>
                </v:shape>
                <o:OLEObject Type="Embed" ProgID="Equation.DSMT4" ShapeID="_x0000_i1190" DrawAspect="Content" ObjectID="_1674456958" r:id="rId338"/>
              </w:object>
            </w:r>
          </w:p>
          <w:p w:rsidR="00015692" w:rsidRPr="00D84CC3" w:rsidRDefault="00015692"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38"/>
                <w:sz w:val="24"/>
                <w:szCs w:val="24"/>
                <w:lang w:eastAsia="en-IN" w:bidi="hi-IN"/>
              </w:rPr>
              <w:object w:dxaOrig="6960" w:dyaOrig="880">
                <v:shape id="_x0000_i1191" type="#_x0000_t75" style="width:347.25pt;height:44.25pt" o:ole="">
                  <v:imagedata r:id="rId339" o:title=""/>
                </v:shape>
                <o:OLEObject Type="Embed" ProgID="Equation.DSMT4" ShapeID="_x0000_i1191" DrawAspect="Content" ObjectID="_1674456959" r:id="rId340"/>
              </w:object>
            </w:r>
          </w:p>
          <w:p w:rsidR="00015692" w:rsidRPr="00D84CC3" w:rsidRDefault="00015692"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44"/>
                <w:sz w:val="24"/>
                <w:szCs w:val="24"/>
                <w:lang w:eastAsia="en-IN" w:bidi="hi-IN"/>
              </w:rPr>
              <w:object w:dxaOrig="4120" w:dyaOrig="999">
                <v:shape id="_x0000_i1192" type="#_x0000_t75" style="width:202.5pt;height:49.5pt" o:ole="">
                  <v:imagedata r:id="rId341" o:title=""/>
                </v:shape>
                <o:OLEObject Type="Embed" ProgID="Equation.DSMT4" ShapeID="_x0000_i1192" DrawAspect="Content" ObjectID="_1674456960" r:id="rId342"/>
              </w:object>
            </w:r>
          </w:p>
        </w:tc>
        <w:tc>
          <w:tcPr>
            <w:tcW w:w="566" w:type="dxa"/>
          </w:tcPr>
          <w:p w:rsidR="00015692" w:rsidRPr="00D84CC3" w:rsidRDefault="00C4588A" w:rsidP="00F209AD">
            <w:pPr>
              <w:spacing w:line="276" w:lineRule="auto"/>
              <w:jc w:val="right"/>
              <w:rPr>
                <w:rFonts w:asciiTheme="majorBidi" w:hAnsiTheme="majorBidi" w:cstheme="majorBidi"/>
                <w:sz w:val="24"/>
                <w:szCs w:val="24"/>
                <w:lang w:eastAsia="en-IN"/>
              </w:rPr>
            </w:pPr>
            <w:r>
              <w:rPr>
                <w:rFonts w:asciiTheme="majorBidi" w:hAnsiTheme="majorBidi" w:cstheme="majorBidi"/>
                <w:sz w:val="24"/>
                <w:szCs w:val="24"/>
                <w:lang w:eastAsia="en-IN"/>
              </w:rPr>
              <w:lastRenderedPageBreak/>
              <w:t>(14</w:t>
            </w:r>
            <w:r w:rsidR="00015692" w:rsidRPr="00D84CC3">
              <w:rPr>
                <w:rFonts w:asciiTheme="majorBidi" w:hAnsiTheme="majorBidi" w:cstheme="majorBidi"/>
                <w:sz w:val="24"/>
                <w:szCs w:val="24"/>
                <w:lang w:eastAsia="en-IN"/>
              </w:rPr>
              <w:t>)</w:t>
            </w:r>
          </w:p>
        </w:tc>
      </w:tr>
    </w:tbl>
    <w:p w:rsidR="00660B86" w:rsidRPr="00D84CC3" w:rsidRDefault="00660B86" w:rsidP="00F209AD">
      <w:pPr>
        <w:ind w:firstLine="284"/>
        <w:jc w:val="both"/>
        <w:rPr>
          <w:rFonts w:asciiTheme="majorBidi" w:eastAsiaTheme="minorEastAsia" w:hAnsiTheme="majorBidi" w:cstheme="majorBidi"/>
          <w:sz w:val="24"/>
          <w:szCs w:val="24"/>
          <w:lang w:eastAsia="en-IN"/>
        </w:rPr>
      </w:pPr>
      <w:r w:rsidRPr="00D84CC3">
        <w:rPr>
          <w:rFonts w:asciiTheme="majorBidi" w:eastAsiaTheme="minorEastAsia" w:hAnsiTheme="majorBidi" w:cstheme="majorBidi"/>
          <w:sz w:val="24"/>
          <w:szCs w:val="24"/>
          <w:lang w:eastAsia="en-IN"/>
        </w:rPr>
        <w:t>Now, the divergence measure for IVIFSs is defined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58"/>
        <w:gridCol w:w="720"/>
      </w:tblGrid>
      <w:tr w:rsidR="00015692" w:rsidRPr="00D84CC3" w:rsidTr="009C1A5E">
        <w:tc>
          <w:tcPr>
            <w:tcW w:w="8658" w:type="dxa"/>
          </w:tcPr>
          <w:p w:rsidR="00015692" w:rsidRPr="00D84CC3" w:rsidRDefault="00015692"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14"/>
                <w:sz w:val="24"/>
                <w:szCs w:val="24"/>
                <w:lang w:eastAsia="en-IN" w:bidi="hi-IN"/>
              </w:rPr>
              <w:object w:dxaOrig="3220" w:dyaOrig="400">
                <v:shape id="_x0000_i1193" type="#_x0000_t75" style="width:163.5pt;height:20.25pt" o:ole="">
                  <v:imagedata r:id="rId343" o:title=""/>
                </v:shape>
                <o:OLEObject Type="Embed" ProgID="Equation.DSMT4" ShapeID="_x0000_i1193" DrawAspect="Content" ObjectID="_1674456961" r:id="rId344"/>
              </w:object>
            </w:r>
          </w:p>
          <w:p w:rsidR="00015692" w:rsidRPr="00D84CC3" w:rsidRDefault="00015692"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44"/>
                <w:sz w:val="24"/>
                <w:szCs w:val="24"/>
                <w:lang w:eastAsia="en-IN" w:bidi="hi-IN"/>
              </w:rPr>
              <w:object w:dxaOrig="7360" w:dyaOrig="999">
                <v:shape id="_x0000_i1194" type="#_x0000_t75" style="width:362.25pt;height:49.5pt" o:ole="">
                  <v:imagedata r:id="rId345" o:title=""/>
                </v:shape>
                <o:OLEObject Type="Embed" ProgID="Equation.DSMT4" ShapeID="_x0000_i1194" DrawAspect="Content" ObjectID="_1674456962" r:id="rId346"/>
              </w:object>
            </w:r>
          </w:p>
          <w:p w:rsidR="00015692" w:rsidRPr="00D84CC3" w:rsidRDefault="00015692"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38"/>
                <w:sz w:val="24"/>
                <w:szCs w:val="24"/>
                <w:lang w:eastAsia="en-IN" w:bidi="hi-IN"/>
              </w:rPr>
              <w:object w:dxaOrig="6940" w:dyaOrig="880">
                <v:shape id="_x0000_i1195" type="#_x0000_t75" style="width:344.25pt;height:44.25pt" o:ole="">
                  <v:imagedata r:id="rId347" o:title=""/>
                </v:shape>
                <o:OLEObject Type="Embed" ProgID="Equation.DSMT4" ShapeID="_x0000_i1195" DrawAspect="Content" ObjectID="_1674456963" r:id="rId348"/>
              </w:object>
            </w:r>
          </w:p>
          <w:p w:rsidR="00015692" w:rsidRPr="00D84CC3" w:rsidRDefault="00015692"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42"/>
                <w:sz w:val="24"/>
                <w:szCs w:val="24"/>
                <w:lang w:eastAsia="en-IN" w:bidi="hi-IN"/>
              </w:rPr>
              <w:object w:dxaOrig="8740" w:dyaOrig="960">
                <v:shape id="_x0000_i1196" type="#_x0000_t75" style="width:429pt;height:48.75pt" o:ole="">
                  <v:imagedata r:id="rId349" o:title=""/>
                </v:shape>
                <o:OLEObject Type="Embed" ProgID="Equation.DSMT4" ShapeID="_x0000_i1196" DrawAspect="Content" ObjectID="_1674456964" r:id="rId350"/>
              </w:object>
            </w:r>
          </w:p>
          <w:p w:rsidR="00015692" w:rsidRPr="00D84CC3" w:rsidRDefault="00015692"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38"/>
                <w:sz w:val="24"/>
                <w:szCs w:val="24"/>
                <w:lang w:eastAsia="en-IN" w:bidi="hi-IN"/>
              </w:rPr>
              <w:object w:dxaOrig="6960" w:dyaOrig="880">
                <v:shape id="_x0000_i1197" type="#_x0000_t75" style="width:347.25pt;height:44.25pt" o:ole="">
                  <v:imagedata r:id="rId351" o:title=""/>
                </v:shape>
                <o:OLEObject Type="Embed" ProgID="Equation.DSMT4" ShapeID="_x0000_i1197" DrawAspect="Content" ObjectID="_1674456965" r:id="rId352"/>
              </w:object>
            </w:r>
          </w:p>
          <w:p w:rsidR="00015692" w:rsidRPr="00D84CC3" w:rsidRDefault="00015692" w:rsidP="00F209AD">
            <w:pPr>
              <w:spacing w:line="276" w:lineRule="auto"/>
              <w:jc w:val="both"/>
              <w:rPr>
                <w:rFonts w:asciiTheme="majorBidi" w:hAnsiTheme="majorBidi" w:cstheme="majorBidi"/>
                <w:sz w:val="24"/>
                <w:szCs w:val="24"/>
                <w:lang w:eastAsia="en-IN"/>
              </w:rPr>
            </w:pPr>
            <w:r w:rsidRPr="00D84CC3">
              <w:rPr>
                <w:rFonts w:asciiTheme="majorBidi" w:eastAsiaTheme="minorHAnsi" w:hAnsiTheme="majorBidi" w:cstheme="majorBidi"/>
                <w:position w:val="-44"/>
                <w:sz w:val="24"/>
                <w:szCs w:val="24"/>
                <w:lang w:eastAsia="en-IN" w:bidi="hi-IN"/>
              </w:rPr>
              <w:object w:dxaOrig="4160" w:dyaOrig="999">
                <v:shape id="_x0000_i1198" type="#_x0000_t75" style="width:204pt;height:49.5pt" o:ole="">
                  <v:imagedata r:id="rId353" o:title=""/>
                </v:shape>
                <o:OLEObject Type="Embed" ProgID="Equation.DSMT4" ShapeID="_x0000_i1198" DrawAspect="Content" ObjectID="_1674456966" r:id="rId354"/>
              </w:object>
            </w:r>
          </w:p>
        </w:tc>
        <w:tc>
          <w:tcPr>
            <w:tcW w:w="720" w:type="dxa"/>
          </w:tcPr>
          <w:p w:rsidR="00015692" w:rsidRPr="00D84CC3" w:rsidRDefault="00C4588A" w:rsidP="00F209AD">
            <w:pPr>
              <w:spacing w:line="276" w:lineRule="auto"/>
              <w:rPr>
                <w:rFonts w:asciiTheme="majorBidi" w:hAnsiTheme="majorBidi" w:cstheme="majorBidi"/>
                <w:sz w:val="24"/>
                <w:szCs w:val="24"/>
                <w:lang w:eastAsia="en-IN"/>
              </w:rPr>
            </w:pPr>
            <w:r>
              <w:rPr>
                <w:rFonts w:asciiTheme="majorBidi" w:hAnsiTheme="majorBidi" w:cstheme="majorBidi"/>
                <w:sz w:val="24"/>
                <w:szCs w:val="24"/>
                <w:lang w:eastAsia="en-IN"/>
              </w:rPr>
              <w:t>(15</w:t>
            </w:r>
            <w:r w:rsidR="00015692" w:rsidRPr="00D84CC3">
              <w:rPr>
                <w:rFonts w:asciiTheme="majorBidi" w:hAnsiTheme="majorBidi" w:cstheme="majorBidi"/>
                <w:sz w:val="24"/>
                <w:szCs w:val="24"/>
                <w:lang w:eastAsia="en-IN"/>
              </w:rPr>
              <w:t>)</w:t>
            </w:r>
          </w:p>
        </w:tc>
      </w:tr>
    </w:tbl>
    <w:p w:rsidR="00660B86" w:rsidRPr="00D84CC3" w:rsidRDefault="00660B86" w:rsidP="00F209AD">
      <w:pPr>
        <w:ind w:firstLine="284"/>
        <w:jc w:val="both"/>
        <w:rPr>
          <w:rFonts w:asciiTheme="majorBidi" w:hAnsiTheme="majorBidi" w:cstheme="majorBidi"/>
          <w:sz w:val="24"/>
          <w:szCs w:val="24"/>
        </w:rPr>
      </w:pPr>
      <w:r w:rsidRPr="00D84CC3">
        <w:rPr>
          <w:rFonts w:asciiTheme="majorBidi" w:eastAsiaTheme="minorEastAsia" w:hAnsiTheme="majorBidi" w:cstheme="majorBidi"/>
          <w:sz w:val="24"/>
          <w:szCs w:val="24"/>
          <w:lang w:eastAsia="en-IN"/>
        </w:rPr>
        <w:t xml:space="preserve">Theorem </w:t>
      </w:r>
      <w:r w:rsidR="00011BFB">
        <w:rPr>
          <w:rFonts w:asciiTheme="majorBidi" w:eastAsiaTheme="minorEastAsia" w:hAnsiTheme="majorBidi" w:cstheme="majorBidi"/>
          <w:sz w:val="24"/>
          <w:szCs w:val="24"/>
          <w:lang w:eastAsia="en-IN"/>
        </w:rPr>
        <w:t>4</w:t>
      </w:r>
      <w:r w:rsidRPr="00D84CC3">
        <w:rPr>
          <w:rFonts w:asciiTheme="majorBidi" w:eastAsiaTheme="minorEastAsia" w:hAnsiTheme="majorBidi" w:cstheme="majorBidi"/>
          <w:sz w:val="24"/>
          <w:szCs w:val="24"/>
          <w:lang w:eastAsia="en-IN"/>
        </w:rPr>
        <w:t xml:space="preserve">.1: </w:t>
      </w:r>
      <w:r w:rsidRPr="00D84CC3">
        <w:rPr>
          <w:rFonts w:asciiTheme="majorBidi" w:hAnsiTheme="majorBidi" w:cstheme="majorBidi"/>
          <w:sz w:val="24"/>
          <w:szCs w:val="24"/>
        </w:rPr>
        <w:t xml:space="preserve">Let </w:t>
      </w:r>
      <w:r w:rsidRPr="00D84CC3">
        <w:rPr>
          <w:rFonts w:asciiTheme="majorBidi" w:hAnsiTheme="majorBidi" w:cstheme="majorBidi"/>
          <w:position w:val="-14"/>
          <w:sz w:val="24"/>
          <w:szCs w:val="24"/>
        </w:rPr>
        <w:object w:dxaOrig="2060" w:dyaOrig="400">
          <v:shape id="_x0000_i1199" type="#_x0000_t75" style="width:105.75pt;height:19.5pt" o:ole="">
            <v:imagedata r:id="rId355" o:title=""/>
          </v:shape>
          <o:OLEObject Type="Embed" ProgID="Equation.DSMT4" ShapeID="_x0000_i1199" DrawAspect="Content" ObjectID="_1674456967" r:id="rId356"/>
        </w:object>
      </w:r>
      <w:r w:rsidRPr="00D84CC3">
        <w:rPr>
          <w:rFonts w:asciiTheme="majorBidi" w:hAnsiTheme="majorBidi" w:cstheme="majorBidi"/>
          <w:sz w:val="24"/>
          <w:szCs w:val="24"/>
        </w:rPr>
        <w:t xml:space="preserve"> and </w:t>
      </w:r>
      <w:r w:rsidRPr="00D84CC3">
        <w:rPr>
          <w:rFonts w:asciiTheme="majorBidi" w:hAnsiTheme="majorBidi" w:cstheme="majorBidi"/>
          <w:position w:val="-10"/>
          <w:sz w:val="24"/>
          <w:szCs w:val="24"/>
        </w:rPr>
        <w:object w:dxaOrig="1320" w:dyaOrig="320">
          <v:shape id="_x0000_i1200" type="#_x0000_t75" style="width:66.75pt;height:15.75pt" o:ole="">
            <v:imagedata r:id="rId357" o:title=""/>
          </v:shape>
          <o:OLEObject Type="Embed" ProgID="Equation.DSMT4" ShapeID="_x0000_i1200" DrawAspect="Content" ObjectID="_1674456968" r:id="rId358"/>
        </w:object>
      </w:r>
      <w:r w:rsidR="00011BFB">
        <w:rPr>
          <w:rFonts w:asciiTheme="majorBidi" w:hAnsiTheme="majorBidi" w:cstheme="majorBidi"/>
          <w:position w:val="-10"/>
          <w:sz w:val="24"/>
          <w:szCs w:val="24"/>
        </w:rPr>
        <w:t xml:space="preserve"> </w:t>
      </w:r>
      <w:proofErr w:type="gramStart"/>
      <w:r w:rsidRPr="00D84CC3">
        <w:rPr>
          <w:rFonts w:asciiTheme="majorBidi" w:hAnsiTheme="majorBidi" w:cstheme="majorBidi"/>
          <w:sz w:val="24"/>
          <w:szCs w:val="24"/>
        </w:rPr>
        <w:t>Then</w:t>
      </w:r>
      <w:proofErr w:type="gramEnd"/>
      <w:r w:rsidR="00011BFB">
        <w:rPr>
          <w:rFonts w:asciiTheme="majorBidi" w:hAnsiTheme="majorBidi" w:cstheme="majorBidi"/>
          <w:sz w:val="24"/>
          <w:szCs w:val="24"/>
        </w:rPr>
        <w:t xml:space="preserve"> </w:t>
      </w:r>
      <w:r w:rsidRPr="00D84CC3">
        <w:rPr>
          <w:rFonts w:asciiTheme="majorBidi" w:hAnsiTheme="majorBidi" w:cstheme="majorBidi"/>
          <w:position w:val="-14"/>
          <w:sz w:val="24"/>
          <w:szCs w:val="24"/>
        </w:rPr>
        <w:object w:dxaOrig="900" w:dyaOrig="400">
          <v:shape id="_x0000_i1201" type="#_x0000_t75" style="width:45pt;height:21pt" o:ole="">
            <v:imagedata r:id="rId359" o:title=""/>
          </v:shape>
          <o:OLEObject Type="Embed" ProgID="Equation.DSMT4" ShapeID="_x0000_i1201" DrawAspect="Content" ObjectID="_1674456969" r:id="rId360"/>
        </w:object>
      </w:r>
      <w:r w:rsidRPr="00D84CC3">
        <w:rPr>
          <w:rFonts w:asciiTheme="majorBidi" w:hAnsiTheme="majorBidi" w:cstheme="majorBidi"/>
          <w:sz w:val="24"/>
          <w:szCs w:val="24"/>
        </w:rPr>
        <w:t xml:space="preserve"> fulfi</w:t>
      </w:r>
      <w:r w:rsidR="00151972">
        <w:rPr>
          <w:rFonts w:asciiTheme="majorBidi" w:hAnsiTheme="majorBidi" w:cstheme="majorBidi"/>
          <w:sz w:val="24"/>
          <w:szCs w:val="24"/>
        </w:rPr>
        <w:t>l</w:t>
      </w:r>
      <w:r w:rsidRPr="00D84CC3">
        <w:rPr>
          <w:rFonts w:asciiTheme="majorBidi" w:hAnsiTheme="majorBidi" w:cstheme="majorBidi"/>
          <w:sz w:val="24"/>
          <w:szCs w:val="24"/>
        </w:rPr>
        <w:t>ls the following postulates: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015692" w:rsidRPr="00D84CC3" w:rsidTr="00015692">
        <w:tc>
          <w:tcPr>
            <w:tcW w:w="9350" w:type="dxa"/>
          </w:tcPr>
          <w:p w:rsidR="00015692" w:rsidRPr="00D84CC3" w:rsidRDefault="00015692" w:rsidP="00F209AD">
            <w:pPr>
              <w:spacing w:line="276" w:lineRule="auto"/>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(D1). </w:t>
            </w:r>
            <w:r w:rsidRPr="00D84CC3">
              <w:rPr>
                <w:rFonts w:asciiTheme="majorBidi" w:eastAsiaTheme="minorHAnsi" w:hAnsiTheme="majorBidi" w:cstheme="majorBidi"/>
                <w:position w:val="-12"/>
                <w:sz w:val="24"/>
                <w:szCs w:val="24"/>
                <w:lang w:bidi="hi-IN"/>
              </w:rPr>
              <w:object w:dxaOrig="1920" w:dyaOrig="360">
                <v:shape id="_x0000_i1202" type="#_x0000_t75" style="width:96.75pt;height:18.75pt" o:ole="">
                  <v:imagedata r:id="rId361" o:title=""/>
                </v:shape>
                <o:OLEObject Type="Embed" ProgID="Equation.DSMT4" ShapeID="_x0000_i1202" DrawAspect="Content" ObjectID="_1674456970" r:id="rId362"/>
              </w:object>
            </w:r>
          </w:p>
          <w:p w:rsidR="00015692" w:rsidRPr="00D84CC3" w:rsidRDefault="00015692" w:rsidP="00F209AD">
            <w:pPr>
              <w:spacing w:line="276" w:lineRule="auto"/>
              <w:ind w:firstLine="284"/>
              <w:jc w:val="both"/>
              <w:rPr>
                <w:rFonts w:asciiTheme="majorBidi" w:hAnsiTheme="majorBidi" w:cstheme="majorBidi"/>
                <w:sz w:val="24"/>
                <w:szCs w:val="24"/>
                <w:lang w:val="en-IN" w:eastAsia="en-IN"/>
              </w:rPr>
            </w:pPr>
            <w:r w:rsidRPr="00D84CC3">
              <w:rPr>
                <w:rFonts w:asciiTheme="majorBidi" w:hAnsiTheme="majorBidi" w:cstheme="majorBidi"/>
                <w:sz w:val="24"/>
                <w:szCs w:val="24"/>
              </w:rPr>
              <w:t xml:space="preserve">(D2). </w:t>
            </w:r>
            <w:r w:rsidRPr="00D84CC3">
              <w:rPr>
                <w:rFonts w:asciiTheme="majorBidi" w:eastAsiaTheme="minorHAnsi" w:hAnsiTheme="majorBidi" w:cstheme="majorBidi"/>
                <w:position w:val="-12"/>
                <w:sz w:val="24"/>
                <w:szCs w:val="24"/>
                <w:lang w:bidi="hi-IN"/>
              </w:rPr>
              <w:object w:dxaOrig="1160" w:dyaOrig="360">
                <v:shape id="_x0000_i1203" type="#_x0000_t75" style="width:58.5pt;height:18.75pt" o:ole="">
                  <v:imagedata r:id="rId363" o:title=""/>
                </v:shape>
                <o:OLEObject Type="Embed" ProgID="Equation.DSMT4" ShapeID="_x0000_i1203" DrawAspect="Content" ObjectID="_1674456971" r:id="rId364"/>
              </w:object>
            </w:r>
            <w:r w:rsidR="00011BFB">
              <w:rPr>
                <w:rFonts w:asciiTheme="majorBidi" w:eastAsiaTheme="minorHAnsi" w:hAnsiTheme="majorBidi" w:cstheme="majorBidi"/>
                <w:position w:val="-12"/>
                <w:sz w:val="24"/>
                <w:szCs w:val="24"/>
                <w:lang w:bidi="hi-IN"/>
              </w:rPr>
              <w:t xml:space="preserve"> </w:t>
            </w:r>
            <w:proofErr w:type="spellStart"/>
            <w:r w:rsidRPr="00D84CC3">
              <w:rPr>
                <w:rFonts w:asciiTheme="majorBidi" w:hAnsiTheme="majorBidi" w:cstheme="majorBidi"/>
                <w:sz w:val="24"/>
                <w:szCs w:val="24"/>
              </w:rPr>
              <w:t>iff</w:t>
            </w:r>
            <w:proofErr w:type="spellEnd"/>
            <w:r w:rsidR="00011BFB">
              <w:rPr>
                <w:rFonts w:asciiTheme="majorBidi" w:hAnsiTheme="majorBidi" w:cstheme="majorBidi"/>
                <w:sz w:val="24"/>
                <w:szCs w:val="24"/>
              </w:rPr>
              <w:t xml:space="preserve"> </w:t>
            </w:r>
            <w:r w:rsidRPr="00D84CC3">
              <w:rPr>
                <w:rFonts w:asciiTheme="majorBidi" w:eastAsiaTheme="minorHAnsi" w:hAnsiTheme="majorBidi" w:cstheme="majorBidi"/>
                <w:position w:val="-10"/>
                <w:sz w:val="24"/>
                <w:szCs w:val="24"/>
                <w:lang w:val="en-IN" w:eastAsia="en-IN" w:bidi="hi-IN"/>
              </w:rPr>
              <w:object w:dxaOrig="639" w:dyaOrig="320">
                <v:shape id="_x0000_i1204" type="#_x0000_t75" style="width:31.5pt;height:15.75pt" o:ole="">
                  <v:imagedata r:id="rId365" o:title=""/>
                </v:shape>
                <o:OLEObject Type="Embed" ProgID="Equation.DSMT4" ShapeID="_x0000_i1204" DrawAspect="Content" ObjectID="_1674456972" r:id="rId366"/>
              </w:object>
            </w:r>
          </w:p>
          <w:p w:rsidR="00015692" w:rsidRPr="00D84CC3" w:rsidRDefault="00015692" w:rsidP="00F209AD">
            <w:pPr>
              <w:spacing w:line="276" w:lineRule="auto"/>
              <w:ind w:firstLine="284"/>
              <w:jc w:val="both"/>
              <w:rPr>
                <w:rFonts w:asciiTheme="majorBidi" w:hAnsiTheme="majorBidi" w:cstheme="majorBidi"/>
                <w:sz w:val="24"/>
                <w:szCs w:val="24"/>
              </w:rPr>
            </w:pPr>
            <w:r w:rsidRPr="00D84CC3">
              <w:rPr>
                <w:rFonts w:asciiTheme="majorBidi" w:hAnsiTheme="majorBidi" w:cstheme="majorBidi"/>
                <w:sz w:val="24"/>
                <w:szCs w:val="24"/>
                <w:lang w:val="en-IN" w:eastAsia="en-IN"/>
              </w:rPr>
              <w:t xml:space="preserve">(D3). </w:t>
            </w:r>
            <w:r w:rsidRPr="00D84CC3">
              <w:rPr>
                <w:rFonts w:asciiTheme="majorBidi" w:eastAsiaTheme="minorHAnsi" w:hAnsiTheme="majorBidi" w:cstheme="majorBidi"/>
                <w:position w:val="-16"/>
                <w:sz w:val="24"/>
                <w:szCs w:val="24"/>
                <w:lang w:bidi="hi-IN"/>
              </w:rPr>
              <w:object w:dxaOrig="4880" w:dyaOrig="440">
                <v:shape id="_x0000_i1205" type="#_x0000_t75" style="width:243.75pt;height:21.75pt" o:ole="">
                  <v:imagedata r:id="rId367" o:title=""/>
                </v:shape>
                <o:OLEObject Type="Embed" ProgID="Equation.DSMT4" ShapeID="_x0000_i1205" DrawAspect="Content" ObjectID="_1674456973" r:id="rId368"/>
              </w:object>
            </w:r>
          </w:p>
          <w:p w:rsidR="00015692" w:rsidRPr="00D84CC3" w:rsidRDefault="00015692" w:rsidP="00F209AD">
            <w:pPr>
              <w:spacing w:line="276" w:lineRule="auto"/>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(D4). </w:t>
            </w:r>
            <w:r w:rsidRPr="00D84CC3">
              <w:rPr>
                <w:rFonts w:asciiTheme="majorBidi" w:eastAsiaTheme="minorHAnsi" w:hAnsiTheme="majorBidi" w:cstheme="majorBidi"/>
                <w:position w:val="-14"/>
                <w:sz w:val="24"/>
                <w:szCs w:val="24"/>
                <w:lang w:bidi="hi-IN"/>
              </w:rPr>
              <w:object w:dxaOrig="1620" w:dyaOrig="400">
                <v:shape id="_x0000_i1206" type="#_x0000_t75" style="width:84.75pt;height:21.75pt" o:ole="">
                  <v:imagedata r:id="rId369" o:title=""/>
                </v:shape>
                <o:OLEObject Type="Embed" ProgID="Equation.DSMT4" ShapeID="_x0000_i1206" DrawAspect="Content" ObjectID="_1674456974" r:id="rId370"/>
              </w:object>
            </w:r>
          </w:p>
          <w:p w:rsidR="00015692" w:rsidRPr="00D84CC3" w:rsidRDefault="00015692" w:rsidP="00F209AD">
            <w:pPr>
              <w:spacing w:line="276" w:lineRule="auto"/>
              <w:ind w:firstLine="284"/>
              <w:jc w:val="both"/>
              <w:rPr>
                <w:rFonts w:asciiTheme="majorBidi" w:hAnsiTheme="majorBidi" w:cstheme="majorBidi"/>
                <w:sz w:val="24"/>
                <w:szCs w:val="24"/>
                <w:lang w:val="en-IN" w:eastAsia="en-IN"/>
              </w:rPr>
            </w:pPr>
            <w:r w:rsidRPr="00D84CC3">
              <w:rPr>
                <w:rFonts w:asciiTheme="majorBidi" w:hAnsiTheme="majorBidi" w:cstheme="majorBidi"/>
                <w:sz w:val="24"/>
                <w:szCs w:val="24"/>
              </w:rPr>
              <w:t xml:space="preserve">(D5). If </w:t>
            </w:r>
            <w:r w:rsidRPr="00D84CC3">
              <w:rPr>
                <w:rFonts w:asciiTheme="majorBidi" w:eastAsiaTheme="minorHAnsi" w:hAnsiTheme="majorBidi" w:cstheme="majorBidi"/>
                <w:position w:val="-10"/>
                <w:sz w:val="24"/>
                <w:szCs w:val="24"/>
                <w:lang w:bidi="hi-IN"/>
              </w:rPr>
              <w:object w:dxaOrig="1180" w:dyaOrig="320">
                <v:shape id="_x0000_i1207" type="#_x0000_t75" style="width:58.5pt;height:15.75pt" o:ole="">
                  <v:imagedata r:id="rId371" o:title=""/>
                </v:shape>
                <o:OLEObject Type="Embed" ProgID="Equation.DSMT4" ShapeID="_x0000_i1207" DrawAspect="Content" ObjectID="_1674456975" r:id="rId372"/>
              </w:object>
            </w:r>
            <w:r w:rsidRPr="00D84CC3">
              <w:rPr>
                <w:rFonts w:asciiTheme="majorBidi" w:hAnsiTheme="majorBidi" w:cstheme="majorBidi"/>
                <w:sz w:val="24"/>
                <w:szCs w:val="24"/>
              </w:rPr>
              <w:t xml:space="preserve"> then </w:t>
            </w:r>
            <w:r w:rsidRPr="00D84CC3">
              <w:rPr>
                <w:rFonts w:asciiTheme="majorBidi" w:eastAsiaTheme="minorHAnsi" w:hAnsiTheme="majorBidi" w:cstheme="majorBidi"/>
                <w:position w:val="-14"/>
                <w:sz w:val="24"/>
                <w:szCs w:val="24"/>
                <w:lang w:bidi="hi-IN"/>
              </w:rPr>
              <w:object w:dxaOrig="2100" w:dyaOrig="400">
                <v:shape id="_x0000_i1208" type="#_x0000_t75" style="width:106.5pt;height:20.25pt" o:ole="">
                  <v:imagedata r:id="rId373" o:title=""/>
                </v:shape>
                <o:OLEObject Type="Embed" ProgID="Equation.DSMT4" ShapeID="_x0000_i1208" DrawAspect="Content" ObjectID="_1674456976" r:id="rId374"/>
              </w:object>
            </w:r>
            <w:r w:rsidRPr="00D84CC3">
              <w:rPr>
                <w:rFonts w:asciiTheme="majorBidi" w:eastAsiaTheme="minorHAnsi" w:hAnsiTheme="majorBidi" w:cstheme="majorBidi"/>
                <w:position w:val="-14"/>
                <w:sz w:val="24"/>
                <w:szCs w:val="24"/>
                <w:lang w:bidi="hi-IN"/>
              </w:rPr>
              <w:object w:dxaOrig="2140" w:dyaOrig="400">
                <v:shape id="_x0000_i1209" type="#_x0000_t75" style="width:108pt;height:20.25pt" o:ole="">
                  <v:imagedata r:id="rId375" o:title=""/>
                </v:shape>
                <o:OLEObject Type="Embed" ProgID="Equation.DSMT4" ShapeID="_x0000_i1209" DrawAspect="Content" ObjectID="_1674456977" r:id="rId376"/>
              </w:object>
            </w:r>
          </w:p>
          <w:p w:rsidR="00015692" w:rsidRPr="00D84CC3" w:rsidRDefault="00015692" w:rsidP="00F209AD">
            <w:pPr>
              <w:spacing w:line="276" w:lineRule="auto"/>
              <w:ind w:firstLine="284"/>
              <w:jc w:val="both"/>
              <w:rPr>
                <w:rFonts w:asciiTheme="majorBidi" w:hAnsiTheme="majorBidi" w:cstheme="majorBidi"/>
                <w:sz w:val="24"/>
                <w:szCs w:val="24"/>
                <w:lang w:val="en-IN" w:eastAsia="en-IN"/>
              </w:rPr>
            </w:pPr>
            <w:r w:rsidRPr="00D84CC3">
              <w:rPr>
                <w:rFonts w:asciiTheme="majorBidi" w:hAnsiTheme="majorBidi" w:cstheme="majorBidi"/>
                <w:sz w:val="24"/>
                <w:szCs w:val="24"/>
                <w:lang w:val="en-IN" w:eastAsia="en-IN"/>
              </w:rPr>
              <w:t xml:space="preserve">(D6). </w:t>
            </w:r>
            <w:r w:rsidRPr="00D84CC3">
              <w:rPr>
                <w:rFonts w:asciiTheme="majorBidi" w:eastAsiaTheme="minorHAnsi" w:hAnsiTheme="majorBidi" w:cstheme="majorBidi"/>
                <w:position w:val="-12"/>
                <w:sz w:val="24"/>
                <w:szCs w:val="24"/>
                <w:lang w:val="en-IN" w:eastAsia="en-IN" w:bidi="hi-IN"/>
              </w:rPr>
              <w:object w:dxaOrig="2740" w:dyaOrig="360">
                <v:shape id="_x0000_i1210" type="#_x0000_t75" style="width:142.5pt;height:18.75pt" o:ole="">
                  <v:imagedata r:id="rId377" o:title=""/>
                </v:shape>
                <o:OLEObject Type="Embed" ProgID="Equation.DSMT4" ShapeID="_x0000_i1210" DrawAspect="Content" ObjectID="_1674456978" r:id="rId378"/>
              </w:object>
            </w:r>
            <w:r w:rsidRPr="00D84CC3">
              <w:rPr>
                <w:rFonts w:asciiTheme="majorBidi" w:eastAsiaTheme="minorHAnsi" w:hAnsiTheme="majorBidi" w:cstheme="majorBidi"/>
                <w:position w:val="-14"/>
                <w:sz w:val="24"/>
                <w:szCs w:val="24"/>
                <w:lang w:val="en-IN" w:eastAsia="en-IN" w:bidi="hi-IN"/>
              </w:rPr>
              <w:object w:dxaOrig="1920" w:dyaOrig="400">
                <v:shape id="_x0000_i1211" type="#_x0000_t75" style="width:95.25pt;height:19.5pt" o:ole="">
                  <v:imagedata r:id="rId379" o:title=""/>
                </v:shape>
                <o:OLEObject Type="Embed" ProgID="Equation.DSMT4" ShapeID="_x0000_i1211" DrawAspect="Content" ObjectID="_1674456979" r:id="rId380"/>
              </w:object>
            </w:r>
          </w:p>
          <w:p w:rsidR="00015692" w:rsidRPr="00D84CC3" w:rsidRDefault="00015692" w:rsidP="00F209AD">
            <w:pPr>
              <w:spacing w:line="276" w:lineRule="auto"/>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(D7). </w:t>
            </w:r>
            <w:r w:rsidRPr="00D84CC3">
              <w:rPr>
                <w:rFonts w:asciiTheme="majorBidi" w:eastAsiaTheme="minorHAnsi" w:hAnsiTheme="majorBidi" w:cstheme="majorBidi"/>
                <w:position w:val="-12"/>
                <w:sz w:val="24"/>
                <w:szCs w:val="24"/>
                <w:lang w:val="en-IN" w:eastAsia="en-IN" w:bidi="hi-IN"/>
              </w:rPr>
              <w:object w:dxaOrig="2740" w:dyaOrig="360">
                <v:shape id="_x0000_i1212" type="#_x0000_t75" style="width:149.25pt;height:18.75pt" o:ole="">
                  <v:imagedata r:id="rId381" o:title=""/>
                </v:shape>
                <o:OLEObject Type="Embed" ProgID="Equation.DSMT4" ShapeID="_x0000_i1212" DrawAspect="Content" ObjectID="_1674456980" r:id="rId382"/>
              </w:object>
            </w:r>
            <w:r w:rsidRPr="00D84CC3">
              <w:rPr>
                <w:rFonts w:asciiTheme="majorBidi" w:eastAsiaTheme="minorHAnsi" w:hAnsiTheme="majorBidi" w:cstheme="majorBidi"/>
                <w:position w:val="-14"/>
                <w:sz w:val="24"/>
                <w:szCs w:val="24"/>
                <w:lang w:val="en-IN" w:eastAsia="en-IN" w:bidi="hi-IN"/>
              </w:rPr>
              <w:object w:dxaOrig="1860" w:dyaOrig="400">
                <v:shape id="_x0000_i1213" type="#_x0000_t75" style="width:93pt;height:19.5pt" o:ole="">
                  <v:imagedata r:id="rId383" o:title=""/>
                </v:shape>
                <o:OLEObject Type="Embed" ProgID="Equation.DSMT4" ShapeID="_x0000_i1213" DrawAspect="Content" ObjectID="_1674456981" r:id="rId384"/>
              </w:object>
            </w:r>
          </w:p>
        </w:tc>
      </w:tr>
    </w:tbl>
    <w:p w:rsidR="00C4588A" w:rsidRPr="00C4588A" w:rsidRDefault="00C4588A" w:rsidP="00C4588A">
      <w:pPr>
        <w:ind w:firstLine="284"/>
        <w:jc w:val="both"/>
        <w:rPr>
          <w:rFonts w:asciiTheme="majorBidi" w:hAnsiTheme="majorBidi" w:cstheme="majorBidi"/>
          <w:sz w:val="24"/>
          <w:szCs w:val="24"/>
        </w:rPr>
      </w:pPr>
      <w:r w:rsidRPr="00D84CC3">
        <w:rPr>
          <w:rFonts w:asciiTheme="majorBidi" w:hAnsiTheme="majorBidi" w:cstheme="majorBidi"/>
          <w:color w:val="000000"/>
          <w:sz w:val="24"/>
          <w:szCs w:val="24"/>
        </w:rPr>
        <w:t xml:space="preserve">Proof: The proof is given in </w:t>
      </w:r>
      <w:r>
        <w:rPr>
          <w:rFonts w:asciiTheme="majorBidi" w:hAnsiTheme="majorBidi" w:cstheme="majorBidi"/>
          <w:color w:val="000000"/>
          <w:sz w:val="24"/>
          <w:szCs w:val="24"/>
        </w:rPr>
        <w:t xml:space="preserve">the </w:t>
      </w:r>
      <w:r w:rsidRPr="00D84CC3">
        <w:rPr>
          <w:rFonts w:asciiTheme="majorBidi" w:hAnsiTheme="majorBidi" w:cstheme="majorBidi"/>
          <w:color w:val="000000"/>
          <w:sz w:val="24"/>
          <w:szCs w:val="24"/>
        </w:rPr>
        <w:t>Appendix.</w:t>
      </w:r>
    </w:p>
    <w:p w:rsidR="00C4588A" w:rsidRPr="00D84CC3" w:rsidRDefault="00C4588A" w:rsidP="00C4588A">
      <w:pPr>
        <w:ind w:firstLine="284"/>
        <w:jc w:val="both"/>
        <w:rPr>
          <w:rFonts w:asciiTheme="majorBidi" w:eastAsiaTheme="minorEastAsia" w:hAnsiTheme="majorBidi" w:cstheme="majorBidi"/>
          <w:sz w:val="24"/>
          <w:szCs w:val="24"/>
          <w:lang w:eastAsia="en-IN"/>
        </w:rPr>
      </w:pPr>
      <w:r w:rsidRPr="00462967">
        <w:rPr>
          <w:rFonts w:asciiTheme="majorBidi" w:eastAsiaTheme="minorEastAsia" w:hAnsiTheme="majorBidi" w:cstheme="majorBidi"/>
          <w:sz w:val="24"/>
          <w:szCs w:val="24"/>
          <w:highlight w:val="lightGray"/>
          <w:lang w:eastAsia="en-IN"/>
        </w:rPr>
        <w:lastRenderedPageBreak/>
        <w:t xml:space="preserve">Remark 3.3: If IVIFSs transform to IFSs, then the divergence measure given by (13) converted to IF-divergence measure given by </w:t>
      </w:r>
      <w:r w:rsidR="009B5E7C" w:rsidRPr="00462967">
        <w:rPr>
          <w:rFonts w:asciiTheme="majorBidi" w:hAnsiTheme="majorBidi" w:cstheme="majorBidi"/>
          <w:color w:val="0000CC"/>
          <w:sz w:val="24"/>
          <w:szCs w:val="24"/>
          <w:highlight w:val="lightGray"/>
        </w:rPr>
        <w:fldChar w:fldCharType="begin"/>
      </w:r>
      <w:r w:rsidRPr="00462967">
        <w:rPr>
          <w:rFonts w:asciiTheme="majorBidi" w:hAnsiTheme="majorBidi" w:cstheme="majorBidi"/>
          <w:color w:val="0000CC"/>
          <w:sz w:val="24"/>
          <w:szCs w:val="24"/>
          <w:highlight w:val="lightGray"/>
        </w:rPr>
        <w:instrText xml:space="preserve"> ADDIN EN.CITE &lt;EndNote&gt;&lt;Cite AuthorYear="1"&gt;&lt;Author&gt;Ansari&lt;/Author&gt;&lt;Year&gt;2018&lt;/Year&gt;&lt;RecNum&gt;18703&lt;/RecNum&gt;&lt;DisplayText&gt;Ansari et al. (2018)&lt;/DisplayText&gt;&lt;record&gt;&lt;rec-number&gt;18703&lt;/rec-number&gt;&lt;foreign-keys&gt;&lt;key app="EN" db-id="2p52x9f93aaz2ted5wyv9ftgp5e9rasaa0ft" timestamp="1549221090"&gt;18703&lt;/key&gt;&lt;/foreign-keys&gt;&lt;ref-type name="Journal Article"&gt;17&lt;/ref-type&gt;&lt;contributors&gt;&lt;authors&gt;&lt;author&gt;Ansari, Mohd Dilshad&lt;/author&gt;&lt;author&gt;Mishra, Arunodaya Raj&lt;/author&gt;&lt;author&gt;Ansari, Farhina Tabassum&lt;/author&gt;&lt;/authors&gt;&lt;/contributors&gt;&lt;titles&gt;&lt;title&gt;New Divergence and Entropy Measures for Intuitionistic Fuzzy Sets on Edge Detection&lt;/title&gt;&lt;secondary-title&gt;International Journal of Fuzzy Systems&lt;/secondary-title&gt;&lt;/titles&gt;&lt;periodical&gt;&lt;full-title&gt;International Journal of Fuzzy Systems&lt;/full-title&gt;&lt;/periodical&gt;&lt;pages&gt;474-487&lt;/pages&gt;&lt;volume&gt;20&lt;/volume&gt;&lt;number&gt;2&lt;/number&gt;&lt;dates&gt;&lt;year&gt;2018&lt;/year&gt;&lt;pub-dates&gt;&lt;date&gt;February 01&lt;/date&gt;&lt;/pub-dates&gt;&lt;/dates&gt;&lt;isbn&gt;2199-3211&lt;/isbn&gt;&lt;label&gt;Ansari2018&lt;/label&gt;&lt;work-type&gt;journal article&lt;/work-type&gt;&lt;urls&gt;&lt;related-urls&gt;&lt;url&gt;https://doi.org/10.1007/s40815-017-0348-4&lt;/url&gt;&lt;/related-urls&gt;&lt;/urls&gt;&lt;electronic-resource-num&gt;10.1007/s40815-017-0348-4&lt;/electronic-resource-num&gt;&lt;/record&gt;&lt;/Cite&gt;&lt;/EndNote&gt;</w:instrText>
      </w:r>
      <w:r w:rsidR="009B5E7C" w:rsidRPr="00462967">
        <w:rPr>
          <w:rFonts w:asciiTheme="majorBidi" w:hAnsiTheme="majorBidi" w:cstheme="majorBidi"/>
          <w:color w:val="0000CC"/>
          <w:sz w:val="24"/>
          <w:szCs w:val="24"/>
          <w:highlight w:val="lightGray"/>
        </w:rPr>
        <w:fldChar w:fldCharType="separate"/>
      </w:r>
      <w:r w:rsidRPr="00462967">
        <w:rPr>
          <w:rFonts w:asciiTheme="majorBidi" w:hAnsiTheme="majorBidi" w:cstheme="majorBidi"/>
          <w:noProof/>
          <w:color w:val="0000CC"/>
          <w:sz w:val="24"/>
          <w:szCs w:val="24"/>
          <w:highlight w:val="lightGray"/>
        </w:rPr>
        <w:t>Ansari et al. (2018)</w:t>
      </w:r>
      <w:r w:rsidR="009B5E7C" w:rsidRPr="00462967">
        <w:rPr>
          <w:rFonts w:asciiTheme="majorBidi" w:hAnsiTheme="majorBidi" w:cstheme="majorBidi"/>
          <w:color w:val="0000CC"/>
          <w:sz w:val="24"/>
          <w:szCs w:val="24"/>
          <w:highlight w:val="lightGray"/>
        </w:rPr>
        <w:fldChar w:fldCharType="end"/>
      </w:r>
      <w:r w:rsidRPr="00462967">
        <w:rPr>
          <w:rFonts w:asciiTheme="majorBidi" w:eastAsiaTheme="minorEastAsia" w:hAnsiTheme="majorBidi" w:cstheme="majorBidi"/>
          <w:sz w:val="24"/>
          <w:szCs w:val="24"/>
          <w:highlight w:val="lightGray"/>
          <w:lang w:eastAsia="en-IN"/>
        </w:rPr>
        <w:t>. The cross-entropy (14) is further utilized to develop an entropy measure for IVIFSs. The measure (15) persuades the axioms of Definition 3.5 for Example 3.1-3.2, which shows its efficiency and validity. The proposed measure (15) can be applied in the decision making, edge detection, pattern recognition, and others.</w:t>
      </w:r>
    </w:p>
    <w:p w:rsidR="00C4588A" w:rsidRDefault="00C4588A" w:rsidP="00F209AD">
      <w:pPr>
        <w:jc w:val="both"/>
        <w:rPr>
          <w:rFonts w:asciiTheme="majorBidi" w:eastAsiaTheme="minorEastAsia" w:hAnsiTheme="majorBidi" w:cstheme="majorBidi"/>
          <w:b/>
          <w:bCs/>
          <w:sz w:val="24"/>
          <w:szCs w:val="24"/>
          <w:lang w:eastAsia="en-IN"/>
        </w:rPr>
      </w:pPr>
    </w:p>
    <w:p w:rsidR="00660B86" w:rsidRPr="00D84CC3" w:rsidRDefault="00D83FFF" w:rsidP="00F209AD">
      <w:pPr>
        <w:jc w:val="both"/>
        <w:rPr>
          <w:rFonts w:asciiTheme="majorBidi" w:eastAsiaTheme="minorEastAsia" w:hAnsiTheme="majorBidi" w:cstheme="majorBidi"/>
          <w:b/>
          <w:bCs/>
          <w:sz w:val="24"/>
          <w:szCs w:val="24"/>
          <w:lang w:eastAsia="en-IN"/>
        </w:rPr>
      </w:pPr>
      <w:r w:rsidRPr="00D84CC3">
        <w:rPr>
          <w:rFonts w:asciiTheme="majorBidi" w:eastAsiaTheme="minorEastAsia" w:hAnsiTheme="majorBidi" w:cstheme="majorBidi"/>
          <w:b/>
          <w:bCs/>
          <w:sz w:val="24"/>
          <w:szCs w:val="24"/>
          <w:lang w:eastAsia="en-IN"/>
        </w:rPr>
        <w:t>4</w:t>
      </w:r>
      <w:r w:rsidR="00660B86" w:rsidRPr="00D84CC3">
        <w:rPr>
          <w:rFonts w:asciiTheme="majorBidi" w:eastAsiaTheme="minorEastAsia" w:hAnsiTheme="majorBidi" w:cstheme="majorBidi"/>
          <w:b/>
          <w:bCs/>
          <w:sz w:val="24"/>
          <w:szCs w:val="24"/>
          <w:lang w:eastAsia="en-IN"/>
        </w:rPr>
        <w:t>.2. IVIF-Entropy Measure</w:t>
      </w:r>
    </w:p>
    <w:p w:rsidR="00660B86" w:rsidRPr="00D84CC3" w:rsidRDefault="00A93AA5" w:rsidP="00F209AD">
      <w:pPr>
        <w:jc w:val="both"/>
        <w:rPr>
          <w:rFonts w:asciiTheme="majorBidi" w:eastAsiaTheme="minorEastAsia" w:hAnsiTheme="majorBidi" w:cstheme="majorBidi"/>
          <w:sz w:val="24"/>
          <w:szCs w:val="24"/>
          <w:lang w:eastAsia="en-IN"/>
        </w:rPr>
      </w:pPr>
      <w:r>
        <w:rPr>
          <w:rFonts w:asciiTheme="majorBidi" w:eastAsiaTheme="minorEastAsia" w:hAnsiTheme="majorBidi" w:cstheme="majorBidi"/>
          <w:sz w:val="24"/>
          <w:szCs w:val="24"/>
          <w:lang w:eastAsia="en-IN"/>
        </w:rPr>
        <w:t>Based on</w:t>
      </w:r>
      <w:r w:rsidR="00660B86" w:rsidRPr="00D84CC3">
        <w:rPr>
          <w:rFonts w:asciiTheme="majorBidi" w:eastAsiaTheme="minorEastAsia" w:hAnsiTheme="majorBidi" w:cstheme="majorBidi"/>
          <w:sz w:val="24"/>
          <w:szCs w:val="24"/>
          <w:lang w:eastAsia="en-IN"/>
        </w:rPr>
        <w:t xml:space="preserve"> </w:t>
      </w:r>
      <w:r w:rsidR="009B5E7C" w:rsidRPr="00D84CC3">
        <w:rPr>
          <w:rFonts w:asciiTheme="majorBidi" w:hAnsiTheme="majorBidi" w:cstheme="majorBidi"/>
          <w:color w:val="0000CC"/>
          <w:sz w:val="24"/>
          <w:szCs w:val="24"/>
        </w:rPr>
        <w:fldChar w:fldCharType="begin"/>
      </w:r>
      <w:r w:rsidR="00151972">
        <w:rPr>
          <w:rFonts w:asciiTheme="majorBidi" w:hAnsiTheme="majorBidi" w:cstheme="majorBidi"/>
          <w:color w:val="0000CC"/>
          <w:sz w:val="24"/>
          <w:szCs w:val="24"/>
        </w:rPr>
        <w:instrText xml:space="preserve"> ADDIN EN.CITE &lt;EndNote&gt;&lt;Cite AuthorYear="1"&gt;&lt;Author&gt;Vlachos&lt;/Author&gt;&lt;Year&gt;2007&lt;/Year&gt;&lt;RecNum&gt;16546&lt;/RecNum&gt;&lt;DisplayText&gt;Ioannis K Vlachos and George D Sergiadis (2007)&lt;/DisplayText&gt;&lt;record&gt;&lt;rec-number&gt;16546&lt;/rec-number&gt;&lt;foreign-keys&gt;&lt;key app="EN" db-id="2p52x9f93aaz2ted5wyv9ftgp5e9rasaa0ft" timestamp="1529290251"&gt;16546&lt;/key&gt;&lt;/foreign-keys&gt;&lt;ref-type name="Journal Article"&gt;17&lt;/ref-type&gt;&lt;contributors&gt;&lt;authors&gt;&lt;author&gt;Vlachos, Ioannis K&lt;/author&gt;&lt;author&gt;Sergiadis, George D&lt;/author&gt;&lt;/authors&gt;&lt;/contributors&gt;&lt;titles&gt;&lt;title&gt;Intuitionistic fuzzy information–applications to pattern recognition&lt;/title&gt;&lt;secondary-title&gt;Pattern Recognition Letters&lt;/secondary-title&gt;&lt;/titles&gt;&lt;periodical&gt;&lt;full-title&gt;Pattern Recognition Letters&lt;/full-title&gt;&lt;/periodical&gt;&lt;pages&gt;197-206&lt;/pages&gt;&lt;volume&gt;28&lt;/volume&gt;&lt;number&gt;2&lt;/number&gt;&lt;dates&gt;&lt;year&gt;2007&lt;/year&gt;&lt;/dates&gt;&lt;isbn&gt;0167-8655&lt;/isbn&gt;&lt;urls&gt;&lt;/urls&gt;&lt;/record&gt;&lt;/Cite&gt;&lt;/EndNote&gt;</w:instrText>
      </w:r>
      <w:r w:rsidR="009B5E7C" w:rsidRPr="00D84CC3">
        <w:rPr>
          <w:rFonts w:asciiTheme="majorBidi" w:hAnsiTheme="majorBidi" w:cstheme="majorBidi"/>
          <w:color w:val="0000CC"/>
          <w:sz w:val="24"/>
          <w:szCs w:val="24"/>
        </w:rPr>
        <w:fldChar w:fldCharType="separate"/>
      </w:r>
      <w:r w:rsidR="00151972">
        <w:rPr>
          <w:rFonts w:asciiTheme="majorBidi" w:hAnsiTheme="majorBidi" w:cstheme="majorBidi"/>
          <w:noProof/>
          <w:color w:val="0000CC"/>
          <w:sz w:val="24"/>
          <w:szCs w:val="24"/>
        </w:rPr>
        <w:t>Vlachos and Sergiadis (2007)</w:t>
      </w:r>
      <w:r w:rsidR="009B5E7C" w:rsidRPr="00D84CC3">
        <w:rPr>
          <w:rFonts w:asciiTheme="majorBidi" w:hAnsiTheme="majorBidi" w:cstheme="majorBidi"/>
          <w:color w:val="0000CC"/>
          <w:sz w:val="24"/>
          <w:szCs w:val="24"/>
        </w:rPr>
        <w:fldChar w:fldCharType="end"/>
      </w:r>
      <w:r w:rsidR="00660B86" w:rsidRPr="00D84CC3">
        <w:rPr>
          <w:rFonts w:asciiTheme="majorBidi" w:eastAsiaTheme="minorEastAsia" w:hAnsiTheme="majorBidi" w:cstheme="majorBidi"/>
          <w:sz w:val="24"/>
          <w:szCs w:val="24"/>
          <w:lang w:eastAsia="en-IN"/>
        </w:rPr>
        <w:t>, a relation between IVIF-divergence measure and IVIF-entropy is developed.</w:t>
      </w:r>
    </w:p>
    <w:p w:rsidR="00660B86" w:rsidRPr="00D84CC3" w:rsidRDefault="00C4588A" w:rsidP="00F209AD">
      <w:pPr>
        <w:ind w:firstLine="284"/>
        <w:jc w:val="both"/>
        <w:rPr>
          <w:rFonts w:asciiTheme="majorBidi" w:hAnsiTheme="majorBidi" w:cstheme="majorBidi"/>
          <w:sz w:val="24"/>
          <w:szCs w:val="24"/>
        </w:rPr>
      </w:pPr>
      <w:r>
        <w:rPr>
          <w:rFonts w:asciiTheme="majorBidi" w:hAnsiTheme="majorBidi" w:cstheme="majorBidi"/>
          <w:sz w:val="24"/>
          <w:szCs w:val="24"/>
        </w:rPr>
        <w:t>With the help of (15</w:t>
      </w:r>
      <w:r w:rsidR="00660B86" w:rsidRPr="00D84CC3">
        <w:rPr>
          <w:rFonts w:asciiTheme="majorBidi" w:hAnsiTheme="majorBidi" w:cstheme="majorBidi"/>
          <w:sz w:val="24"/>
          <w:szCs w:val="24"/>
        </w:rPr>
        <w:t>), we obtain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F3234B" w:rsidRPr="00D84CC3" w:rsidTr="00F3234B">
        <w:tc>
          <w:tcPr>
            <w:tcW w:w="9350" w:type="dxa"/>
          </w:tcPr>
          <w:p w:rsidR="00F3234B" w:rsidRPr="00D84CC3" w:rsidRDefault="00F3234B"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44"/>
                <w:sz w:val="24"/>
                <w:szCs w:val="24"/>
                <w:lang w:eastAsia="en-IN" w:bidi="hi-IN"/>
              </w:rPr>
              <w:object w:dxaOrig="7839" w:dyaOrig="999">
                <v:shape id="_x0000_i1214" type="#_x0000_t75" style="width:383.25pt;height:49.5pt" o:ole="">
                  <v:imagedata r:id="rId385" o:title=""/>
                </v:shape>
                <o:OLEObject Type="Embed" ProgID="Equation.DSMT4" ShapeID="_x0000_i1214" DrawAspect="Content" ObjectID="_1674456982" r:id="rId386"/>
              </w:object>
            </w:r>
          </w:p>
          <w:p w:rsidR="00F3234B" w:rsidRPr="00D84CC3" w:rsidRDefault="00F3234B"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40"/>
                <w:sz w:val="24"/>
                <w:szCs w:val="24"/>
                <w:lang w:eastAsia="en-IN" w:bidi="hi-IN"/>
              </w:rPr>
              <w:object w:dxaOrig="7060" w:dyaOrig="920">
                <v:shape id="_x0000_i1215" type="#_x0000_t75" style="width:353.25pt;height:45.75pt" o:ole="">
                  <v:imagedata r:id="rId387" o:title=""/>
                </v:shape>
                <o:OLEObject Type="Embed" ProgID="Equation.DSMT4" ShapeID="_x0000_i1215" DrawAspect="Content" ObjectID="_1674456983" r:id="rId388"/>
              </w:object>
            </w:r>
          </w:p>
          <w:p w:rsidR="00F3234B" w:rsidRPr="00D84CC3" w:rsidRDefault="00F3234B"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44"/>
                <w:sz w:val="24"/>
                <w:szCs w:val="24"/>
                <w:lang w:eastAsia="en-IN" w:bidi="hi-IN"/>
              </w:rPr>
              <w:object w:dxaOrig="4459" w:dyaOrig="999">
                <v:shape id="_x0000_i1216" type="#_x0000_t75" style="width:220.5pt;height:49.5pt" o:ole="">
                  <v:imagedata r:id="rId389" o:title=""/>
                </v:shape>
                <o:OLEObject Type="Embed" ProgID="Equation.DSMT4" ShapeID="_x0000_i1216" DrawAspect="Content" ObjectID="_1674456984" r:id="rId390"/>
              </w:object>
            </w:r>
          </w:p>
        </w:tc>
      </w:tr>
    </w:tbl>
    <w:p w:rsidR="00660B86" w:rsidRPr="00D84CC3" w:rsidRDefault="00660B86" w:rsidP="00F209AD">
      <w:pPr>
        <w:ind w:firstLine="284"/>
        <w:jc w:val="both"/>
        <w:rPr>
          <w:rFonts w:asciiTheme="majorBidi" w:eastAsiaTheme="minorEastAsia" w:hAnsiTheme="majorBidi" w:cstheme="majorBidi"/>
          <w:sz w:val="24"/>
          <w:szCs w:val="24"/>
          <w:lang w:eastAsia="en-IN"/>
        </w:rPr>
      </w:pPr>
      <w:r w:rsidRPr="00D84CC3">
        <w:rPr>
          <w:rFonts w:asciiTheme="majorBidi" w:eastAsiaTheme="minorEastAsia" w:hAnsiTheme="majorBidi" w:cstheme="majorBidi"/>
          <w:sz w:val="24"/>
          <w:szCs w:val="24"/>
          <w:lang w:eastAsia="en-IN"/>
        </w:rPr>
        <w:t>It implies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F3234B" w:rsidRPr="00D84CC3" w:rsidTr="00F3234B">
        <w:tc>
          <w:tcPr>
            <w:tcW w:w="9350" w:type="dxa"/>
          </w:tcPr>
          <w:p w:rsidR="00F3234B" w:rsidRPr="00D84CC3" w:rsidRDefault="00F3234B"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44"/>
                <w:sz w:val="24"/>
                <w:szCs w:val="24"/>
                <w:lang w:eastAsia="en-IN" w:bidi="hi-IN"/>
              </w:rPr>
              <w:object w:dxaOrig="7660" w:dyaOrig="999">
                <v:shape id="_x0000_i1217" type="#_x0000_t75" style="width:375pt;height:49.5pt" o:ole="">
                  <v:imagedata r:id="rId391" o:title=""/>
                </v:shape>
                <o:OLEObject Type="Embed" ProgID="Equation.DSMT4" ShapeID="_x0000_i1217" DrawAspect="Content" ObjectID="_1674456985" r:id="rId392"/>
              </w:object>
            </w:r>
          </w:p>
          <w:p w:rsidR="00F3234B" w:rsidRPr="00D84CC3" w:rsidRDefault="00F3234B"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38"/>
                <w:sz w:val="24"/>
                <w:szCs w:val="24"/>
                <w:lang w:eastAsia="en-IN" w:bidi="hi-IN"/>
              </w:rPr>
              <w:object w:dxaOrig="6940" w:dyaOrig="880">
                <v:shape id="_x0000_i1218" type="#_x0000_t75" style="width:344.25pt;height:44.25pt" o:ole="">
                  <v:imagedata r:id="rId393" o:title=""/>
                </v:shape>
                <o:OLEObject Type="Embed" ProgID="Equation.DSMT4" ShapeID="_x0000_i1218" DrawAspect="Content" ObjectID="_1674456986" r:id="rId394"/>
              </w:object>
            </w:r>
          </w:p>
          <w:p w:rsidR="00F3234B" w:rsidRPr="00D84CC3" w:rsidRDefault="00F3234B"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44"/>
                <w:sz w:val="24"/>
                <w:szCs w:val="24"/>
                <w:lang w:eastAsia="en-IN" w:bidi="hi-IN"/>
              </w:rPr>
              <w:object w:dxaOrig="7200" w:dyaOrig="999">
                <v:shape id="_x0000_i1219" type="#_x0000_t75" style="width:369pt;height:49.5pt" o:ole="">
                  <v:imagedata r:id="rId395" o:title=""/>
                </v:shape>
                <o:OLEObject Type="Embed" ProgID="Equation.DSMT4" ShapeID="_x0000_i1219" DrawAspect="Content" ObjectID="_1674456987" r:id="rId396"/>
              </w:object>
            </w:r>
          </w:p>
          <w:p w:rsidR="00F3234B" w:rsidRPr="00D84CC3" w:rsidRDefault="00F3234B"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44"/>
                <w:sz w:val="24"/>
                <w:szCs w:val="24"/>
                <w:lang w:eastAsia="en-IN" w:bidi="hi-IN"/>
              </w:rPr>
              <w:object w:dxaOrig="6300" w:dyaOrig="999">
                <v:shape id="_x0000_i1220" type="#_x0000_t75" style="width:309.75pt;height:49.5pt" o:ole="">
                  <v:imagedata r:id="rId397" o:title=""/>
                </v:shape>
                <o:OLEObject Type="Embed" ProgID="Equation.DSMT4" ShapeID="_x0000_i1220" DrawAspect="Content" ObjectID="_1674456988" r:id="rId398"/>
              </w:object>
            </w:r>
          </w:p>
          <w:p w:rsidR="00F3234B" w:rsidRPr="00D84CC3" w:rsidRDefault="00F3234B"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38"/>
                <w:sz w:val="24"/>
                <w:szCs w:val="24"/>
                <w:lang w:eastAsia="en-IN" w:bidi="hi-IN"/>
              </w:rPr>
              <w:object w:dxaOrig="6940" w:dyaOrig="880">
                <v:shape id="_x0000_i1221" type="#_x0000_t75" style="width:344.25pt;height:44.25pt" o:ole="">
                  <v:imagedata r:id="rId399" o:title=""/>
                </v:shape>
                <o:OLEObject Type="Embed" ProgID="Equation.DSMT4" ShapeID="_x0000_i1221" DrawAspect="Content" ObjectID="_1674456989" r:id="rId400"/>
              </w:object>
            </w:r>
          </w:p>
          <w:p w:rsidR="00F3234B" w:rsidRPr="00D84CC3" w:rsidRDefault="00F3234B"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44"/>
                <w:sz w:val="24"/>
                <w:szCs w:val="24"/>
                <w:lang w:eastAsia="en-IN" w:bidi="hi-IN"/>
              </w:rPr>
              <w:object w:dxaOrig="6560" w:dyaOrig="999">
                <v:shape id="_x0000_i1222" type="#_x0000_t75" style="width:324.75pt;height:49.5pt" o:ole="">
                  <v:imagedata r:id="rId401" o:title=""/>
                </v:shape>
                <o:OLEObject Type="Embed" ProgID="Equation.DSMT4" ShapeID="_x0000_i1222" DrawAspect="Content" ObjectID="_1674456990" r:id="rId402"/>
              </w:object>
            </w:r>
          </w:p>
        </w:tc>
      </w:tr>
    </w:tbl>
    <w:p w:rsidR="00660B86" w:rsidRPr="00D84CC3" w:rsidRDefault="00660B86" w:rsidP="00F209AD">
      <w:pPr>
        <w:ind w:firstLine="284"/>
        <w:jc w:val="both"/>
        <w:rPr>
          <w:rFonts w:asciiTheme="majorBidi" w:eastAsiaTheme="minorEastAsia" w:hAnsiTheme="majorBidi" w:cstheme="majorBidi"/>
          <w:sz w:val="24"/>
          <w:szCs w:val="24"/>
          <w:lang w:eastAsia="en-IN"/>
        </w:rPr>
      </w:pPr>
      <w:r w:rsidRPr="00D84CC3">
        <w:rPr>
          <w:rFonts w:asciiTheme="majorBidi" w:eastAsiaTheme="minorEastAsia" w:hAnsiTheme="majorBidi" w:cstheme="majorBidi"/>
          <w:sz w:val="24"/>
          <w:szCs w:val="24"/>
          <w:lang w:eastAsia="en-IN"/>
        </w:rPr>
        <w:lastRenderedPageBreak/>
        <w:t>Thus, a relation between cross entropy and entropy measures is obtained which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F3234B" w:rsidRPr="00D84CC3" w:rsidTr="00F3234B">
        <w:tc>
          <w:tcPr>
            <w:tcW w:w="8784" w:type="dxa"/>
          </w:tcPr>
          <w:p w:rsidR="00F3234B" w:rsidRPr="00D84CC3" w:rsidRDefault="00F3234B" w:rsidP="00F209AD">
            <w:pPr>
              <w:spacing w:line="276" w:lineRule="auto"/>
              <w:jc w:val="both"/>
              <w:rPr>
                <w:rFonts w:asciiTheme="majorBidi" w:hAnsiTheme="majorBidi" w:cstheme="majorBidi"/>
                <w:sz w:val="24"/>
                <w:szCs w:val="24"/>
                <w:lang w:eastAsia="en-IN"/>
              </w:rPr>
            </w:pPr>
            <w:r w:rsidRPr="00D84CC3">
              <w:rPr>
                <w:rFonts w:asciiTheme="majorBidi" w:eastAsiaTheme="minorHAnsi" w:hAnsiTheme="majorBidi" w:cstheme="majorBidi"/>
                <w:position w:val="-16"/>
                <w:sz w:val="24"/>
                <w:szCs w:val="24"/>
                <w:lang w:eastAsia="en-IN" w:bidi="hi-IN"/>
              </w:rPr>
              <w:object w:dxaOrig="2299" w:dyaOrig="440">
                <v:shape id="_x0000_i1223" type="#_x0000_t75" style="width:113.25pt;height:22.5pt" o:ole="">
                  <v:imagedata r:id="rId403" o:title=""/>
                </v:shape>
                <o:OLEObject Type="Embed" ProgID="Equation.DSMT4" ShapeID="_x0000_i1223" DrawAspect="Content" ObjectID="_1674456991" r:id="rId404"/>
              </w:object>
            </w:r>
          </w:p>
        </w:tc>
        <w:tc>
          <w:tcPr>
            <w:tcW w:w="566" w:type="dxa"/>
          </w:tcPr>
          <w:p w:rsidR="00F3234B" w:rsidRPr="00D84CC3" w:rsidRDefault="002C3E34" w:rsidP="00F209AD">
            <w:pPr>
              <w:spacing w:line="276" w:lineRule="auto"/>
              <w:jc w:val="right"/>
              <w:rPr>
                <w:rFonts w:asciiTheme="majorBidi" w:hAnsiTheme="majorBidi" w:cstheme="majorBidi"/>
                <w:sz w:val="24"/>
                <w:szCs w:val="24"/>
                <w:lang w:eastAsia="en-IN"/>
              </w:rPr>
            </w:pPr>
            <w:r>
              <w:rPr>
                <w:rFonts w:asciiTheme="majorBidi" w:hAnsiTheme="majorBidi" w:cstheme="majorBidi"/>
                <w:sz w:val="24"/>
                <w:szCs w:val="24"/>
                <w:lang w:eastAsia="en-IN"/>
              </w:rPr>
              <w:t>(16</w:t>
            </w:r>
            <w:r w:rsidR="00F3234B" w:rsidRPr="00D84CC3">
              <w:rPr>
                <w:rFonts w:asciiTheme="majorBidi" w:hAnsiTheme="majorBidi" w:cstheme="majorBidi"/>
                <w:sz w:val="24"/>
                <w:szCs w:val="24"/>
                <w:lang w:eastAsia="en-IN"/>
              </w:rPr>
              <w:t>)</w:t>
            </w:r>
          </w:p>
        </w:tc>
      </w:tr>
    </w:tbl>
    <w:p w:rsidR="00660B86" w:rsidRPr="00D84CC3" w:rsidRDefault="00F3234B" w:rsidP="00F209AD">
      <w:pPr>
        <w:ind w:firstLine="284"/>
        <w:jc w:val="both"/>
        <w:rPr>
          <w:rFonts w:asciiTheme="majorBidi" w:eastAsiaTheme="minorEastAsia" w:hAnsiTheme="majorBidi" w:cstheme="majorBidi"/>
          <w:sz w:val="24"/>
          <w:szCs w:val="24"/>
          <w:lang w:eastAsia="en-IN"/>
        </w:rPr>
      </w:pPr>
      <w:r w:rsidRPr="00D84CC3">
        <w:rPr>
          <w:rFonts w:asciiTheme="majorBidi" w:eastAsiaTheme="minorEastAsia" w:hAnsiTheme="majorBidi" w:cstheme="majorBidi"/>
          <w:sz w:val="24"/>
          <w:szCs w:val="24"/>
          <w:lang w:eastAsia="en-IN"/>
        </w:rPr>
        <w:t>W</w:t>
      </w:r>
      <w:r w:rsidR="00660B86" w:rsidRPr="00D84CC3">
        <w:rPr>
          <w:rFonts w:asciiTheme="majorBidi" w:eastAsiaTheme="minorEastAsia" w:hAnsiTheme="majorBidi" w:cstheme="majorBidi"/>
          <w:sz w:val="24"/>
          <w:szCs w:val="24"/>
          <w:lang w:eastAsia="en-IN"/>
        </w:rPr>
        <w:t>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F3234B" w:rsidRPr="00D84CC3" w:rsidTr="00F3234B">
        <w:tc>
          <w:tcPr>
            <w:tcW w:w="8784" w:type="dxa"/>
          </w:tcPr>
          <w:p w:rsidR="00F3234B" w:rsidRPr="00D84CC3" w:rsidRDefault="00F3234B"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44"/>
                <w:sz w:val="24"/>
                <w:szCs w:val="24"/>
                <w:lang w:eastAsia="en-IN" w:bidi="hi-IN"/>
              </w:rPr>
              <w:object w:dxaOrig="7060" w:dyaOrig="999">
                <v:shape id="_x0000_i1224" type="#_x0000_t75" style="width:353.25pt;height:49.5pt" o:ole="">
                  <v:imagedata r:id="rId405" o:title=""/>
                </v:shape>
                <o:OLEObject Type="Embed" ProgID="Equation.DSMT4" ShapeID="_x0000_i1224" DrawAspect="Content" ObjectID="_1674456992" r:id="rId406"/>
              </w:object>
            </w:r>
            <w:r w:rsidRPr="00D84CC3">
              <w:rPr>
                <w:rFonts w:asciiTheme="majorBidi" w:hAnsiTheme="majorBidi" w:cstheme="majorBidi"/>
                <w:sz w:val="24"/>
                <w:szCs w:val="24"/>
                <w:lang w:eastAsia="en-IN"/>
              </w:rPr>
              <w:br w:type="textWrapping" w:clear="all"/>
            </w:r>
            <w:r w:rsidRPr="00D84CC3">
              <w:rPr>
                <w:rFonts w:asciiTheme="majorBidi" w:eastAsiaTheme="minorHAnsi" w:hAnsiTheme="majorBidi" w:cstheme="majorBidi"/>
                <w:position w:val="-38"/>
                <w:sz w:val="24"/>
                <w:szCs w:val="24"/>
                <w:lang w:eastAsia="en-IN" w:bidi="hi-IN"/>
              </w:rPr>
              <w:object w:dxaOrig="6940" w:dyaOrig="880">
                <v:shape id="_x0000_i1225" type="#_x0000_t75" style="width:344.25pt;height:44.25pt" o:ole="">
                  <v:imagedata r:id="rId407" o:title=""/>
                </v:shape>
                <o:OLEObject Type="Embed" ProgID="Equation.DSMT4" ShapeID="_x0000_i1225" DrawAspect="Content" ObjectID="_1674456993" r:id="rId408"/>
              </w:object>
            </w:r>
          </w:p>
          <w:p w:rsidR="00F3234B" w:rsidRPr="00D84CC3" w:rsidRDefault="00F3234B" w:rsidP="00F209AD">
            <w:pPr>
              <w:spacing w:line="276" w:lineRule="auto"/>
              <w:ind w:firstLine="284"/>
              <w:jc w:val="both"/>
              <w:rPr>
                <w:rFonts w:asciiTheme="majorBidi" w:hAnsiTheme="majorBidi" w:cstheme="majorBidi"/>
                <w:sz w:val="24"/>
                <w:szCs w:val="24"/>
                <w:lang w:eastAsia="en-IN"/>
              </w:rPr>
            </w:pPr>
            <w:r w:rsidRPr="00D84CC3">
              <w:rPr>
                <w:rFonts w:asciiTheme="majorBidi" w:eastAsiaTheme="minorHAnsi" w:hAnsiTheme="majorBidi" w:cstheme="majorBidi"/>
                <w:position w:val="-44"/>
                <w:sz w:val="24"/>
                <w:szCs w:val="24"/>
                <w:lang w:eastAsia="en-IN" w:bidi="hi-IN"/>
              </w:rPr>
              <w:object w:dxaOrig="6560" w:dyaOrig="999">
                <v:shape id="_x0000_i1226" type="#_x0000_t75" style="width:324.75pt;height:49.5pt" o:ole="">
                  <v:imagedata r:id="rId409" o:title=""/>
                </v:shape>
                <o:OLEObject Type="Embed" ProgID="Equation.DSMT4" ShapeID="_x0000_i1226" DrawAspect="Content" ObjectID="_1674456994" r:id="rId410"/>
              </w:object>
            </w:r>
          </w:p>
        </w:tc>
        <w:tc>
          <w:tcPr>
            <w:tcW w:w="566" w:type="dxa"/>
          </w:tcPr>
          <w:p w:rsidR="00F3234B" w:rsidRPr="00D84CC3" w:rsidRDefault="002C3E34" w:rsidP="00F209AD">
            <w:pPr>
              <w:spacing w:line="276" w:lineRule="auto"/>
              <w:jc w:val="right"/>
              <w:rPr>
                <w:rFonts w:asciiTheme="majorBidi" w:hAnsiTheme="majorBidi" w:cstheme="majorBidi"/>
                <w:sz w:val="24"/>
                <w:szCs w:val="24"/>
                <w:lang w:eastAsia="en-IN"/>
              </w:rPr>
            </w:pPr>
            <w:r>
              <w:rPr>
                <w:rFonts w:asciiTheme="majorBidi" w:hAnsiTheme="majorBidi" w:cstheme="majorBidi"/>
                <w:sz w:val="24"/>
                <w:szCs w:val="24"/>
                <w:lang w:eastAsia="en-IN"/>
              </w:rPr>
              <w:t>(17</w:t>
            </w:r>
            <w:r w:rsidR="00F3234B" w:rsidRPr="00D84CC3">
              <w:rPr>
                <w:rFonts w:asciiTheme="majorBidi" w:hAnsiTheme="majorBidi" w:cstheme="majorBidi"/>
                <w:sz w:val="24"/>
                <w:szCs w:val="24"/>
                <w:lang w:eastAsia="en-IN"/>
              </w:rPr>
              <w:t>)</w:t>
            </w:r>
          </w:p>
        </w:tc>
      </w:tr>
    </w:tbl>
    <w:p w:rsidR="00660B86" w:rsidRPr="00D84CC3" w:rsidRDefault="00020BC7" w:rsidP="00F209AD">
      <w:pPr>
        <w:ind w:firstLine="284"/>
        <w:jc w:val="both"/>
        <w:rPr>
          <w:rFonts w:asciiTheme="majorBidi" w:hAnsiTheme="majorBidi" w:cstheme="majorBidi"/>
          <w:sz w:val="24"/>
          <w:szCs w:val="24"/>
        </w:rPr>
      </w:pPr>
      <w:r>
        <w:rPr>
          <w:rFonts w:asciiTheme="majorBidi" w:eastAsiaTheme="minorEastAsia" w:hAnsiTheme="majorBidi" w:cstheme="majorBidi"/>
          <w:sz w:val="24"/>
          <w:szCs w:val="24"/>
          <w:lang w:eastAsia="en-IN"/>
        </w:rPr>
        <w:t>Theorem 4</w:t>
      </w:r>
      <w:r w:rsidR="00660B86" w:rsidRPr="00D84CC3">
        <w:rPr>
          <w:rFonts w:asciiTheme="majorBidi" w:eastAsiaTheme="minorEastAsia" w:hAnsiTheme="majorBidi" w:cstheme="majorBidi"/>
          <w:sz w:val="24"/>
          <w:szCs w:val="24"/>
          <w:lang w:eastAsia="en-IN"/>
        </w:rPr>
        <w:t xml:space="preserve">.2: </w:t>
      </w:r>
      <w:r w:rsidR="00660B86" w:rsidRPr="00D84CC3">
        <w:rPr>
          <w:rFonts w:asciiTheme="majorBidi" w:hAnsiTheme="majorBidi" w:cstheme="majorBidi"/>
          <w:sz w:val="24"/>
          <w:szCs w:val="24"/>
        </w:rPr>
        <w:t xml:space="preserve">The measure </w:t>
      </w:r>
      <w:r w:rsidR="00660B86" w:rsidRPr="00D84CC3">
        <w:rPr>
          <w:rFonts w:asciiTheme="majorBidi" w:hAnsiTheme="majorBidi" w:cstheme="majorBidi"/>
          <w:position w:val="-14"/>
          <w:sz w:val="24"/>
          <w:szCs w:val="24"/>
        </w:rPr>
        <w:object w:dxaOrig="859" w:dyaOrig="400">
          <v:shape id="_x0000_i1227" type="#_x0000_t75" style="width:42.75pt;height:20.25pt" o:ole="">
            <v:imagedata r:id="rId411" o:title=""/>
          </v:shape>
          <o:OLEObject Type="Embed" ProgID="Equation.DSMT4" ShapeID="_x0000_i1227" DrawAspect="Content" ObjectID="_1674456995" r:id="rId412"/>
        </w:object>
      </w:r>
      <w:r w:rsidR="00EA6809">
        <w:rPr>
          <w:rFonts w:asciiTheme="majorBidi" w:hAnsiTheme="majorBidi" w:cstheme="majorBidi"/>
          <w:sz w:val="24"/>
          <w:szCs w:val="24"/>
        </w:rPr>
        <w:t xml:space="preserve"> given by (17</w:t>
      </w:r>
      <w:r w:rsidR="00660B86" w:rsidRPr="00D84CC3">
        <w:rPr>
          <w:rFonts w:asciiTheme="majorBidi" w:hAnsiTheme="majorBidi" w:cstheme="majorBidi"/>
          <w:sz w:val="24"/>
          <w:szCs w:val="24"/>
        </w:rPr>
        <w:t>), is an IVIF-entropy.</w:t>
      </w:r>
    </w:p>
    <w:p w:rsidR="00660B86" w:rsidRPr="00D84CC3" w:rsidRDefault="00660B86" w:rsidP="00F209AD">
      <w:pPr>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Proof: The proof is given in </w:t>
      </w:r>
      <w:r w:rsidR="00151972">
        <w:rPr>
          <w:rFonts w:asciiTheme="majorBidi" w:hAnsiTheme="majorBidi" w:cstheme="majorBidi"/>
          <w:sz w:val="24"/>
          <w:szCs w:val="24"/>
        </w:rPr>
        <w:t xml:space="preserve">the </w:t>
      </w:r>
      <w:r w:rsidRPr="00D84CC3">
        <w:rPr>
          <w:rFonts w:asciiTheme="majorBidi" w:hAnsiTheme="majorBidi" w:cstheme="majorBidi"/>
          <w:sz w:val="24"/>
          <w:szCs w:val="24"/>
        </w:rPr>
        <w:t>Appendix.</w:t>
      </w:r>
    </w:p>
    <w:p w:rsidR="00F3234B" w:rsidRPr="00D84CC3" w:rsidRDefault="00660B86" w:rsidP="00F209AD">
      <w:pPr>
        <w:ind w:firstLine="284"/>
        <w:jc w:val="both"/>
        <w:rPr>
          <w:rFonts w:asciiTheme="majorBidi" w:hAnsiTheme="majorBidi" w:cstheme="majorBidi"/>
          <w:sz w:val="24"/>
          <w:szCs w:val="24"/>
          <w:lang w:val="en-IN" w:eastAsia="en-IN"/>
        </w:rPr>
      </w:pPr>
      <w:r w:rsidRPr="00D84CC3">
        <w:rPr>
          <w:rFonts w:asciiTheme="majorBidi" w:hAnsiTheme="majorBidi" w:cstheme="majorBidi"/>
          <w:sz w:val="24"/>
          <w:szCs w:val="24"/>
          <w:lang w:val="en-IN" w:eastAsia="en-IN"/>
        </w:rPr>
        <w:t>For each</w:t>
      </w:r>
      <w:r w:rsidR="00151972">
        <w:rPr>
          <w:rFonts w:asciiTheme="majorBidi" w:hAnsiTheme="majorBidi" w:cstheme="majorBidi"/>
          <w:sz w:val="24"/>
          <w:szCs w:val="24"/>
          <w:lang w:val="en-IN" w:eastAsia="en-IN"/>
        </w:rPr>
        <w:t>,</w:t>
      </w:r>
      <w:r w:rsidRPr="00D84CC3">
        <w:rPr>
          <w:rFonts w:asciiTheme="majorBidi" w:hAnsiTheme="majorBidi" w:cstheme="majorBidi"/>
          <w:position w:val="-10"/>
          <w:sz w:val="24"/>
          <w:szCs w:val="24"/>
          <w:lang w:val="en-IN" w:eastAsia="en-IN"/>
        </w:rPr>
        <w:object w:dxaOrig="1460" w:dyaOrig="320">
          <v:shape id="_x0000_i1228" type="#_x0000_t75" style="width:76.5pt;height:16.5pt" o:ole="">
            <v:imagedata r:id="rId413" o:title=""/>
          </v:shape>
          <o:OLEObject Type="Embed" ProgID="Equation.DSMT4" ShapeID="_x0000_i1228" DrawAspect="Content" ObjectID="_1674456996" r:id="rId414"/>
        </w:object>
      </w:r>
      <w:r w:rsidRPr="00D84CC3">
        <w:rPr>
          <w:rFonts w:asciiTheme="majorBidi" w:hAnsiTheme="majorBidi" w:cstheme="majorBidi"/>
          <w:sz w:val="24"/>
          <w:szCs w:val="24"/>
          <w:lang w:val="en-IN" w:eastAsia="en-IN"/>
        </w:rPr>
        <w:t xml:space="preserve"> an IVIF-entropy is represented by </w:t>
      </w:r>
      <w:r w:rsidRPr="00D84CC3">
        <w:rPr>
          <w:rFonts w:asciiTheme="majorBidi" w:hAnsiTheme="majorBidi" w:cstheme="majorBidi"/>
          <w:position w:val="-14"/>
          <w:sz w:val="24"/>
          <w:szCs w:val="24"/>
          <w:lang w:val="en-IN" w:eastAsia="en-IN"/>
        </w:rPr>
        <w:object w:dxaOrig="720" w:dyaOrig="400">
          <v:shape id="_x0000_i1229" type="#_x0000_t75" style="width:36pt;height:20.25pt" o:ole="">
            <v:imagedata r:id="rId415" o:title=""/>
          </v:shape>
          <o:OLEObject Type="Embed" ProgID="Equation.DSMT4" ShapeID="_x0000_i1229" DrawAspect="Content" ObjectID="_1674456997" r:id="rId416"/>
        </w:object>
      </w:r>
      <w:r w:rsidRPr="00D84CC3">
        <w:rPr>
          <w:rFonts w:asciiTheme="majorBidi" w:hAnsiTheme="majorBidi" w:cstheme="majorBidi"/>
          <w:sz w:val="24"/>
          <w:szCs w:val="24"/>
          <w:lang w:val="en-IN" w:eastAsia="en-IN"/>
        </w:rPr>
        <w:t xml:space="preserve"> and given by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F3234B" w:rsidRPr="00D84CC3" w:rsidTr="00F3234B">
        <w:tc>
          <w:tcPr>
            <w:tcW w:w="8784" w:type="dxa"/>
          </w:tcPr>
          <w:p w:rsidR="00F3234B" w:rsidRPr="00D84CC3" w:rsidRDefault="00F3234B" w:rsidP="00F209AD">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78"/>
                <w:sz w:val="24"/>
                <w:szCs w:val="24"/>
                <w:lang w:bidi="hi-IN"/>
              </w:rPr>
              <w:object w:dxaOrig="5940" w:dyaOrig="1680">
                <v:shape id="_x0000_i1230" type="#_x0000_t75" style="width:314.25pt;height:87pt" o:ole="">
                  <v:imagedata r:id="rId417" o:title=""/>
                </v:shape>
                <o:OLEObject Type="Embed" ProgID="Equation.DSMT4" ShapeID="_x0000_i1230" DrawAspect="Content" ObjectID="_1674456998" r:id="rId418"/>
              </w:object>
            </w:r>
          </w:p>
          <w:p w:rsidR="00F3234B" w:rsidRPr="00D84CC3" w:rsidRDefault="00F3234B" w:rsidP="00F209AD">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78"/>
                <w:sz w:val="24"/>
                <w:szCs w:val="24"/>
                <w:lang w:bidi="hi-IN"/>
              </w:rPr>
              <w:object w:dxaOrig="4500" w:dyaOrig="1680">
                <v:shape id="_x0000_i1231" type="#_x0000_t75" style="width:230.25pt;height:84.75pt" o:ole="">
                  <v:imagedata r:id="rId419" o:title=""/>
                </v:shape>
                <o:OLEObject Type="Embed" ProgID="Equation.DSMT4" ShapeID="_x0000_i1231" DrawAspect="Content" ObjectID="_1674456999" r:id="rId420"/>
              </w:object>
            </w:r>
          </w:p>
        </w:tc>
        <w:tc>
          <w:tcPr>
            <w:tcW w:w="566" w:type="dxa"/>
          </w:tcPr>
          <w:p w:rsidR="00F3234B" w:rsidRPr="00D84CC3" w:rsidRDefault="002C3E34" w:rsidP="00F209AD">
            <w:pPr>
              <w:spacing w:line="276" w:lineRule="auto"/>
              <w:jc w:val="right"/>
              <w:rPr>
                <w:rFonts w:asciiTheme="majorBidi" w:hAnsiTheme="majorBidi" w:cstheme="majorBidi"/>
                <w:sz w:val="24"/>
                <w:szCs w:val="24"/>
              </w:rPr>
            </w:pPr>
            <w:r>
              <w:rPr>
                <w:rFonts w:asciiTheme="majorBidi" w:hAnsiTheme="majorBidi" w:cstheme="majorBidi"/>
                <w:sz w:val="24"/>
                <w:szCs w:val="24"/>
              </w:rPr>
              <w:t>(18</w:t>
            </w:r>
            <w:r w:rsidR="00F3234B" w:rsidRPr="00D84CC3">
              <w:rPr>
                <w:rFonts w:asciiTheme="majorBidi" w:hAnsiTheme="majorBidi" w:cstheme="majorBidi"/>
                <w:sz w:val="24"/>
                <w:szCs w:val="24"/>
              </w:rPr>
              <w:t>)</w:t>
            </w:r>
          </w:p>
        </w:tc>
      </w:tr>
    </w:tbl>
    <w:p w:rsidR="00660B86" w:rsidRPr="00D84CC3" w:rsidRDefault="00020BC7" w:rsidP="00F209AD">
      <w:pPr>
        <w:ind w:firstLine="284"/>
        <w:jc w:val="both"/>
        <w:rPr>
          <w:rFonts w:asciiTheme="majorBidi" w:hAnsiTheme="majorBidi" w:cstheme="majorBidi"/>
          <w:color w:val="000000"/>
          <w:sz w:val="24"/>
          <w:szCs w:val="24"/>
        </w:rPr>
      </w:pPr>
      <w:r>
        <w:rPr>
          <w:rFonts w:asciiTheme="majorBidi" w:hAnsiTheme="majorBidi" w:cstheme="majorBidi"/>
          <w:color w:val="000000"/>
          <w:sz w:val="24"/>
          <w:szCs w:val="24"/>
        </w:rPr>
        <w:t>Theorem 4</w:t>
      </w:r>
      <w:r w:rsidR="00660B86" w:rsidRPr="00D84CC3">
        <w:rPr>
          <w:rFonts w:asciiTheme="majorBidi" w:hAnsiTheme="majorBidi" w:cstheme="majorBidi"/>
          <w:color w:val="000000"/>
          <w:sz w:val="24"/>
          <w:szCs w:val="24"/>
        </w:rPr>
        <w:t>.3: The measure</w:t>
      </w:r>
      <w:r w:rsidR="00660B86" w:rsidRPr="00D84CC3">
        <w:rPr>
          <w:rFonts w:asciiTheme="majorBidi" w:hAnsiTheme="majorBidi" w:cstheme="majorBidi"/>
          <w:color w:val="000000"/>
          <w:position w:val="-14"/>
          <w:sz w:val="24"/>
          <w:szCs w:val="24"/>
        </w:rPr>
        <w:object w:dxaOrig="820" w:dyaOrig="400">
          <v:shape id="_x0000_i1232" type="#_x0000_t75" style="width:40.5pt;height:20.25pt" o:ole="">
            <v:imagedata r:id="rId421" o:title=""/>
          </v:shape>
          <o:OLEObject Type="Embed" ProgID="Equation.DSMT4" ShapeID="_x0000_i1232" DrawAspect="Content" ObjectID="_1674457000" r:id="rId422"/>
        </w:object>
      </w:r>
      <w:r w:rsidR="00EA6809">
        <w:rPr>
          <w:rFonts w:asciiTheme="majorBidi" w:hAnsiTheme="majorBidi" w:cstheme="majorBidi"/>
          <w:color w:val="000000"/>
          <w:sz w:val="24"/>
          <w:szCs w:val="24"/>
        </w:rPr>
        <w:t xml:space="preserve"> given by (18</w:t>
      </w:r>
      <w:r w:rsidR="00660B86" w:rsidRPr="00D84CC3">
        <w:rPr>
          <w:rFonts w:asciiTheme="majorBidi" w:hAnsiTheme="majorBidi" w:cstheme="majorBidi"/>
          <w:color w:val="000000"/>
          <w:sz w:val="24"/>
          <w:szCs w:val="24"/>
        </w:rPr>
        <w:t>), is an IVIF-entropy.</w:t>
      </w:r>
    </w:p>
    <w:p w:rsidR="00660B86" w:rsidRPr="00D84CC3" w:rsidRDefault="00660B86" w:rsidP="00F209AD">
      <w:pPr>
        <w:ind w:firstLine="284"/>
        <w:jc w:val="both"/>
        <w:rPr>
          <w:rFonts w:asciiTheme="majorBidi" w:hAnsiTheme="majorBidi" w:cstheme="majorBidi"/>
          <w:sz w:val="24"/>
          <w:szCs w:val="24"/>
        </w:rPr>
      </w:pPr>
      <w:r w:rsidRPr="00D84CC3">
        <w:rPr>
          <w:rFonts w:asciiTheme="majorBidi" w:hAnsiTheme="majorBidi" w:cstheme="majorBidi"/>
          <w:color w:val="000000"/>
          <w:sz w:val="24"/>
          <w:szCs w:val="24"/>
        </w:rPr>
        <w:t xml:space="preserve">Proof: The proof is given in </w:t>
      </w:r>
      <w:r w:rsidR="00151972">
        <w:rPr>
          <w:rFonts w:asciiTheme="majorBidi" w:hAnsiTheme="majorBidi" w:cstheme="majorBidi"/>
          <w:color w:val="000000"/>
          <w:sz w:val="24"/>
          <w:szCs w:val="24"/>
        </w:rPr>
        <w:t xml:space="preserve">the </w:t>
      </w:r>
      <w:r w:rsidRPr="00D84CC3">
        <w:rPr>
          <w:rFonts w:asciiTheme="majorBidi" w:hAnsiTheme="majorBidi" w:cstheme="majorBidi"/>
          <w:color w:val="000000"/>
          <w:sz w:val="24"/>
          <w:szCs w:val="24"/>
        </w:rPr>
        <w:t>Appendix.</w:t>
      </w:r>
    </w:p>
    <w:p w:rsidR="00660B86" w:rsidRPr="00D84CC3" w:rsidRDefault="00F3234B" w:rsidP="00F209AD">
      <w:pPr>
        <w:jc w:val="both"/>
        <w:rPr>
          <w:rFonts w:asciiTheme="majorBidi" w:hAnsiTheme="majorBidi" w:cstheme="majorBidi"/>
          <w:b/>
          <w:bCs/>
          <w:sz w:val="24"/>
          <w:szCs w:val="24"/>
        </w:rPr>
      </w:pPr>
      <w:r w:rsidRPr="00D84CC3">
        <w:rPr>
          <w:rFonts w:asciiTheme="majorBidi" w:hAnsiTheme="majorBidi" w:cstheme="majorBidi"/>
          <w:b/>
          <w:bCs/>
          <w:sz w:val="24"/>
          <w:szCs w:val="24"/>
        </w:rPr>
        <w:t>4</w:t>
      </w:r>
      <w:r w:rsidR="00660B86" w:rsidRPr="00D84CC3">
        <w:rPr>
          <w:rFonts w:asciiTheme="majorBidi" w:hAnsiTheme="majorBidi" w:cstheme="majorBidi"/>
          <w:b/>
          <w:bCs/>
          <w:sz w:val="24"/>
          <w:szCs w:val="24"/>
        </w:rPr>
        <w:t>.3. Mathematical Comparison</w:t>
      </w:r>
    </w:p>
    <w:p w:rsidR="00660B86" w:rsidRPr="00D84CC3" w:rsidRDefault="00660B86" w:rsidP="00F209AD">
      <w:pPr>
        <w:jc w:val="both"/>
        <w:rPr>
          <w:rFonts w:asciiTheme="majorBidi" w:hAnsiTheme="majorBidi" w:cstheme="majorBidi"/>
          <w:sz w:val="24"/>
          <w:szCs w:val="24"/>
          <w:lang w:bidi="ar-SA"/>
        </w:rPr>
      </w:pPr>
      <w:r w:rsidRPr="00D84CC3">
        <w:rPr>
          <w:rFonts w:asciiTheme="majorBidi" w:hAnsiTheme="majorBidi" w:cstheme="majorBidi"/>
          <w:sz w:val="24"/>
          <w:szCs w:val="24"/>
          <w:lang w:bidi="ar-SA"/>
        </w:rPr>
        <w:t>This section presents a comparison which illustrates the validity of proposed IVIF-entropy.</w:t>
      </w:r>
    </w:p>
    <w:p w:rsidR="00660B86" w:rsidRPr="00D84CC3" w:rsidRDefault="00660B86" w:rsidP="00F209AD">
      <w:pPr>
        <w:ind w:firstLine="284"/>
        <w:jc w:val="both"/>
        <w:rPr>
          <w:rFonts w:asciiTheme="majorBidi" w:hAnsiTheme="majorBidi" w:cstheme="majorBidi"/>
          <w:sz w:val="24"/>
          <w:szCs w:val="24"/>
        </w:rPr>
      </w:pPr>
      <w:r w:rsidRPr="00D84CC3">
        <w:rPr>
          <w:rFonts w:asciiTheme="majorBidi" w:hAnsiTheme="majorBidi" w:cstheme="majorBidi"/>
          <w:sz w:val="24"/>
          <w:szCs w:val="24"/>
        </w:rPr>
        <w:lastRenderedPageBreak/>
        <w:t xml:space="preserve">Let </w:t>
      </w:r>
      <w:r w:rsidRPr="00D84CC3">
        <w:rPr>
          <w:rFonts w:asciiTheme="majorBidi" w:hAnsiTheme="majorBidi" w:cstheme="majorBidi"/>
          <w:position w:val="-10"/>
          <w:sz w:val="24"/>
          <w:szCs w:val="24"/>
        </w:rPr>
        <w:object w:dxaOrig="1440" w:dyaOrig="320">
          <v:shape id="_x0000_i1233" type="#_x0000_t75" style="width:71.25pt;height:15.75pt" o:ole="">
            <v:imagedata r:id="rId423" o:title=""/>
          </v:shape>
          <o:OLEObject Type="Embed" ProgID="Equation.DSMT4" ShapeID="_x0000_i1233" DrawAspect="Content" ObjectID="_1674457001" r:id="rId424"/>
        </w:object>
      </w:r>
      <w:r w:rsidRPr="00D84CC3">
        <w:rPr>
          <w:rFonts w:asciiTheme="majorBidi" w:hAnsiTheme="majorBidi" w:cstheme="majorBidi"/>
          <w:sz w:val="24"/>
          <w:szCs w:val="24"/>
        </w:rPr>
        <w:t xml:space="preserve"> For a real number </w:t>
      </w:r>
      <w:r w:rsidRPr="00D84CC3">
        <w:rPr>
          <w:rFonts w:asciiTheme="majorBidi" w:hAnsiTheme="majorBidi" w:cstheme="majorBidi"/>
          <w:position w:val="-10"/>
          <w:sz w:val="24"/>
          <w:szCs w:val="24"/>
        </w:rPr>
        <w:object w:dxaOrig="639" w:dyaOrig="320">
          <v:shape id="_x0000_i1234" type="#_x0000_t75" style="width:31.5pt;height:15.75pt" o:ole="">
            <v:imagedata r:id="rId425" o:title=""/>
          </v:shape>
          <o:OLEObject Type="Embed" ProgID="Equation.DSMT4" ShapeID="_x0000_i1234" DrawAspect="Content" ObjectID="_1674457002" r:id="rId426"/>
        </w:object>
      </w:r>
      <w:r w:rsidR="009B5E7C" w:rsidRPr="00D84CC3">
        <w:rPr>
          <w:rFonts w:asciiTheme="majorBidi" w:hAnsiTheme="majorBidi" w:cstheme="majorBidi"/>
          <w:color w:val="0000CC"/>
          <w:sz w:val="24"/>
          <w:szCs w:val="24"/>
        </w:rPr>
        <w:fldChar w:fldCharType="begin"/>
      </w:r>
      <w:r w:rsidRPr="00D84CC3">
        <w:rPr>
          <w:rFonts w:asciiTheme="majorBidi" w:hAnsiTheme="majorBidi" w:cstheme="majorBidi"/>
          <w:color w:val="0000CC"/>
          <w:sz w:val="24"/>
          <w:szCs w:val="24"/>
        </w:rPr>
        <w:instrText xml:space="preserve"> ADDIN EN.CITE &lt;EndNote&gt;&lt;Cite AuthorYear="1"&gt;&lt;Author&gt;De&lt;/Author&gt;&lt;Year&gt;2000&lt;/Year&gt;&lt;RecNum&gt;20051&lt;/RecNum&gt;&lt;DisplayText&gt;De et al. (2000)&lt;/DisplayText&gt;&lt;record&gt;&lt;rec-number&gt;20051&lt;/rec-number&gt;&lt;foreign-keys&gt;&lt;key app="EN" db-id="2p52x9f93aaz2ted5wyv9ftgp5e9rasaa0ft" timestamp="1560735588"&gt;20051&lt;/key&gt;&lt;/foreign-keys&gt;&lt;ref-type name="Journal Article"&gt;17&lt;/ref-type&gt;&lt;contributors&gt;&lt;authors&gt;&lt;author&gt;De, Supriya Kumar&lt;/author&gt;&lt;author&gt;Biswas, Ranjit&lt;/author&gt;&lt;author&gt;Roy, Akhil Ranjan&lt;/author&gt;&lt;/authors&gt;&lt;/contributors&gt;&lt;titles&gt;&lt;title&gt;Some operations on intuitionistic fuzzy sets&lt;/title&gt;&lt;secondary-title&gt;Fuzzy Sets and Systems&lt;/secondary-title&gt;&lt;/titles&gt;&lt;periodical&gt;&lt;full-title&gt;Fuzzy Sets and Systems&lt;/full-title&gt;&lt;/periodical&gt;&lt;pages&gt;477-484&lt;/pages&gt;&lt;volume&gt;114&lt;/volume&gt;&lt;number&gt;3&lt;/number&gt;&lt;keywords&gt;&lt;keyword&gt;Fuzzy sets&lt;/keyword&gt;&lt;keyword&gt;Intuitionistic fuzzy set (IFS)&lt;/keyword&gt;&lt;keyword&gt;CON&lt;/keyword&gt;&lt;keyword&gt;DIL&lt;/keyword&gt;&lt;keyword&gt;NORM&lt;/keyword&gt;&lt;/keywords&gt;&lt;dates&gt;&lt;year&gt;2000&lt;/year&gt;&lt;pub-dates&gt;&lt;date&gt;2000/09/16/&lt;/date&gt;&lt;/pub-dates&gt;&lt;/dates&gt;&lt;isbn&gt;0165-0114&lt;/isbn&gt;&lt;urls&gt;&lt;related-urls&gt;&lt;url&gt;http://www.sciencedirect.com/science/article/pii/S0165011498001912&lt;/url&gt;&lt;/related-urls&gt;&lt;/urls&gt;&lt;electronic-resource-num&gt;https://doi.org/10.1016/S0165-0114(98)00191-2&lt;/electronic-resource-num&gt;&lt;/record&gt;&lt;/Cite&gt;&lt;/EndNote&gt;</w:instrText>
      </w:r>
      <w:r w:rsidR="009B5E7C" w:rsidRPr="00D84CC3">
        <w:rPr>
          <w:rFonts w:asciiTheme="majorBidi" w:hAnsiTheme="majorBidi" w:cstheme="majorBidi"/>
          <w:color w:val="0000CC"/>
          <w:sz w:val="24"/>
          <w:szCs w:val="24"/>
        </w:rPr>
        <w:fldChar w:fldCharType="separate"/>
      </w:r>
      <w:r w:rsidRPr="00D84CC3">
        <w:rPr>
          <w:rFonts w:asciiTheme="majorBidi" w:hAnsiTheme="majorBidi" w:cstheme="majorBidi"/>
          <w:noProof/>
          <w:color w:val="0000CC"/>
          <w:sz w:val="24"/>
          <w:szCs w:val="24"/>
        </w:rPr>
        <w:t>De et al. (2000)</w:t>
      </w:r>
      <w:r w:rsidR="009B5E7C" w:rsidRPr="00D84CC3">
        <w:rPr>
          <w:rFonts w:asciiTheme="majorBidi" w:hAnsiTheme="majorBidi" w:cstheme="majorBidi"/>
          <w:color w:val="0000CC"/>
          <w:sz w:val="24"/>
          <w:szCs w:val="24"/>
        </w:rPr>
        <w:fldChar w:fldCharType="end"/>
      </w:r>
      <w:r w:rsidRPr="00D84CC3">
        <w:rPr>
          <w:rFonts w:asciiTheme="majorBidi" w:hAnsiTheme="majorBidi" w:cstheme="majorBidi"/>
          <w:sz w:val="24"/>
          <w:szCs w:val="24"/>
        </w:rPr>
        <w:t xml:space="preserve"> introduced the set </w:t>
      </w:r>
      <w:r w:rsidRPr="00D84CC3">
        <w:rPr>
          <w:rFonts w:asciiTheme="majorBidi" w:hAnsiTheme="majorBidi" w:cstheme="majorBidi"/>
          <w:position w:val="-10"/>
          <w:sz w:val="24"/>
          <w:szCs w:val="24"/>
        </w:rPr>
        <w:object w:dxaOrig="1560" w:dyaOrig="360">
          <v:shape id="_x0000_i1235" type="#_x0000_t75" style="width:77.25pt;height:16.5pt" o:ole="">
            <v:imagedata r:id="rId427" o:title=""/>
          </v:shape>
          <o:OLEObject Type="Embed" ProgID="Equation.DSMT4" ShapeID="_x0000_i1235" DrawAspect="Content" ObjectID="_1674457003" r:id="rId428"/>
        </w:object>
      </w:r>
      <w:r w:rsidRPr="00D84CC3">
        <w:rPr>
          <w:rFonts w:asciiTheme="majorBidi" w:hAnsiTheme="majorBidi" w:cstheme="majorBidi"/>
          <w:sz w:val="24"/>
          <w:szCs w:val="24"/>
        </w:rPr>
        <w:t xml:space="preserve"> which is given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F3234B" w:rsidRPr="00D84CC3" w:rsidTr="008F73FC">
        <w:tc>
          <w:tcPr>
            <w:tcW w:w="8784" w:type="dxa"/>
          </w:tcPr>
          <w:p w:rsidR="00F3234B" w:rsidRPr="00D84CC3" w:rsidRDefault="008F73FC" w:rsidP="00F209AD">
            <w:pPr>
              <w:spacing w:line="276" w:lineRule="auto"/>
              <w:jc w:val="both"/>
              <w:rPr>
                <w:rFonts w:asciiTheme="majorBidi" w:hAnsiTheme="majorBidi" w:cstheme="majorBidi"/>
                <w:sz w:val="24"/>
                <w:szCs w:val="24"/>
              </w:rPr>
            </w:pPr>
            <w:r w:rsidRPr="00D84CC3">
              <w:rPr>
                <w:rFonts w:asciiTheme="majorBidi" w:eastAsiaTheme="minorHAnsi" w:hAnsiTheme="majorBidi" w:cstheme="majorBidi"/>
                <w:position w:val="-28"/>
                <w:sz w:val="24"/>
                <w:szCs w:val="24"/>
                <w:lang w:bidi="hi-IN"/>
              </w:rPr>
              <w:object w:dxaOrig="7780" w:dyaOrig="680">
                <v:shape id="_x0000_i1236" type="#_x0000_t75" style="width:379.5pt;height:33.75pt" o:ole="">
                  <v:imagedata r:id="rId429" o:title=""/>
                </v:shape>
                <o:OLEObject Type="Embed" ProgID="Equation.DSMT4" ShapeID="_x0000_i1236" DrawAspect="Content" ObjectID="_1674457004" r:id="rId430"/>
              </w:object>
            </w:r>
          </w:p>
        </w:tc>
        <w:tc>
          <w:tcPr>
            <w:tcW w:w="566" w:type="dxa"/>
          </w:tcPr>
          <w:p w:rsidR="00F3234B" w:rsidRPr="00D84CC3" w:rsidRDefault="00EA6809" w:rsidP="00F209AD">
            <w:pPr>
              <w:spacing w:line="276" w:lineRule="auto"/>
              <w:jc w:val="right"/>
              <w:rPr>
                <w:rFonts w:asciiTheme="majorBidi" w:hAnsiTheme="majorBidi" w:cstheme="majorBidi"/>
                <w:sz w:val="24"/>
                <w:szCs w:val="24"/>
              </w:rPr>
            </w:pPr>
            <w:r>
              <w:rPr>
                <w:rFonts w:asciiTheme="majorBidi" w:hAnsiTheme="majorBidi" w:cstheme="majorBidi"/>
                <w:sz w:val="24"/>
                <w:szCs w:val="24"/>
              </w:rPr>
              <w:t>(19</w:t>
            </w:r>
            <w:r w:rsidR="008F73FC" w:rsidRPr="00D84CC3">
              <w:rPr>
                <w:rFonts w:asciiTheme="majorBidi" w:hAnsiTheme="majorBidi" w:cstheme="majorBidi"/>
                <w:sz w:val="24"/>
                <w:szCs w:val="24"/>
              </w:rPr>
              <w:t>)</w:t>
            </w:r>
          </w:p>
        </w:tc>
      </w:tr>
    </w:tbl>
    <w:p w:rsidR="00660B86" w:rsidRPr="00D84CC3" w:rsidRDefault="009B5E7C" w:rsidP="00F209AD">
      <w:pPr>
        <w:ind w:firstLine="284"/>
        <w:jc w:val="both"/>
        <w:rPr>
          <w:rFonts w:asciiTheme="majorBidi" w:hAnsiTheme="majorBidi" w:cstheme="majorBidi"/>
          <w:sz w:val="24"/>
          <w:szCs w:val="24"/>
        </w:rPr>
      </w:pPr>
      <w:r w:rsidRPr="00D84CC3">
        <w:rPr>
          <w:rFonts w:asciiTheme="majorBidi" w:hAnsiTheme="majorBidi" w:cstheme="majorBidi"/>
          <w:color w:val="0000CC"/>
          <w:sz w:val="24"/>
          <w:szCs w:val="24"/>
        </w:rPr>
        <w:fldChar w:fldCharType="begin"/>
      </w:r>
      <w:r w:rsidR="00151972">
        <w:rPr>
          <w:rFonts w:asciiTheme="majorBidi" w:hAnsiTheme="majorBidi" w:cstheme="majorBidi"/>
          <w:color w:val="0000CC"/>
          <w:sz w:val="24"/>
          <w:szCs w:val="24"/>
        </w:rPr>
        <w:instrText xml:space="preserve"> ADDIN EN.CITE &lt;EndNote&gt;&lt;Cite AuthorYear="1"&gt;&lt;Author&gt;Guo&lt;/Author&gt;&lt;Year&gt;2014&lt;/Year&gt;&lt;RecNum&gt;20052&lt;/RecNum&gt;&lt;DisplayText&gt;K. Guo and Song (2014)&lt;/DisplayText&gt;&lt;record&gt;&lt;rec-number&gt;20052&lt;/rec-number&gt;&lt;foreign-keys&gt;&lt;key app="EN" db-id="2p52x9f93aaz2ted5wyv9ftgp5e9rasaa0ft" timestamp="1560735651"&gt;20052&lt;/key&gt;&lt;/foreign-keys&gt;&lt;ref-type name="Journal Article"&gt;17&lt;/ref-type&gt;&lt;contributors&gt;&lt;authors&gt;&lt;author&gt;Guo, Kaihong&lt;/author&gt;&lt;author&gt;Song, Qi&lt;/author&gt;&lt;/authors&gt;&lt;/contributors&gt;&lt;titles&gt;&lt;title&gt;On the entropy for Atanassov&amp;apos;s intuitionistic fuzzy sets: An interpretation from the perspective of amount of knowledge&lt;/title&gt;&lt;secondary-title&gt;Applied Soft Computing&lt;/secondary-title&gt;&lt;/titles&gt;&lt;periodical&gt;&lt;full-title&gt;Applied Soft Computing&lt;/full-title&gt;&lt;/periodical&gt;&lt;pages&gt;328-340&lt;/pages&gt;&lt;volume&gt;24&lt;/volume&gt;&lt;keywords&gt;&lt;keyword&gt;Atanassov&amp;apos;s intuitionistic fuzzy sets (A-IFSs)&lt;/keyword&gt;&lt;keyword&gt;Entropy&lt;/keyword&gt;&lt;keyword&gt;Amount of knowledge&lt;/keyword&gt;&lt;keyword&gt;Decision making&lt;/keyword&gt;&lt;/keywords&gt;&lt;dates&gt;&lt;year&gt;2014&lt;/year&gt;&lt;pub-dates&gt;&lt;date&gt;2014/11/01/&lt;/date&gt;&lt;/pub-dates&gt;&lt;/dates&gt;&lt;isbn&gt;1568-4946&lt;/isbn&gt;&lt;urls&gt;&lt;related-urls&gt;&lt;url&gt;http://www.sciencedirect.com/science/article/pii/S1568494614003366&lt;/url&gt;&lt;/related-urls&gt;&lt;/urls&gt;&lt;electronic-resource-num&gt;https://doi.org/10.1016/j.asoc.2014.07.006&lt;/electronic-resource-num&gt;&lt;/record&gt;&lt;/Cite&gt;&lt;/EndNote&gt;</w:instrText>
      </w:r>
      <w:r w:rsidRPr="00D84CC3">
        <w:rPr>
          <w:rFonts w:asciiTheme="majorBidi" w:hAnsiTheme="majorBidi" w:cstheme="majorBidi"/>
          <w:color w:val="0000CC"/>
          <w:sz w:val="24"/>
          <w:szCs w:val="24"/>
        </w:rPr>
        <w:fldChar w:fldCharType="separate"/>
      </w:r>
      <w:r w:rsidR="00151972">
        <w:rPr>
          <w:rFonts w:asciiTheme="majorBidi" w:hAnsiTheme="majorBidi" w:cstheme="majorBidi"/>
          <w:noProof/>
          <w:color w:val="0000CC"/>
          <w:sz w:val="24"/>
          <w:szCs w:val="24"/>
        </w:rPr>
        <w:t>Guo and Song (2014)</w:t>
      </w:r>
      <w:r w:rsidRPr="00D84CC3">
        <w:rPr>
          <w:rFonts w:asciiTheme="majorBidi" w:hAnsiTheme="majorBidi" w:cstheme="majorBidi"/>
          <w:color w:val="0000CC"/>
          <w:sz w:val="24"/>
          <w:szCs w:val="24"/>
        </w:rPr>
        <w:fldChar w:fldCharType="end"/>
      </w:r>
      <w:r w:rsidR="00660B86" w:rsidRPr="00D84CC3">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8F73FC" w:rsidRPr="00D84CC3" w:rsidTr="008F73FC">
        <w:tc>
          <w:tcPr>
            <w:tcW w:w="8784" w:type="dxa"/>
          </w:tcPr>
          <w:p w:rsidR="008F73FC" w:rsidRPr="00D84CC3" w:rsidRDefault="008F73FC" w:rsidP="00F209AD">
            <w:pPr>
              <w:spacing w:line="276" w:lineRule="auto"/>
              <w:jc w:val="both"/>
              <w:rPr>
                <w:rFonts w:asciiTheme="majorBidi" w:hAnsiTheme="majorBidi" w:cstheme="majorBidi"/>
                <w:sz w:val="24"/>
                <w:szCs w:val="24"/>
              </w:rPr>
            </w:pPr>
            <w:r w:rsidRPr="00D84CC3">
              <w:rPr>
                <w:rFonts w:asciiTheme="majorBidi" w:eastAsiaTheme="minorHAnsi" w:hAnsiTheme="majorBidi" w:cstheme="majorBidi"/>
                <w:position w:val="-28"/>
                <w:sz w:val="24"/>
                <w:szCs w:val="24"/>
                <w:lang w:bidi="hi-IN"/>
              </w:rPr>
              <w:object w:dxaOrig="7240" w:dyaOrig="680">
                <v:shape id="_x0000_i1237" type="#_x0000_t75" style="width:360.75pt;height:33.75pt" o:ole="">
                  <v:imagedata r:id="rId431" o:title=""/>
                </v:shape>
                <o:OLEObject Type="Embed" ProgID="Equation.DSMT4" ShapeID="_x0000_i1237" DrawAspect="Content" ObjectID="_1674457005" r:id="rId432"/>
              </w:object>
            </w:r>
          </w:p>
        </w:tc>
        <w:tc>
          <w:tcPr>
            <w:tcW w:w="566" w:type="dxa"/>
          </w:tcPr>
          <w:p w:rsidR="008F73FC" w:rsidRPr="00D84CC3" w:rsidRDefault="00EA6809" w:rsidP="00F209AD">
            <w:pPr>
              <w:spacing w:line="276" w:lineRule="auto"/>
              <w:jc w:val="right"/>
              <w:rPr>
                <w:rFonts w:asciiTheme="majorBidi" w:hAnsiTheme="majorBidi" w:cstheme="majorBidi"/>
                <w:sz w:val="24"/>
                <w:szCs w:val="24"/>
              </w:rPr>
            </w:pPr>
            <w:r>
              <w:rPr>
                <w:rFonts w:asciiTheme="majorBidi" w:hAnsiTheme="majorBidi" w:cstheme="majorBidi"/>
                <w:sz w:val="24"/>
                <w:szCs w:val="24"/>
              </w:rPr>
              <w:t>(20</w:t>
            </w:r>
            <w:r w:rsidR="008F73FC" w:rsidRPr="00D84CC3">
              <w:rPr>
                <w:rFonts w:asciiTheme="majorBidi" w:hAnsiTheme="majorBidi" w:cstheme="majorBidi"/>
                <w:sz w:val="24"/>
                <w:szCs w:val="24"/>
              </w:rPr>
              <w:t>)</w:t>
            </w:r>
          </w:p>
        </w:tc>
      </w:tr>
    </w:tbl>
    <w:p w:rsidR="00660B86" w:rsidRPr="00D84CC3" w:rsidRDefault="009B5E7C" w:rsidP="00F209AD">
      <w:pPr>
        <w:ind w:firstLine="284"/>
        <w:jc w:val="both"/>
        <w:rPr>
          <w:rFonts w:asciiTheme="majorBidi" w:hAnsiTheme="majorBidi" w:cstheme="majorBidi"/>
          <w:sz w:val="24"/>
          <w:szCs w:val="24"/>
        </w:rPr>
      </w:pPr>
      <w:r w:rsidRPr="00D84CC3">
        <w:rPr>
          <w:rFonts w:asciiTheme="majorBidi" w:hAnsiTheme="majorBidi" w:cstheme="majorBidi"/>
          <w:color w:val="0000CC"/>
          <w:sz w:val="24"/>
          <w:szCs w:val="24"/>
          <w:lang w:eastAsia="en-IN"/>
        </w:rPr>
        <w:fldChar w:fldCharType="begin"/>
      </w:r>
      <w:r w:rsidR="00660B86" w:rsidRPr="00D84CC3">
        <w:rPr>
          <w:rFonts w:asciiTheme="majorBidi" w:hAnsiTheme="majorBidi" w:cstheme="majorBidi"/>
          <w:color w:val="0000CC"/>
          <w:sz w:val="24"/>
          <w:szCs w:val="24"/>
          <w:lang w:eastAsia="en-IN"/>
        </w:rPr>
        <w:instrText xml:space="preserve"> ADDIN EN.CITE &lt;EndNote&gt;&lt;Cite AuthorYear="1"&gt;&lt;Author&gt;Wei&lt;/Author&gt;&lt;Year&gt;2015&lt;/Year&gt;&lt;RecNum&gt;20014&lt;/RecNum&gt;&lt;DisplayText&gt;Wei and Zhang (2015)&lt;/DisplayText&gt;&lt;record&gt;&lt;rec-number&gt;20014&lt;/rec-number&gt;&lt;foreign-keys&gt;&lt;key app="EN" db-id="2p52x9f93aaz2ted5wyv9ftgp5e9rasaa0ft" timestamp="1560727044"&gt;20014&lt;/key&gt;&lt;/foreign-keys&gt;&lt;ref-type name="Journal Article"&gt;17&lt;/ref-type&gt;&lt;contributors&gt;&lt;authors&gt;&lt;author&gt;Wei, Cuiping&lt;/author&gt;&lt;author&gt;Zhang, Yuzhong&lt;/author&gt;&lt;/authors&gt;&lt;/contributors&gt;&lt;titles&gt;&lt;title&gt;Entropy Measures for Interval-Valued Intuitionistic Fuzzy Sets and Their Application in Group Decision-Making&lt;/title&gt;&lt;secondary-title&gt;Mathematical Problems in Engineering&lt;/secondary-title&gt;&lt;/titles&gt;&lt;periodical&gt;&lt;full-title&gt;Mathematical Problems in Engineering&lt;/full-title&gt;&lt;/periodical&gt;&lt;pages&gt;13&lt;/pages&gt;&lt;volume&gt;2015&lt;/volume&gt;&lt;dates&gt;&lt;year&gt;2015&lt;/year&gt;&lt;/dates&gt;&lt;urls&gt;&lt;related-urls&gt;&lt;url&gt;http://dx.doi.org/10.1155/2015/563745&lt;/url&gt;&lt;/related-urls&gt;&lt;/urls&gt;&lt;custom7&gt;563745&lt;/custom7&gt;&lt;electronic-resource-num&gt;10.1155/2015/563745&lt;/electronic-resource-num&gt;&lt;/record&gt;&lt;/Cite&gt;&lt;/EndNote&gt;</w:instrText>
      </w:r>
      <w:r w:rsidRPr="00D84CC3">
        <w:rPr>
          <w:rFonts w:asciiTheme="majorBidi" w:hAnsiTheme="majorBidi" w:cstheme="majorBidi"/>
          <w:color w:val="0000CC"/>
          <w:sz w:val="24"/>
          <w:szCs w:val="24"/>
          <w:lang w:eastAsia="en-IN"/>
        </w:rPr>
        <w:fldChar w:fldCharType="separate"/>
      </w:r>
      <w:r w:rsidR="00660B86" w:rsidRPr="00D84CC3">
        <w:rPr>
          <w:rFonts w:asciiTheme="majorBidi" w:hAnsiTheme="majorBidi" w:cstheme="majorBidi"/>
          <w:noProof/>
          <w:color w:val="0000CC"/>
          <w:sz w:val="24"/>
          <w:szCs w:val="24"/>
          <w:lang w:eastAsia="en-IN"/>
        </w:rPr>
        <w:t>Wei and Zhang (2015)</w:t>
      </w:r>
      <w:r w:rsidRPr="00D84CC3">
        <w:rPr>
          <w:rFonts w:asciiTheme="majorBidi" w:hAnsiTheme="majorBidi" w:cstheme="majorBidi"/>
          <w:color w:val="0000CC"/>
          <w:sz w:val="24"/>
          <w:szCs w:val="24"/>
          <w:lang w:eastAsia="en-IN"/>
        </w:rPr>
        <w:fldChar w:fldCharType="end"/>
      </w:r>
      <w:r w:rsidR="00660B86" w:rsidRPr="00D84CC3">
        <w:rPr>
          <w:rFonts w:asciiTheme="majorBidi" w:hAnsiTheme="majorBidi" w:cstheme="majorBid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78"/>
        <w:gridCol w:w="782"/>
      </w:tblGrid>
      <w:tr w:rsidR="008F73FC" w:rsidRPr="00D84CC3" w:rsidTr="00EA6809">
        <w:trPr>
          <w:trHeight w:val="961"/>
        </w:trPr>
        <w:tc>
          <w:tcPr>
            <w:tcW w:w="8679" w:type="dxa"/>
          </w:tcPr>
          <w:p w:rsidR="008F73FC" w:rsidRPr="00D84CC3" w:rsidRDefault="008F73FC" w:rsidP="00F209AD">
            <w:pPr>
              <w:spacing w:line="276" w:lineRule="auto"/>
              <w:jc w:val="both"/>
              <w:rPr>
                <w:rFonts w:asciiTheme="majorBidi" w:hAnsiTheme="majorBidi" w:cstheme="majorBidi"/>
                <w:sz w:val="24"/>
                <w:szCs w:val="24"/>
              </w:rPr>
            </w:pPr>
            <w:r w:rsidRPr="00D84CC3">
              <w:rPr>
                <w:rFonts w:asciiTheme="majorBidi" w:eastAsiaTheme="minorHAnsi" w:hAnsiTheme="majorBidi" w:cstheme="majorBidi"/>
                <w:position w:val="-28"/>
                <w:sz w:val="24"/>
                <w:szCs w:val="24"/>
                <w:lang w:bidi="hi-IN"/>
              </w:rPr>
              <w:object w:dxaOrig="4459" w:dyaOrig="680">
                <v:shape id="_x0000_i1238" type="#_x0000_t75" style="width:275.25pt;height:39pt" o:ole="">
                  <v:imagedata r:id="rId433" o:title=""/>
                </v:shape>
                <o:OLEObject Type="Embed" ProgID="Equation.DSMT4" ShapeID="_x0000_i1238" DrawAspect="Content" ObjectID="_1674457006" r:id="rId434"/>
              </w:object>
            </w:r>
          </w:p>
        </w:tc>
        <w:tc>
          <w:tcPr>
            <w:tcW w:w="788" w:type="dxa"/>
          </w:tcPr>
          <w:p w:rsidR="008F73FC" w:rsidRPr="00D84CC3" w:rsidRDefault="00EA6809" w:rsidP="00F209AD">
            <w:pPr>
              <w:spacing w:line="276" w:lineRule="auto"/>
              <w:jc w:val="right"/>
              <w:rPr>
                <w:rFonts w:asciiTheme="majorBidi" w:hAnsiTheme="majorBidi" w:cstheme="majorBidi"/>
                <w:sz w:val="24"/>
                <w:szCs w:val="24"/>
              </w:rPr>
            </w:pPr>
            <w:r>
              <w:rPr>
                <w:rFonts w:asciiTheme="majorBidi" w:hAnsiTheme="majorBidi" w:cstheme="majorBidi"/>
                <w:sz w:val="24"/>
                <w:szCs w:val="24"/>
              </w:rPr>
              <w:t>(21</w:t>
            </w:r>
            <w:r w:rsidR="008F73FC" w:rsidRPr="00D84CC3">
              <w:rPr>
                <w:rFonts w:asciiTheme="majorBidi" w:hAnsiTheme="majorBidi" w:cstheme="majorBidi"/>
                <w:sz w:val="24"/>
                <w:szCs w:val="24"/>
              </w:rPr>
              <w:t>)</w:t>
            </w:r>
          </w:p>
        </w:tc>
      </w:tr>
    </w:tbl>
    <w:p w:rsidR="00660B86" w:rsidRPr="00D84CC3" w:rsidRDefault="009B5E7C" w:rsidP="00F209AD">
      <w:pPr>
        <w:ind w:firstLine="284"/>
        <w:jc w:val="both"/>
        <w:rPr>
          <w:rFonts w:asciiTheme="majorBidi" w:hAnsiTheme="majorBidi" w:cstheme="majorBidi"/>
          <w:sz w:val="24"/>
          <w:szCs w:val="24"/>
          <w:lang w:val="en-IN"/>
        </w:rPr>
      </w:pPr>
      <w:r w:rsidRPr="00D84CC3">
        <w:rPr>
          <w:rFonts w:asciiTheme="majorBidi" w:hAnsiTheme="majorBidi" w:cstheme="majorBidi"/>
          <w:color w:val="0000CC"/>
          <w:sz w:val="24"/>
          <w:szCs w:val="24"/>
        </w:rPr>
        <w:fldChar w:fldCharType="begin"/>
      </w:r>
      <w:r w:rsidR="00151972">
        <w:rPr>
          <w:rFonts w:asciiTheme="majorBidi" w:hAnsiTheme="majorBidi" w:cstheme="majorBidi"/>
          <w:color w:val="0000CC"/>
          <w:sz w:val="24"/>
          <w:szCs w:val="24"/>
        </w:rPr>
        <w:instrText xml:space="preserve"> ADDIN EN.CITE &lt;EndNote&gt;&lt;Cite AuthorYear="1"&gt;&lt;Author&gt;Meng&lt;/Author&gt;&lt;Year&gt;2015&lt;/Year&gt;&lt;RecNum&gt;19016&lt;/RecNum&gt;&lt;DisplayText&gt;F. Y. Meng and Chen (2015)&lt;/DisplayText&gt;&lt;record&gt;&lt;rec-number&gt;19016&lt;/rec-number&gt;&lt;foreign-keys&gt;&lt;key app="EN" db-id="2p52x9f93aaz2ted5wyv9ftgp5e9rasaa0ft" timestamp="1550440574"&gt;19016&lt;/key&gt;&lt;/foreign-keys&gt;&lt;ref-type name="Journal Article"&gt;17&lt;/ref-type&gt;&lt;contributors&gt;&lt;authors&gt;&lt;author&gt;Meng, F. Y.&lt;/author&gt;&lt;author&gt;Chen, X. H.&lt;/author&gt;&lt;/authors&gt;&lt;/contributors&gt;&lt;titles&gt;&lt;title&gt;Interval-valued intuitionistic fuzzy multi-criteria group decision making based on cross entropy and 2-additive measures&lt;/title&gt;&lt;secondary-title&gt;Soft Computing&lt;/secondary-title&gt;&lt;/titles&gt;&lt;periodical&gt;&lt;full-title&gt;Soft Computing&lt;/full-title&gt;&lt;/periodical&gt;&lt;pages&gt;2071-2082&lt;/pages&gt;&lt;volume&gt;19&lt;/volume&gt;&lt;number&gt;7&lt;/number&gt;&lt;dates&gt;&lt;year&gt;2015&lt;/year&gt;&lt;pub-dates&gt;&lt;date&gt;Jul&lt;/date&gt;&lt;/pub-dates&gt;&lt;/dates&gt;&lt;isbn&gt;1432-7643&lt;/isbn&gt;&lt;accession-num&gt;WOS:000355934500022&lt;/accession-num&gt;&lt;urls&gt;&lt;related-urls&gt;&lt;url&gt;&amp;lt;Go to ISI&amp;gt;://WOS:000355934500022&lt;/url&gt;&lt;/related-urls&gt;&lt;/urls&gt;&lt;electronic-resource-num&gt;10.1007/s00500-014-1393-7&lt;/electronic-resource-num&gt;&lt;/record&gt;&lt;/Cite&gt;&lt;/EndNote&gt;</w:instrText>
      </w:r>
      <w:r w:rsidRPr="00D84CC3">
        <w:rPr>
          <w:rFonts w:asciiTheme="majorBidi" w:hAnsiTheme="majorBidi" w:cstheme="majorBidi"/>
          <w:color w:val="0000CC"/>
          <w:sz w:val="24"/>
          <w:szCs w:val="24"/>
        </w:rPr>
        <w:fldChar w:fldCharType="separate"/>
      </w:r>
      <w:r w:rsidR="00151972">
        <w:rPr>
          <w:rFonts w:asciiTheme="majorBidi" w:hAnsiTheme="majorBidi" w:cstheme="majorBidi"/>
          <w:noProof/>
          <w:color w:val="0000CC"/>
          <w:sz w:val="24"/>
          <w:szCs w:val="24"/>
        </w:rPr>
        <w:t>Meng and Chen (2015)</w:t>
      </w:r>
      <w:r w:rsidRPr="00D84CC3">
        <w:rPr>
          <w:rFonts w:asciiTheme="majorBidi" w:hAnsiTheme="majorBidi" w:cstheme="majorBidi"/>
          <w:color w:val="0000CC"/>
          <w:sz w:val="24"/>
          <w:szCs w:val="24"/>
        </w:rPr>
        <w:fldChar w:fldCharType="end"/>
      </w:r>
      <w:r w:rsidR="00660B86" w:rsidRPr="00D84CC3">
        <w:rPr>
          <w:rFonts w:asciiTheme="majorBidi" w:hAnsiTheme="majorBidi" w:cstheme="majorBidi"/>
          <w:sz w:val="24"/>
          <w:szCs w:val="24"/>
          <w:lang w:val="en-I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708"/>
      </w:tblGrid>
      <w:tr w:rsidR="008F73FC" w:rsidRPr="00D84CC3" w:rsidTr="008F73FC">
        <w:tc>
          <w:tcPr>
            <w:tcW w:w="8642" w:type="dxa"/>
          </w:tcPr>
          <w:p w:rsidR="008F73FC" w:rsidRPr="00D84CC3" w:rsidRDefault="008F73FC" w:rsidP="00F209AD">
            <w:pPr>
              <w:spacing w:line="276" w:lineRule="auto"/>
              <w:jc w:val="both"/>
              <w:rPr>
                <w:rFonts w:asciiTheme="majorBidi" w:hAnsiTheme="majorBidi" w:cstheme="majorBidi"/>
                <w:sz w:val="24"/>
                <w:szCs w:val="24"/>
                <w:lang w:val="en-IN"/>
              </w:rPr>
            </w:pPr>
            <w:r w:rsidRPr="00D84CC3">
              <w:rPr>
                <w:rFonts w:asciiTheme="majorBidi" w:eastAsiaTheme="minorHAnsi" w:hAnsiTheme="majorBidi" w:cstheme="majorBidi"/>
                <w:position w:val="-38"/>
                <w:sz w:val="24"/>
                <w:szCs w:val="24"/>
                <w:lang w:val="en-IN" w:bidi="hi-IN"/>
              </w:rPr>
              <w:object w:dxaOrig="6039" w:dyaOrig="880">
                <v:shape id="_x0000_i1239" type="#_x0000_t75" style="width:302.25pt;height:44.25pt" o:ole="">
                  <v:imagedata r:id="rId435" o:title=""/>
                </v:shape>
                <o:OLEObject Type="Embed" ProgID="Equation.DSMT4" ShapeID="_x0000_i1239" DrawAspect="Content" ObjectID="_1674457007" r:id="rId436"/>
              </w:object>
            </w:r>
          </w:p>
        </w:tc>
        <w:tc>
          <w:tcPr>
            <w:tcW w:w="708" w:type="dxa"/>
          </w:tcPr>
          <w:p w:rsidR="008F73FC" w:rsidRPr="00D84CC3" w:rsidRDefault="00EA6809" w:rsidP="00F209AD">
            <w:pPr>
              <w:spacing w:line="276" w:lineRule="auto"/>
              <w:jc w:val="right"/>
              <w:rPr>
                <w:rFonts w:asciiTheme="majorBidi" w:hAnsiTheme="majorBidi" w:cstheme="majorBidi"/>
                <w:sz w:val="24"/>
                <w:szCs w:val="24"/>
                <w:lang w:val="en-IN"/>
              </w:rPr>
            </w:pPr>
            <w:r>
              <w:rPr>
                <w:rFonts w:asciiTheme="majorBidi" w:hAnsiTheme="majorBidi" w:cstheme="majorBidi"/>
                <w:sz w:val="24"/>
                <w:szCs w:val="24"/>
                <w:lang w:val="en-IN"/>
              </w:rPr>
              <w:t xml:space="preserve"> (22</w:t>
            </w:r>
            <w:r w:rsidR="008F73FC" w:rsidRPr="00D84CC3">
              <w:rPr>
                <w:rFonts w:asciiTheme="majorBidi" w:hAnsiTheme="majorBidi" w:cstheme="majorBidi"/>
                <w:sz w:val="24"/>
                <w:szCs w:val="24"/>
                <w:lang w:val="en-IN"/>
              </w:rPr>
              <w:t>)</w:t>
            </w:r>
          </w:p>
        </w:tc>
      </w:tr>
    </w:tbl>
    <w:p w:rsidR="00660B86" w:rsidRPr="00D84CC3" w:rsidRDefault="009B5E7C" w:rsidP="00F209AD">
      <w:pPr>
        <w:ind w:firstLine="284"/>
        <w:jc w:val="both"/>
        <w:rPr>
          <w:rFonts w:asciiTheme="majorBidi" w:hAnsiTheme="majorBidi" w:cstheme="majorBidi"/>
          <w:sz w:val="24"/>
          <w:szCs w:val="24"/>
          <w:lang w:val="en-IN" w:eastAsia="en-IN"/>
        </w:rPr>
      </w:pPr>
      <w:r w:rsidRPr="00D84CC3">
        <w:rPr>
          <w:rFonts w:asciiTheme="majorBidi" w:hAnsiTheme="majorBidi" w:cstheme="majorBidi"/>
          <w:color w:val="0000CC"/>
          <w:sz w:val="24"/>
          <w:szCs w:val="24"/>
          <w:lang w:eastAsia="en-IN"/>
        </w:rPr>
        <w:fldChar w:fldCharType="begin"/>
      </w:r>
      <w:r w:rsidR="00151972">
        <w:rPr>
          <w:rFonts w:asciiTheme="majorBidi" w:hAnsiTheme="majorBidi" w:cstheme="majorBidi"/>
          <w:color w:val="0000CC"/>
          <w:sz w:val="24"/>
          <w:szCs w:val="24"/>
          <w:lang w:eastAsia="en-IN"/>
        </w:rPr>
        <w:instrText xml:space="preserve"> ADDIN EN.CITE &lt;EndNote&gt;&lt;Cite AuthorYear="1"&gt;&lt;Author&gt;Rani&lt;/Author&gt;&lt;Year&gt;2018&lt;/Year&gt;&lt;RecNum&gt;19783&lt;/RecNum&gt;&lt;DisplayText&gt;P. Rani et al. (2018)&lt;/DisplayText&gt;&lt;record&gt;&lt;rec-number&gt;19783&lt;/rec-number&gt;&lt;foreign-keys&gt;&lt;key app="EN" db-id="2p52x9f93aaz2ted5wyv9ftgp5e9rasaa0ft" timestamp="1559107845"&gt;19783&lt;/key&gt;&lt;/foreign-keys&gt;&lt;ref-type name="Journal Article"&gt;17&lt;/ref-type&gt;&lt;contributors&gt;&lt;authors&gt;&lt;author&gt;Rani, P.&lt;/author&gt;&lt;author&gt;Jain, D.&lt;/author&gt;&lt;author&gt;Hooda, D. S.&lt;/author&gt;&lt;/authors&gt;&lt;/contributors&gt;&lt;titles&gt;&lt;title&gt;Shapley Function Based Interval-Valued Intuitionistic Fuzzy VIKOR Technique for Correlative Multi-Criteria Decision Making Problems&lt;/title&gt;&lt;secondary-title&gt;Iranian Journal of Fuzzy Systems&lt;/secondary-title&gt;&lt;/titles&gt;&lt;periodical&gt;&lt;full-title&gt;Iranian Journal of Fuzzy Systems&lt;/full-title&gt;&lt;/periodical&gt;&lt;pages&gt;25-54&lt;/pages&gt;&lt;volume&gt;15&lt;/volume&gt;&lt;number&gt;1&lt;/number&gt;&lt;dates&gt;&lt;year&gt;2018&lt;/year&gt;&lt;pub-dates&gt;&lt;date&gt;Feb&lt;/date&gt;&lt;/pub-dates&gt;&lt;/dates&gt;&lt;isbn&gt;1735-0654&lt;/isbn&gt;&lt;accession-num&gt;WOS:000425854000002&lt;/accession-num&gt;&lt;urls&gt;&lt;related-urls&gt;&lt;url&gt;&amp;lt;Go to ISI&amp;gt;://WOS:000425854000002&lt;/url&gt;&lt;/related-urls&gt;&lt;/urls&gt;&lt;/record&gt;&lt;/Cite&gt;&lt;/EndNote&gt;</w:instrText>
      </w:r>
      <w:r w:rsidRPr="00D84CC3">
        <w:rPr>
          <w:rFonts w:asciiTheme="majorBidi" w:hAnsiTheme="majorBidi" w:cstheme="majorBidi"/>
          <w:color w:val="0000CC"/>
          <w:sz w:val="24"/>
          <w:szCs w:val="24"/>
          <w:lang w:eastAsia="en-IN"/>
        </w:rPr>
        <w:fldChar w:fldCharType="separate"/>
      </w:r>
      <w:r w:rsidR="00151972">
        <w:rPr>
          <w:rFonts w:asciiTheme="majorBidi" w:hAnsiTheme="majorBidi" w:cstheme="majorBidi"/>
          <w:noProof/>
          <w:color w:val="0000CC"/>
          <w:sz w:val="24"/>
          <w:szCs w:val="24"/>
          <w:lang w:eastAsia="en-IN"/>
        </w:rPr>
        <w:t>Rani et al. (2018)</w:t>
      </w:r>
      <w:r w:rsidRPr="00D84CC3">
        <w:rPr>
          <w:rFonts w:asciiTheme="majorBidi" w:hAnsiTheme="majorBidi" w:cstheme="majorBidi"/>
          <w:color w:val="0000CC"/>
          <w:sz w:val="24"/>
          <w:szCs w:val="24"/>
          <w:lang w:eastAsia="en-IN"/>
        </w:rPr>
        <w:fldChar w:fldCharType="end"/>
      </w:r>
      <w:r w:rsidR="00660B86" w:rsidRPr="00D84CC3">
        <w:rPr>
          <w:rFonts w:asciiTheme="majorBidi" w:hAnsiTheme="majorBidi" w:cstheme="majorBidi"/>
          <w:sz w:val="24"/>
          <w:szCs w:val="24"/>
          <w:lang w:val="en-IN" w:eastAsia="en-I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8F73FC" w:rsidRPr="00D84CC3" w:rsidTr="008F73FC">
        <w:tc>
          <w:tcPr>
            <w:tcW w:w="8784" w:type="dxa"/>
          </w:tcPr>
          <w:p w:rsidR="008F73FC" w:rsidRPr="00D84CC3" w:rsidRDefault="008F73FC" w:rsidP="00F209AD">
            <w:pPr>
              <w:spacing w:line="276" w:lineRule="auto"/>
              <w:ind w:firstLine="284"/>
              <w:jc w:val="both"/>
              <w:rPr>
                <w:rFonts w:asciiTheme="majorBidi" w:hAnsiTheme="majorBidi" w:cstheme="majorBidi"/>
                <w:sz w:val="24"/>
                <w:szCs w:val="24"/>
                <w:lang w:val="en-IN" w:eastAsia="en-IN"/>
              </w:rPr>
            </w:pPr>
            <w:r w:rsidRPr="00D84CC3">
              <w:rPr>
                <w:rFonts w:asciiTheme="majorBidi" w:eastAsiaTheme="minorHAnsi" w:hAnsiTheme="majorBidi" w:cstheme="majorBidi"/>
                <w:position w:val="-48"/>
                <w:sz w:val="24"/>
                <w:szCs w:val="24"/>
                <w:lang w:val="en-IN" w:eastAsia="en-IN" w:bidi="hi-IN"/>
              </w:rPr>
              <w:object w:dxaOrig="6420" w:dyaOrig="1400">
                <v:shape id="_x0000_i1240" type="#_x0000_t75" style="width:321.75pt;height:69.75pt" o:ole="">
                  <v:imagedata r:id="rId437" o:title=""/>
                </v:shape>
                <o:OLEObject Type="Embed" ProgID="Equation.DSMT4" ShapeID="_x0000_i1240" DrawAspect="Content" ObjectID="_1674457008" r:id="rId438"/>
              </w:object>
            </w:r>
          </w:p>
          <w:p w:rsidR="008F73FC" w:rsidRPr="00D84CC3" w:rsidRDefault="008F73FC" w:rsidP="00F209AD">
            <w:pPr>
              <w:spacing w:line="276" w:lineRule="auto"/>
              <w:ind w:firstLine="284"/>
              <w:jc w:val="both"/>
              <w:rPr>
                <w:rFonts w:asciiTheme="majorBidi" w:hAnsiTheme="majorBidi" w:cstheme="majorBidi"/>
                <w:sz w:val="24"/>
                <w:szCs w:val="24"/>
                <w:lang w:val="en-IN" w:eastAsia="en-IN"/>
              </w:rPr>
            </w:pPr>
            <w:r w:rsidRPr="00D84CC3">
              <w:rPr>
                <w:rFonts w:asciiTheme="majorBidi" w:eastAsiaTheme="minorHAnsi" w:hAnsiTheme="majorBidi" w:cstheme="majorBidi"/>
                <w:position w:val="-82"/>
                <w:sz w:val="24"/>
                <w:szCs w:val="24"/>
                <w:lang w:val="en-IN" w:eastAsia="en-IN" w:bidi="hi-IN"/>
              </w:rPr>
              <w:object w:dxaOrig="5060" w:dyaOrig="1760">
                <v:shape id="_x0000_i1241" type="#_x0000_t75" style="width:252.75pt;height:87.75pt" o:ole="">
                  <v:imagedata r:id="rId439" o:title=""/>
                </v:shape>
                <o:OLEObject Type="Embed" ProgID="Equation.DSMT4" ShapeID="_x0000_i1241" DrawAspect="Content" ObjectID="_1674457009" r:id="rId440"/>
              </w:object>
            </w:r>
          </w:p>
        </w:tc>
        <w:tc>
          <w:tcPr>
            <w:tcW w:w="566" w:type="dxa"/>
          </w:tcPr>
          <w:p w:rsidR="008F73FC" w:rsidRPr="00D84CC3" w:rsidRDefault="00EA6809" w:rsidP="00F209AD">
            <w:pPr>
              <w:spacing w:line="276" w:lineRule="auto"/>
              <w:jc w:val="right"/>
              <w:rPr>
                <w:rFonts w:asciiTheme="majorBidi" w:hAnsiTheme="majorBidi" w:cstheme="majorBidi"/>
                <w:sz w:val="24"/>
                <w:szCs w:val="24"/>
                <w:lang w:val="en-IN" w:eastAsia="en-IN"/>
              </w:rPr>
            </w:pPr>
            <w:r>
              <w:rPr>
                <w:rFonts w:asciiTheme="majorBidi" w:hAnsiTheme="majorBidi" w:cstheme="majorBidi"/>
                <w:sz w:val="24"/>
                <w:szCs w:val="24"/>
                <w:lang w:val="en-IN" w:eastAsia="en-IN"/>
              </w:rPr>
              <w:t>(23</w:t>
            </w:r>
            <w:r w:rsidR="008F73FC" w:rsidRPr="00D84CC3">
              <w:rPr>
                <w:rFonts w:asciiTheme="majorBidi" w:hAnsiTheme="majorBidi" w:cstheme="majorBidi"/>
                <w:sz w:val="24"/>
                <w:szCs w:val="24"/>
                <w:lang w:val="en-IN" w:eastAsia="en-IN"/>
              </w:rPr>
              <w:t>)</w:t>
            </w:r>
          </w:p>
        </w:tc>
      </w:tr>
    </w:tbl>
    <w:p w:rsidR="00660B86" w:rsidRPr="00D84CC3" w:rsidRDefault="00660B86" w:rsidP="00F209AD">
      <w:pPr>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Consider that </w:t>
      </w:r>
      <w:r w:rsidRPr="00D84CC3">
        <w:rPr>
          <w:rFonts w:asciiTheme="majorBidi" w:hAnsiTheme="majorBidi" w:cstheme="majorBidi"/>
          <w:position w:val="-14"/>
          <w:sz w:val="24"/>
          <w:szCs w:val="24"/>
        </w:rPr>
        <w:object w:dxaOrig="1440" w:dyaOrig="400">
          <v:shape id="_x0000_i1242" type="#_x0000_t75" style="width:72.75pt;height:19.5pt" o:ole="">
            <v:imagedata r:id="rId441" o:title=""/>
          </v:shape>
          <o:OLEObject Type="Embed" ProgID="Equation.DSMT4" ShapeID="_x0000_i1242" DrawAspect="Content" ObjectID="_1674457010" r:id="rId442"/>
        </w:object>
      </w:r>
      <w:r w:rsidRPr="00D84CC3">
        <w:rPr>
          <w:rFonts w:asciiTheme="majorBidi" w:hAnsiTheme="majorBidi" w:cstheme="majorBidi"/>
          <w:sz w:val="24"/>
          <w:szCs w:val="24"/>
        </w:rPr>
        <w:t>defined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8F73FC" w:rsidRPr="00D84CC3" w:rsidTr="00CE2865">
        <w:tc>
          <w:tcPr>
            <w:tcW w:w="8784" w:type="dxa"/>
          </w:tcPr>
          <w:p w:rsidR="008F73FC" w:rsidRPr="00D84CC3" w:rsidRDefault="00EA6809" w:rsidP="00F209AD">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18"/>
                <w:sz w:val="24"/>
                <w:szCs w:val="24"/>
                <w:lang w:bidi="hi-IN"/>
              </w:rPr>
              <w:object w:dxaOrig="7600" w:dyaOrig="480">
                <v:shape id="_x0000_i1243" type="#_x0000_t75" style="width:378pt;height:24.75pt" o:ole="">
                  <v:imagedata r:id="rId443" o:title=""/>
                </v:shape>
                <o:OLEObject Type="Embed" ProgID="Equation.DSMT4" ShapeID="_x0000_i1243" DrawAspect="Content" ObjectID="_1674457011" r:id="rId444"/>
              </w:object>
            </w:r>
          </w:p>
          <w:p w:rsidR="008F73FC" w:rsidRPr="00D84CC3" w:rsidRDefault="00EA6809" w:rsidP="00F209AD">
            <w:pPr>
              <w:spacing w:line="276" w:lineRule="auto"/>
              <w:ind w:firstLine="284"/>
              <w:jc w:val="both"/>
              <w:rPr>
                <w:rFonts w:asciiTheme="majorBidi" w:hAnsiTheme="majorBidi" w:cstheme="majorBidi"/>
                <w:sz w:val="24"/>
                <w:szCs w:val="24"/>
              </w:rPr>
            </w:pPr>
            <w:r w:rsidRPr="00D84CC3">
              <w:rPr>
                <w:rFonts w:asciiTheme="majorBidi" w:eastAsiaTheme="minorHAnsi" w:hAnsiTheme="majorBidi" w:cstheme="majorBidi"/>
                <w:position w:val="-18"/>
                <w:sz w:val="24"/>
                <w:szCs w:val="24"/>
                <w:lang w:bidi="hi-IN"/>
              </w:rPr>
              <w:object w:dxaOrig="5060" w:dyaOrig="480">
                <v:shape id="_x0000_i1244" type="#_x0000_t75" style="width:264pt;height:24pt" o:ole="">
                  <v:imagedata r:id="rId445" o:title=""/>
                </v:shape>
                <o:OLEObject Type="Embed" ProgID="Equation.DSMT4" ShapeID="_x0000_i1244" DrawAspect="Content" ObjectID="_1674457012" r:id="rId446"/>
              </w:object>
            </w:r>
          </w:p>
        </w:tc>
        <w:tc>
          <w:tcPr>
            <w:tcW w:w="566" w:type="dxa"/>
          </w:tcPr>
          <w:p w:rsidR="008F73FC" w:rsidRPr="00D84CC3" w:rsidRDefault="00EA6809" w:rsidP="00F209AD">
            <w:pPr>
              <w:spacing w:line="276" w:lineRule="auto"/>
              <w:jc w:val="right"/>
              <w:rPr>
                <w:rFonts w:asciiTheme="majorBidi" w:hAnsiTheme="majorBidi" w:cstheme="majorBidi"/>
                <w:sz w:val="24"/>
                <w:szCs w:val="24"/>
                <w:lang w:val="en-IN" w:eastAsia="en-IN"/>
              </w:rPr>
            </w:pPr>
            <w:r>
              <w:rPr>
                <w:rFonts w:asciiTheme="majorBidi" w:hAnsiTheme="majorBidi" w:cstheme="majorBidi"/>
                <w:sz w:val="24"/>
                <w:szCs w:val="24"/>
              </w:rPr>
              <w:t>(24</w:t>
            </w:r>
            <w:r w:rsidR="008F73FC" w:rsidRPr="00D84CC3">
              <w:rPr>
                <w:rFonts w:asciiTheme="majorBidi" w:hAnsiTheme="majorBidi" w:cstheme="majorBidi"/>
                <w:sz w:val="24"/>
                <w:szCs w:val="24"/>
              </w:rPr>
              <w:t>)</w:t>
            </w:r>
          </w:p>
        </w:tc>
      </w:tr>
    </w:tbl>
    <w:p w:rsidR="00660B86" w:rsidRPr="00D84CC3" w:rsidRDefault="00660B86" w:rsidP="00F209AD">
      <w:pPr>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The categorization of linguistic variables is taking into consideration, </w:t>
      </w:r>
      <w:r w:rsidR="009B5E7C" w:rsidRPr="00D84CC3">
        <w:rPr>
          <w:rFonts w:asciiTheme="majorBidi" w:hAnsiTheme="majorBidi" w:cstheme="majorBidi"/>
          <w:color w:val="0000CC"/>
          <w:sz w:val="24"/>
          <w:szCs w:val="24"/>
        </w:rPr>
        <w:fldChar w:fldCharType="begin"/>
      </w:r>
      <w:r w:rsidRPr="00D84CC3">
        <w:rPr>
          <w:rFonts w:asciiTheme="majorBidi" w:hAnsiTheme="majorBidi" w:cstheme="majorBidi"/>
          <w:color w:val="0000CC"/>
          <w:sz w:val="24"/>
          <w:szCs w:val="24"/>
        </w:rPr>
        <w:instrText xml:space="preserve"> ADDIN EN.CITE &lt;EndNote&gt;&lt;Cite AuthorYear="1"&gt;&lt;Author&gt;De&lt;/Author&gt;&lt;Year&gt;2000&lt;/Year&gt;&lt;RecNum&gt;20051&lt;/RecNum&gt;&lt;DisplayText&gt;De et al. (2000)&lt;/DisplayText&gt;&lt;record&gt;&lt;rec-number&gt;20051&lt;/rec-number&gt;&lt;foreign-keys&gt;&lt;key app="EN" db-id="2p52x9f93aaz2ted5wyv9ftgp5e9rasaa0ft" timestamp="1560735588"&gt;20051&lt;/key&gt;&lt;/foreign-keys&gt;&lt;ref-type name="Journal Article"&gt;17&lt;/ref-type&gt;&lt;contributors&gt;&lt;authors&gt;&lt;author&gt;De, Supriya Kumar&lt;/author&gt;&lt;author&gt;Biswas, Ranjit&lt;/author&gt;&lt;author&gt;Roy, Akhil Ranjan&lt;/author&gt;&lt;/authors&gt;&lt;/contributors&gt;&lt;titles&gt;&lt;title&gt;Some operations on intuitionistic fuzzy sets&lt;/title&gt;&lt;secondary-title&gt;Fuzzy Sets and Systems&lt;/secondary-title&gt;&lt;/titles&gt;&lt;periodical&gt;&lt;full-title&gt;Fuzzy Sets and Systems&lt;/full-title&gt;&lt;/periodical&gt;&lt;pages&gt;477-484&lt;/pages&gt;&lt;volume&gt;114&lt;/volume&gt;&lt;number&gt;3&lt;/number&gt;&lt;keywords&gt;&lt;keyword&gt;Fuzzy sets&lt;/keyword&gt;&lt;keyword&gt;Intuitionistic fuzzy set (IFS)&lt;/keyword&gt;&lt;keyword&gt;CON&lt;/keyword&gt;&lt;keyword&gt;DIL&lt;/keyword&gt;&lt;keyword&gt;NORM&lt;/keyword&gt;&lt;/keywords&gt;&lt;dates&gt;&lt;year&gt;2000&lt;/year&gt;&lt;pub-dates&gt;&lt;date&gt;2000/09/16/&lt;/date&gt;&lt;/pub-dates&gt;&lt;/dates&gt;&lt;isbn&gt;0165-0114&lt;/isbn&gt;&lt;urls&gt;&lt;related-urls&gt;&lt;url&gt;http://www.sciencedirect.com/science/article/pii/S0165011498001912&lt;/url&gt;&lt;/related-urls&gt;&lt;/urls&gt;&lt;electronic-resource-num&gt;https://doi.org/10.1016/S0165-0114(98)00191-2&lt;/electronic-resource-num&gt;&lt;/record&gt;&lt;/Cite&gt;&lt;/EndNote&gt;</w:instrText>
      </w:r>
      <w:r w:rsidR="009B5E7C" w:rsidRPr="00D84CC3">
        <w:rPr>
          <w:rFonts w:asciiTheme="majorBidi" w:hAnsiTheme="majorBidi" w:cstheme="majorBidi"/>
          <w:color w:val="0000CC"/>
          <w:sz w:val="24"/>
          <w:szCs w:val="24"/>
        </w:rPr>
        <w:fldChar w:fldCharType="separate"/>
      </w:r>
      <w:r w:rsidRPr="00D84CC3">
        <w:rPr>
          <w:rFonts w:asciiTheme="majorBidi" w:hAnsiTheme="majorBidi" w:cstheme="majorBidi"/>
          <w:noProof/>
          <w:color w:val="0000CC"/>
          <w:sz w:val="24"/>
          <w:szCs w:val="24"/>
        </w:rPr>
        <w:t>De et al. (2000)</w:t>
      </w:r>
      <w:r w:rsidR="009B5E7C" w:rsidRPr="00D84CC3">
        <w:rPr>
          <w:rFonts w:asciiTheme="majorBidi" w:hAnsiTheme="majorBidi" w:cstheme="majorBidi"/>
          <w:color w:val="0000CC"/>
          <w:sz w:val="24"/>
          <w:szCs w:val="24"/>
        </w:rPr>
        <w:fldChar w:fldCharType="end"/>
      </w:r>
      <w:r w:rsidRPr="00D84CC3">
        <w:rPr>
          <w:rFonts w:asciiTheme="majorBidi" w:hAnsiTheme="majorBidi" w:cstheme="majorBidi"/>
          <w:sz w:val="24"/>
          <w:szCs w:val="24"/>
        </w:rPr>
        <w:t xml:space="preserve">, </w:t>
      </w:r>
      <w:r w:rsidR="009B5E7C" w:rsidRPr="00D84CC3">
        <w:rPr>
          <w:rFonts w:asciiTheme="majorBidi" w:hAnsiTheme="majorBidi" w:cstheme="majorBidi"/>
          <w:color w:val="0000CC"/>
          <w:sz w:val="24"/>
          <w:szCs w:val="24"/>
          <w:lang w:eastAsia="en-IN"/>
        </w:rPr>
        <w:fldChar w:fldCharType="begin"/>
      </w:r>
      <w:r w:rsidRPr="00D84CC3">
        <w:rPr>
          <w:rFonts w:asciiTheme="majorBidi" w:hAnsiTheme="majorBidi" w:cstheme="majorBidi"/>
          <w:color w:val="0000CC"/>
          <w:sz w:val="24"/>
          <w:szCs w:val="24"/>
          <w:lang w:eastAsia="en-IN"/>
        </w:rPr>
        <w:instrText xml:space="preserve"> ADDIN EN.CITE &lt;EndNote&gt;&lt;Cite AuthorYear="1"&gt;&lt;Author&gt;Hung&lt;/Author&gt;&lt;Year&gt;2006&lt;/Year&gt;&lt;RecNum&gt;20008&lt;/RecNum&gt;&lt;DisplayText&gt;Hung and Yang (2006)&lt;/DisplayText&gt;&lt;record&gt;&lt;rec-number&gt;20008&lt;/rec-number&gt;&lt;foreign-keys&gt;&lt;key app="EN" db-id="2p52x9f93aaz2ted5wyv9ftgp5e9rasaa0ft" timestamp="1560726218"&gt;20008&lt;/key&gt;&lt;/foreign-keys&gt;&lt;ref-type name="Journal Article"&gt;17&lt;/ref-type&gt;&lt;contributors&gt;&lt;authors&gt;&lt;author&gt;Hung, Wen-Liang&lt;/author&gt;&lt;author&gt;Yang, Miin-Shen&lt;/author&gt;&lt;/authors&gt;&lt;/contributors&gt;&lt;titles&gt;&lt;title&gt;Fuzzy entropy on intuitionistic fuzzy sets&lt;/title&gt;&lt;secondary-title&gt;International Journal of Intelligent Systems&lt;/secondary-title&gt;&lt;/titles&gt;&lt;periodical&gt;&lt;full-title&gt;International Journal of Intelligent Systems&lt;/full-title&gt;&lt;/periodical&gt;&lt;pages&gt;443-451&lt;/pages&gt;&lt;volume&gt;21&lt;/volume&gt;&lt;number&gt;4&lt;/number&gt;&lt;dates&gt;&lt;year&gt;2006&lt;/year&gt;&lt;/dates&gt;&lt;isbn&gt;0884-8173&lt;/isbn&gt;&lt;urls&gt;&lt;related-urls&gt;&lt;url&gt;https://onlinelibrary.wiley.com/doi/abs/10.1002/int.20131&lt;/url&gt;&lt;/related-urls&gt;&lt;/urls&gt;&lt;electronic-resource-num&gt;10.1002/int.20131&lt;/electronic-resource-num&gt;&lt;/record&gt;&lt;/Cite&gt;&lt;/EndNote&gt;</w:instrText>
      </w:r>
      <w:r w:rsidR="009B5E7C" w:rsidRPr="00D84CC3">
        <w:rPr>
          <w:rFonts w:asciiTheme="majorBidi" w:hAnsiTheme="majorBidi" w:cstheme="majorBidi"/>
          <w:color w:val="0000CC"/>
          <w:sz w:val="24"/>
          <w:szCs w:val="24"/>
          <w:lang w:eastAsia="en-IN"/>
        </w:rPr>
        <w:fldChar w:fldCharType="separate"/>
      </w:r>
      <w:r w:rsidRPr="00D84CC3">
        <w:rPr>
          <w:rFonts w:asciiTheme="majorBidi" w:hAnsiTheme="majorBidi" w:cstheme="majorBidi"/>
          <w:noProof/>
          <w:color w:val="0000CC"/>
          <w:sz w:val="24"/>
          <w:szCs w:val="24"/>
          <w:lang w:eastAsia="en-IN"/>
        </w:rPr>
        <w:t>Hung and Yang (2006)</w:t>
      </w:r>
      <w:r w:rsidR="009B5E7C" w:rsidRPr="00D84CC3">
        <w:rPr>
          <w:rFonts w:asciiTheme="majorBidi" w:hAnsiTheme="majorBidi" w:cstheme="majorBidi"/>
          <w:color w:val="0000CC"/>
          <w:sz w:val="24"/>
          <w:szCs w:val="24"/>
          <w:lang w:eastAsia="en-IN"/>
        </w:rPr>
        <w:fldChar w:fldCharType="end"/>
      </w:r>
      <w:r w:rsidRPr="00D84CC3">
        <w:rPr>
          <w:rFonts w:asciiTheme="majorBidi" w:hAnsiTheme="majorBidi" w:cstheme="majorBidi"/>
          <w:sz w:val="24"/>
          <w:szCs w:val="24"/>
        </w:rPr>
        <w:t xml:space="preserve">, </w:t>
      </w:r>
      <w:r w:rsidR="009B5E7C" w:rsidRPr="00D84CC3">
        <w:rPr>
          <w:rFonts w:asciiTheme="majorBidi" w:hAnsiTheme="majorBidi" w:cstheme="majorBidi"/>
          <w:color w:val="0000CC"/>
          <w:sz w:val="24"/>
          <w:szCs w:val="24"/>
        </w:rPr>
        <w:fldChar w:fldCharType="begin"/>
      </w:r>
      <w:r w:rsidRPr="00D84CC3">
        <w:rPr>
          <w:rFonts w:asciiTheme="majorBidi" w:hAnsiTheme="majorBidi" w:cstheme="majorBidi"/>
          <w:color w:val="0000CC"/>
          <w:sz w:val="24"/>
          <w:szCs w:val="24"/>
        </w:rPr>
        <w:instrText xml:space="preserve"> ADDIN EN.CITE &lt;EndNote&gt;&lt;Cite AuthorYear="1"&gt;&lt;Author&gt;Xia&lt;/Author&gt;&lt;Year&gt;2012&lt;/Year&gt;&lt;RecNum&gt;20053&lt;/RecNum&gt;&lt;DisplayText&gt;Xia and Xu (2012)&lt;/DisplayText&gt;&lt;record&gt;&lt;rec-number&gt;20053&lt;/rec-number&gt;&lt;foreign-keys&gt;&lt;key app="EN" db-id="2p52x9f93aaz2ted5wyv9ftgp5e9rasaa0ft" timestamp="1560735954"&gt;20053&lt;/key&gt;&lt;/foreign-keys&gt;&lt;ref-type name="Journal Article"&gt;17&lt;/ref-type&gt;&lt;contributors&gt;&lt;authors&gt;&lt;author&gt;Xia, M. M.&lt;/author&gt;&lt;author&gt;Xu, Z. S.&lt;/author&gt;&lt;/authors&gt;&lt;/contributors&gt;&lt;titles&gt;&lt;title&gt;Entropy/cross entropy-based group decision making under intuitionistic fuzzy environment&lt;/title&gt;&lt;secondary-title&gt;Information Fusion&lt;/secondary-title&gt;&lt;/titles&gt;&lt;periodical&gt;&lt;full-title&gt;Information Fusion&lt;/full-title&gt;&lt;/periodical&gt;&lt;pages&gt;31-47&lt;/pages&gt;&lt;volume&gt;13&lt;/volume&gt;&lt;number&gt;1&lt;/number&gt;&lt;dates&gt;&lt;year&gt;2012&lt;/year&gt;&lt;pub-dates&gt;&lt;date&gt;Jan&lt;/date&gt;&lt;/pub-dates&gt;&lt;/dates&gt;&lt;isbn&gt;1566-2535&lt;/isbn&gt;&lt;accession-num&gt;WOS:000296991100004&lt;/accession-num&gt;&lt;urls&gt;&lt;related-urls&gt;&lt;url&gt;&amp;lt;Go to ISI&amp;gt;://WOS:000296991100004&lt;/url&gt;&lt;/related-urls&gt;&lt;/urls&gt;&lt;electronic-resource-num&gt;10.1016/j.inffus.2010.12.001&lt;/electronic-resource-num&gt;&lt;/record&gt;&lt;/Cite&gt;&lt;/EndNote&gt;</w:instrText>
      </w:r>
      <w:r w:rsidR="009B5E7C" w:rsidRPr="00D84CC3">
        <w:rPr>
          <w:rFonts w:asciiTheme="majorBidi" w:hAnsiTheme="majorBidi" w:cstheme="majorBidi"/>
          <w:color w:val="0000CC"/>
          <w:sz w:val="24"/>
          <w:szCs w:val="24"/>
        </w:rPr>
        <w:fldChar w:fldCharType="separate"/>
      </w:r>
      <w:r w:rsidRPr="00D84CC3">
        <w:rPr>
          <w:rFonts w:asciiTheme="majorBidi" w:hAnsiTheme="majorBidi" w:cstheme="majorBidi"/>
          <w:noProof/>
          <w:color w:val="0000CC"/>
          <w:sz w:val="24"/>
          <w:szCs w:val="24"/>
        </w:rPr>
        <w:t>Xia and Xu (2012)</w:t>
      </w:r>
      <w:r w:rsidR="009B5E7C" w:rsidRPr="00D84CC3">
        <w:rPr>
          <w:rFonts w:asciiTheme="majorBidi" w:hAnsiTheme="majorBidi" w:cstheme="majorBidi"/>
          <w:color w:val="0000CC"/>
          <w:sz w:val="24"/>
          <w:szCs w:val="24"/>
        </w:rPr>
        <w:fldChar w:fldCharType="end"/>
      </w:r>
      <w:r w:rsidRPr="00D84CC3">
        <w:rPr>
          <w:rFonts w:asciiTheme="majorBidi" w:hAnsiTheme="majorBidi" w:cstheme="majorBidi"/>
          <w:sz w:val="24"/>
          <w:szCs w:val="24"/>
        </w:rPr>
        <w:t xml:space="preserve"> and </w:t>
      </w:r>
      <w:r w:rsidR="009B5E7C" w:rsidRPr="00D84CC3">
        <w:rPr>
          <w:rFonts w:asciiTheme="majorBidi" w:hAnsiTheme="majorBidi" w:cstheme="majorBidi"/>
          <w:color w:val="0000CC"/>
          <w:sz w:val="24"/>
          <w:szCs w:val="24"/>
        </w:rPr>
        <w:fldChar w:fldCharType="begin"/>
      </w:r>
      <w:r w:rsidRPr="00D84CC3">
        <w:rPr>
          <w:rFonts w:asciiTheme="majorBidi" w:hAnsiTheme="majorBidi" w:cstheme="majorBidi"/>
          <w:color w:val="0000CC"/>
          <w:sz w:val="24"/>
          <w:szCs w:val="24"/>
        </w:rPr>
        <w:instrText xml:space="preserve"> ADDIN EN.CITE &lt;EndNote&gt;&lt;Cite AuthorYear="1"&gt;&lt;Author&gt;Rashid&lt;/Author&gt;&lt;Year&gt;2018&lt;/Year&gt;&lt;RecNum&gt;20054&lt;/RecNum&gt;&lt;DisplayText&gt;Rashid et al. (2018)&lt;/DisplayText&gt;&lt;record&gt;&lt;rec-number&gt;20054&lt;/rec-number&gt;&lt;foreign-keys&gt;&lt;key app="EN" db-id="2p52x9f93aaz2ted5wyv9ftgp5e9rasaa0ft" timestamp="1560736064"&gt;20054&lt;/key&gt;&lt;/foreign-keys&gt;&lt;ref-type name="Journal Article"&gt;17&lt;/ref-type&gt;&lt;contributors&gt;&lt;authors&gt;&lt;author&gt;Rashid, Tabasam&lt;/author&gt;&lt;author&gt;Faizi, Shahzad&lt;/author&gt;&lt;author&gt;Zafar, Sohail&lt;/author&gt;&lt;/authors&gt;&lt;/contributors&gt;&lt;titles&gt;&lt;title&gt;Distance Based Entropy Measure of Interval-Valued Intuitionistic Fuzzy Sets and Its Application in Multicriteria Decision Making&lt;/title&gt;&lt;secondary-title&gt;Advances in Fuzzy Systems&lt;/secondary-title&gt;&lt;/titles&gt;&lt;periodical&gt;&lt;full-title&gt;Advances in fuzzy Systems&lt;/full-title&gt;&lt;/periodical&gt;&lt;pages&gt;10&lt;/pages&gt;&lt;volume&gt;2018&lt;/volume&gt;&lt;dates&gt;&lt;year&gt;2018&lt;/year&gt;&lt;/dates&gt;&lt;urls&gt;&lt;related-urls&gt;&lt;url&gt;https://doi.org/10.1155/2018/3637897&lt;/url&gt;&lt;/related-urls&gt;&lt;/urls&gt;&lt;custom7&gt;3637897&lt;/custom7&gt;&lt;electronic-resource-num&gt;10.1155/2018/3637897&lt;/electronic-resource-num&gt;&lt;/record&gt;&lt;/Cite&gt;&lt;/EndNote&gt;</w:instrText>
      </w:r>
      <w:r w:rsidR="009B5E7C" w:rsidRPr="00D84CC3">
        <w:rPr>
          <w:rFonts w:asciiTheme="majorBidi" w:hAnsiTheme="majorBidi" w:cstheme="majorBidi"/>
          <w:color w:val="0000CC"/>
          <w:sz w:val="24"/>
          <w:szCs w:val="24"/>
        </w:rPr>
        <w:fldChar w:fldCharType="separate"/>
      </w:r>
      <w:r w:rsidRPr="00D84CC3">
        <w:rPr>
          <w:rFonts w:asciiTheme="majorBidi" w:hAnsiTheme="majorBidi" w:cstheme="majorBidi"/>
          <w:noProof/>
          <w:color w:val="0000CC"/>
          <w:sz w:val="24"/>
          <w:szCs w:val="24"/>
        </w:rPr>
        <w:t>Rashid et al. (2018)</w:t>
      </w:r>
      <w:r w:rsidR="009B5E7C" w:rsidRPr="00D84CC3">
        <w:rPr>
          <w:rFonts w:asciiTheme="majorBidi" w:hAnsiTheme="majorBidi" w:cstheme="majorBidi"/>
          <w:color w:val="0000CC"/>
          <w:sz w:val="24"/>
          <w:szCs w:val="24"/>
        </w:rPr>
        <w:fldChar w:fldCharType="end"/>
      </w:r>
      <w:r w:rsidRPr="00D84CC3">
        <w:rPr>
          <w:rFonts w:asciiTheme="majorBidi" w:hAnsiTheme="majorBidi" w:cstheme="majorBidi"/>
          <w:sz w:val="24"/>
          <w:szCs w:val="24"/>
        </w:rPr>
        <w:t xml:space="preserve"> considered </w:t>
      </w:r>
      <w:r w:rsidRPr="00D84CC3">
        <w:rPr>
          <w:rFonts w:asciiTheme="majorBidi" w:hAnsiTheme="majorBidi" w:cstheme="majorBidi"/>
          <w:position w:val="-6"/>
          <w:sz w:val="24"/>
          <w:szCs w:val="24"/>
        </w:rPr>
        <w:object w:dxaOrig="220" w:dyaOrig="279">
          <v:shape id="_x0000_i1245" type="#_x0000_t75" style="width:9.75pt;height:14.25pt" o:ole="">
            <v:imagedata r:id="rId447" o:title=""/>
          </v:shape>
          <o:OLEObject Type="Embed" ProgID="Equation.DSMT4" ShapeID="_x0000_i1245" DrawAspect="Content" ObjectID="_1674457013" r:id="rId448"/>
        </w:object>
      </w:r>
      <w:r w:rsidRPr="00D84CC3">
        <w:rPr>
          <w:rFonts w:asciiTheme="majorBidi" w:hAnsiTheme="majorBidi" w:cstheme="majorBidi"/>
          <w:sz w:val="24"/>
          <w:szCs w:val="24"/>
        </w:rPr>
        <w:t xml:space="preserve"> as “LARGE” on </w:t>
      </w:r>
      <w:r w:rsidRPr="00D84CC3">
        <w:rPr>
          <w:rFonts w:asciiTheme="majorBidi" w:hAnsiTheme="majorBidi" w:cstheme="majorBidi"/>
          <w:position w:val="-6"/>
          <w:sz w:val="24"/>
          <w:szCs w:val="24"/>
        </w:rPr>
        <w:object w:dxaOrig="300" w:dyaOrig="279">
          <v:shape id="_x0000_i1246" type="#_x0000_t75" style="width:14.25pt;height:14.25pt" o:ole="">
            <v:imagedata r:id="rId449" o:title=""/>
          </v:shape>
          <o:OLEObject Type="Embed" ProgID="Equation.DSMT4" ShapeID="_x0000_i1246" DrawAspect="Content" ObjectID="_1674457014" r:id="rId450"/>
        </w:object>
      </w:r>
      <w:r w:rsidR="00EA6809">
        <w:rPr>
          <w:rFonts w:asciiTheme="majorBidi" w:hAnsiTheme="majorBidi" w:cstheme="majorBidi"/>
          <w:sz w:val="24"/>
          <w:szCs w:val="24"/>
        </w:rPr>
        <w:t xml:space="preserve"> Using (19</w:t>
      </w:r>
      <w:r w:rsidRPr="00D84CC3">
        <w:rPr>
          <w:rFonts w:asciiTheme="majorBidi" w:hAnsiTheme="majorBidi" w:cstheme="majorBidi"/>
          <w:sz w:val="24"/>
          <w:szCs w:val="24"/>
        </w:rPr>
        <w:t xml:space="preserve">), we acquire </w:t>
      </w:r>
    </w:p>
    <w:p w:rsidR="00660B86" w:rsidRPr="00D84CC3" w:rsidRDefault="00660B86" w:rsidP="00F209AD">
      <w:pPr>
        <w:ind w:firstLine="284"/>
        <w:jc w:val="both"/>
        <w:rPr>
          <w:rFonts w:asciiTheme="majorBidi" w:hAnsiTheme="majorBidi" w:cstheme="majorBidi"/>
          <w:sz w:val="24"/>
          <w:szCs w:val="24"/>
        </w:rPr>
      </w:pPr>
      <w:r w:rsidRPr="00D84CC3">
        <w:rPr>
          <w:rFonts w:asciiTheme="majorBidi" w:hAnsiTheme="majorBidi" w:cstheme="majorBidi"/>
          <w:position w:val="-6"/>
          <w:sz w:val="24"/>
          <w:szCs w:val="24"/>
        </w:rPr>
        <w:object w:dxaOrig="400" w:dyaOrig="320">
          <v:shape id="_x0000_i1247" type="#_x0000_t75" style="width:20.25pt;height:15.75pt" o:ole="">
            <v:imagedata r:id="rId451" o:title=""/>
          </v:shape>
          <o:OLEObject Type="Embed" ProgID="Equation.DSMT4" ShapeID="_x0000_i1247" DrawAspect="Content" ObjectID="_1674457015" r:id="rId452"/>
        </w:object>
      </w:r>
      <w:proofErr w:type="gramStart"/>
      <w:r w:rsidR="00546E78" w:rsidRPr="00D84CC3">
        <w:rPr>
          <w:rFonts w:asciiTheme="majorBidi" w:hAnsiTheme="majorBidi" w:cstheme="majorBidi"/>
          <w:sz w:val="24"/>
          <w:szCs w:val="24"/>
        </w:rPr>
        <w:t>measured</w:t>
      </w:r>
      <w:proofErr w:type="gramEnd"/>
      <w:r w:rsidRPr="00D84CC3">
        <w:rPr>
          <w:rFonts w:asciiTheme="majorBidi" w:hAnsiTheme="majorBidi" w:cstheme="majorBidi"/>
          <w:sz w:val="24"/>
          <w:szCs w:val="24"/>
        </w:rPr>
        <w:t xml:space="preserve"> as “More or less LARGE”</w:t>
      </w:r>
    </w:p>
    <w:p w:rsidR="00660B86" w:rsidRPr="00D84CC3" w:rsidRDefault="00660B86" w:rsidP="00F209AD">
      <w:pPr>
        <w:ind w:firstLine="284"/>
        <w:jc w:val="both"/>
        <w:rPr>
          <w:rFonts w:asciiTheme="majorBidi" w:hAnsiTheme="majorBidi" w:cstheme="majorBidi"/>
          <w:sz w:val="24"/>
          <w:szCs w:val="24"/>
        </w:rPr>
      </w:pPr>
      <w:r w:rsidRPr="00D84CC3">
        <w:rPr>
          <w:rFonts w:asciiTheme="majorBidi" w:hAnsiTheme="majorBidi" w:cstheme="majorBidi"/>
          <w:position w:val="-6"/>
          <w:sz w:val="24"/>
          <w:szCs w:val="24"/>
        </w:rPr>
        <w:object w:dxaOrig="300" w:dyaOrig="320">
          <v:shape id="_x0000_i1248" type="#_x0000_t75" style="width:15pt;height:15.75pt" o:ole="">
            <v:imagedata r:id="rId453" o:title=""/>
          </v:shape>
          <o:OLEObject Type="Embed" ProgID="Equation.DSMT4" ShapeID="_x0000_i1248" DrawAspect="Content" ObjectID="_1674457016" r:id="rId454"/>
        </w:object>
      </w:r>
      <w:proofErr w:type="gramStart"/>
      <w:r w:rsidR="00546E78" w:rsidRPr="00D84CC3">
        <w:rPr>
          <w:rFonts w:asciiTheme="majorBidi" w:hAnsiTheme="majorBidi" w:cstheme="majorBidi"/>
          <w:sz w:val="24"/>
          <w:szCs w:val="24"/>
        </w:rPr>
        <w:t>measured</w:t>
      </w:r>
      <w:proofErr w:type="gramEnd"/>
      <w:r w:rsidRPr="00D84CC3">
        <w:rPr>
          <w:rFonts w:asciiTheme="majorBidi" w:hAnsiTheme="majorBidi" w:cstheme="majorBidi"/>
          <w:sz w:val="24"/>
          <w:szCs w:val="24"/>
        </w:rPr>
        <w:t xml:space="preserve"> as “Very LARGE”</w:t>
      </w:r>
    </w:p>
    <w:p w:rsidR="00660B86" w:rsidRPr="00D84CC3" w:rsidRDefault="00660B86" w:rsidP="00F209AD">
      <w:pPr>
        <w:ind w:firstLine="284"/>
        <w:jc w:val="both"/>
        <w:rPr>
          <w:rFonts w:asciiTheme="majorBidi" w:hAnsiTheme="majorBidi" w:cstheme="majorBidi"/>
          <w:sz w:val="24"/>
          <w:szCs w:val="24"/>
        </w:rPr>
      </w:pPr>
      <w:r w:rsidRPr="00D84CC3">
        <w:rPr>
          <w:rFonts w:asciiTheme="majorBidi" w:hAnsiTheme="majorBidi" w:cstheme="majorBidi"/>
          <w:position w:val="-6"/>
          <w:sz w:val="24"/>
          <w:szCs w:val="24"/>
        </w:rPr>
        <w:object w:dxaOrig="300" w:dyaOrig="320">
          <v:shape id="_x0000_i1249" type="#_x0000_t75" style="width:15pt;height:15.75pt" o:ole="">
            <v:imagedata r:id="rId455" o:title=""/>
          </v:shape>
          <o:OLEObject Type="Embed" ProgID="Equation.DSMT4" ShapeID="_x0000_i1249" DrawAspect="Content" ObjectID="_1674457017" r:id="rId456"/>
        </w:object>
      </w:r>
      <w:proofErr w:type="gramStart"/>
      <w:r w:rsidR="00546E78" w:rsidRPr="00D84CC3">
        <w:rPr>
          <w:rFonts w:asciiTheme="majorBidi" w:hAnsiTheme="majorBidi" w:cstheme="majorBidi"/>
          <w:sz w:val="24"/>
          <w:szCs w:val="24"/>
        </w:rPr>
        <w:t>measured</w:t>
      </w:r>
      <w:proofErr w:type="gramEnd"/>
      <w:r w:rsidR="00020BC7">
        <w:rPr>
          <w:rFonts w:asciiTheme="majorBidi" w:hAnsiTheme="majorBidi" w:cstheme="majorBidi"/>
          <w:sz w:val="24"/>
          <w:szCs w:val="24"/>
        </w:rPr>
        <w:t xml:space="preserve"> </w:t>
      </w:r>
      <w:r w:rsidRPr="00D84CC3">
        <w:rPr>
          <w:rFonts w:asciiTheme="majorBidi" w:hAnsiTheme="majorBidi" w:cstheme="majorBidi"/>
          <w:sz w:val="24"/>
          <w:szCs w:val="24"/>
        </w:rPr>
        <w:t>as “Quite very LARGE”</w:t>
      </w:r>
    </w:p>
    <w:p w:rsidR="00660B86" w:rsidRPr="00D84CC3" w:rsidRDefault="00660B86" w:rsidP="00F209AD">
      <w:pPr>
        <w:ind w:firstLine="284"/>
        <w:jc w:val="both"/>
        <w:rPr>
          <w:rFonts w:asciiTheme="majorBidi" w:hAnsiTheme="majorBidi" w:cstheme="majorBidi"/>
          <w:sz w:val="24"/>
          <w:szCs w:val="24"/>
        </w:rPr>
      </w:pPr>
      <w:r w:rsidRPr="00D84CC3">
        <w:rPr>
          <w:rFonts w:asciiTheme="majorBidi" w:hAnsiTheme="majorBidi" w:cstheme="majorBidi"/>
          <w:position w:val="-6"/>
          <w:sz w:val="24"/>
          <w:szCs w:val="24"/>
        </w:rPr>
        <w:object w:dxaOrig="300" w:dyaOrig="320">
          <v:shape id="_x0000_i1250" type="#_x0000_t75" style="width:15pt;height:15.75pt" o:ole="">
            <v:imagedata r:id="rId457" o:title=""/>
          </v:shape>
          <o:OLEObject Type="Embed" ProgID="Equation.DSMT4" ShapeID="_x0000_i1250" DrawAspect="Content" ObjectID="_1674457018" r:id="rId458"/>
        </w:object>
      </w:r>
      <w:proofErr w:type="gramStart"/>
      <w:r w:rsidR="00546E78" w:rsidRPr="00D84CC3">
        <w:rPr>
          <w:rFonts w:asciiTheme="majorBidi" w:hAnsiTheme="majorBidi" w:cstheme="majorBidi"/>
          <w:sz w:val="24"/>
          <w:szCs w:val="24"/>
        </w:rPr>
        <w:t>measured</w:t>
      </w:r>
      <w:proofErr w:type="gramEnd"/>
      <w:r w:rsidRPr="00D84CC3">
        <w:rPr>
          <w:rFonts w:asciiTheme="majorBidi" w:hAnsiTheme="majorBidi" w:cstheme="majorBidi"/>
          <w:sz w:val="24"/>
          <w:szCs w:val="24"/>
        </w:rPr>
        <w:t xml:space="preserve"> as “Very </w:t>
      </w:r>
      <w:proofErr w:type="spellStart"/>
      <w:r w:rsidRPr="00D84CC3">
        <w:rPr>
          <w:rFonts w:asciiTheme="majorBidi" w:hAnsiTheme="majorBidi" w:cstheme="majorBidi"/>
          <w:sz w:val="24"/>
          <w:szCs w:val="24"/>
        </w:rPr>
        <w:t>very</w:t>
      </w:r>
      <w:proofErr w:type="spellEnd"/>
      <w:r w:rsidRPr="00D84CC3">
        <w:rPr>
          <w:rFonts w:asciiTheme="majorBidi" w:hAnsiTheme="majorBidi" w:cstheme="majorBidi"/>
          <w:sz w:val="24"/>
          <w:szCs w:val="24"/>
        </w:rPr>
        <w:t xml:space="preserve"> LARGE”.</w:t>
      </w:r>
    </w:p>
    <w:p w:rsidR="00660B86" w:rsidRPr="00D84CC3" w:rsidRDefault="00660B86" w:rsidP="00F209AD">
      <w:pPr>
        <w:ind w:firstLine="284"/>
        <w:jc w:val="both"/>
        <w:rPr>
          <w:rFonts w:asciiTheme="majorBidi" w:hAnsiTheme="majorBidi" w:cstheme="majorBidi"/>
          <w:sz w:val="24"/>
          <w:szCs w:val="24"/>
        </w:rPr>
      </w:pPr>
      <w:r w:rsidRPr="00462967">
        <w:rPr>
          <w:rFonts w:asciiTheme="majorBidi" w:hAnsiTheme="majorBidi" w:cstheme="majorBidi"/>
          <w:sz w:val="24"/>
          <w:szCs w:val="24"/>
          <w:highlight w:val="lightGray"/>
        </w:rPr>
        <w:t>At this juncture, we ca</w:t>
      </w:r>
      <w:r w:rsidR="00EA6809" w:rsidRPr="00462967">
        <w:rPr>
          <w:rFonts w:asciiTheme="majorBidi" w:hAnsiTheme="majorBidi" w:cstheme="majorBidi"/>
          <w:sz w:val="24"/>
          <w:szCs w:val="24"/>
          <w:highlight w:val="lightGray"/>
        </w:rPr>
        <w:t>lculate the entropy measures (17)-(18</w:t>
      </w:r>
      <w:r w:rsidRPr="00462967">
        <w:rPr>
          <w:rFonts w:asciiTheme="majorBidi" w:hAnsiTheme="majorBidi" w:cstheme="majorBidi"/>
          <w:sz w:val="24"/>
          <w:szCs w:val="24"/>
          <w:highlight w:val="lightGray"/>
        </w:rPr>
        <w:t xml:space="preserve">) and </w:t>
      </w:r>
      <w:r w:rsidR="00EA6809" w:rsidRPr="00462967">
        <w:rPr>
          <w:rFonts w:asciiTheme="majorBidi" w:hAnsiTheme="majorBidi" w:cstheme="majorBidi"/>
          <w:sz w:val="24"/>
          <w:szCs w:val="24"/>
          <w:highlight w:val="lightGray"/>
        </w:rPr>
        <w:t>(20)-(23</w:t>
      </w:r>
      <w:r w:rsidRPr="00462967">
        <w:rPr>
          <w:rFonts w:asciiTheme="majorBidi" w:hAnsiTheme="majorBidi" w:cstheme="majorBidi"/>
          <w:sz w:val="24"/>
          <w:szCs w:val="24"/>
          <w:highlight w:val="lightGray"/>
        </w:rPr>
        <w:t xml:space="preserve">), then the comparison outcomes are portrayed in Table 1. It is distinguished from </w:t>
      </w:r>
      <w:r w:rsidR="00151972" w:rsidRPr="00462967">
        <w:rPr>
          <w:rFonts w:asciiTheme="majorBidi" w:hAnsiTheme="majorBidi" w:cstheme="majorBidi"/>
          <w:sz w:val="24"/>
          <w:szCs w:val="24"/>
          <w:highlight w:val="lightGray"/>
        </w:rPr>
        <w:t xml:space="preserve">the </w:t>
      </w:r>
      <w:r w:rsidRPr="00462967">
        <w:rPr>
          <w:rFonts w:asciiTheme="majorBidi" w:hAnsiTheme="majorBidi" w:cstheme="majorBidi"/>
          <w:sz w:val="24"/>
          <w:szCs w:val="24"/>
          <w:highlight w:val="lightGray"/>
        </w:rPr>
        <w:t xml:space="preserve">mathematical logical </w:t>
      </w:r>
      <w:r w:rsidR="00546E78" w:rsidRPr="00462967">
        <w:rPr>
          <w:rFonts w:asciiTheme="majorBidi" w:hAnsiTheme="majorBidi" w:cstheme="majorBidi"/>
          <w:sz w:val="24"/>
          <w:szCs w:val="24"/>
          <w:highlight w:val="lightGray"/>
        </w:rPr>
        <w:t>procedure that IVIF-</w:t>
      </w:r>
      <w:r w:rsidRPr="00462967">
        <w:rPr>
          <w:rFonts w:asciiTheme="majorBidi" w:hAnsiTheme="majorBidi" w:cstheme="majorBidi"/>
          <w:sz w:val="24"/>
          <w:szCs w:val="24"/>
          <w:highlight w:val="lightGray"/>
        </w:rPr>
        <w:t xml:space="preserve">entropy measures have the following </w:t>
      </w:r>
      <w:r w:rsidR="00546E78" w:rsidRPr="00462967">
        <w:rPr>
          <w:rFonts w:asciiTheme="majorBidi" w:hAnsiTheme="majorBidi" w:cstheme="majorBidi"/>
          <w:sz w:val="24"/>
          <w:szCs w:val="24"/>
          <w:highlight w:val="lightGray"/>
        </w:rPr>
        <w:t>preference order</w:t>
      </w:r>
      <w:r w:rsidRPr="00462967">
        <w:rPr>
          <w:rFonts w:asciiTheme="majorBidi" w:hAnsiTheme="majorBidi" w:cstheme="majorBidi"/>
          <w:sz w:val="24"/>
          <w:szCs w:val="24"/>
          <w:highlight w:val="lightGray"/>
        </w:rPr>
        <w:t>:</w:t>
      </w:r>
      <w:r w:rsidRPr="00D84CC3">
        <w:rPr>
          <w:rFonts w:asciiTheme="majorBidi" w:hAnsiTheme="majorBidi" w:cstheme="majorBidi"/>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84416D" w:rsidRPr="00D84CC3" w:rsidTr="0084416D">
        <w:tc>
          <w:tcPr>
            <w:tcW w:w="8784" w:type="dxa"/>
          </w:tcPr>
          <w:p w:rsidR="0084416D" w:rsidRPr="00D84CC3" w:rsidRDefault="0084416D" w:rsidP="00F209AD">
            <w:pPr>
              <w:spacing w:line="276" w:lineRule="auto"/>
              <w:jc w:val="both"/>
              <w:rPr>
                <w:rFonts w:asciiTheme="majorBidi" w:hAnsiTheme="majorBidi" w:cstheme="majorBidi"/>
                <w:sz w:val="24"/>
                <w:szCs w:val="24"/>
              </w:rPr>
            </w:pPr>
            <w:r w:rsidRPr="00D84CC3">
              <w:rPr>
                <w:rFonts w:asciiTheme="majorBidi" w:eastAsiaTheme="minorHAnsi" w:hAnsiTheme="majorBidi" w:cstheme="majorBidi"/>
                <w:position w:val="-16"/>
                <w:sz w:val="24"/>
                <w:szCs w:val="24"/>
                <w:lang w:bidi="hi-IN"/>
              </w:rPr>
              <w:object w:dxaOrig="4440" w:dyaOrig="440">
                <v:shape id="_x0000_i1251" type="#_x0000_t75" style="width:237.75pt;height:22.5pt" o:ole="">
                  <v:imagedata r:id="rId459" o:title=""/>
                </v:shape>
                <o:OLEObject Type="Embed" ProgID="Equation.DSMT4" ShapeID="_x0000_i1251" DrawAspect="Content" ObjectID="_1674457019" r:id="rId460"/>
              </w:object>
            </w:r>
          </w:p>
        </w:tc>
        <w:tc>
          <w:tcPr>
            <w:tcW w:w="566" w:type="dxa"/>
          </w:tcPr>
          <w:p w:rsidR="0084416D" w:rsidRPr="00D84CC3" w:rsidRDefault="00EA6809" w:rsidP="00F209AD">
            <w:pPr>
              <w:spacing w:line="276" w:lineRule="auto"/>
              <w:jc w:val="right"/>
              <w:rPr>
                <w:rFonts w:asciiTheme="majorBidi" w:hAnsiTheme="majorBidi" w:cstheme="majorBidi"/>
                <w:sz w:val="24"/>
                <w:szCs w:val="24"/>
              </w:rPr>
            </w:pPr>
            <w:r>
              <w:rPr>
                <w:rFonts w:asciiTheme="majorBidi" w:hAnsiTheme="majorBidi" w:cstheme="majorBidi"/>
                <w:sz w:val="24"/>
                <w:szCs w:val="24"/>
              </w:rPr>
              <w:t>(25</w:t>
            </w:r>
            <w:r w:rsidR="0084416D" w:rsidRPr="00D84CC3">
              <w:rPr>
                <w:rFonts w:asciiTheme="majorBidi" w:hAnsiTheme="majorBidi" w:cstheme="majorBidi"/>
                <w:sz w:val="24"/>
                <w:szCs w:val="24"/>
              </w:rPr>
              <w:t>)</w:t>
            </w:r>
          </w:p>
        </w:tc>
      </w:tr>
    </w:tbl>
    <w:p w:rsidR="005F2850" w:rsidRPr="00D84CC3" w:rsidRDefault="005F2850" w:rsidP="00EA6809">
      <w:pPr>
        <w:spacing w:after="0" w:line="360" w:lineRule="auto"/>
        <w:jc w:val="center"/>
        <w:rPr>
          <w:rFonts w:asciiTheme="majorBidi" w:hAnsiTheme="majorBidi" w:cstheme="majorBidi"/>
          <w:szCs w:val="22"/>
        </w:rPr>
      </w:pPr>
      <w:r w:rsidRPr="00D84CC3">
        <w:rPr>
          <w:rFonts w:asciiTheme="majorBidi" w:hAnsiTheme="majorBidi" w:cstheme="majorBidi"/>
          <w:b/>
          <w:bCs/>
          <w:szCs w:val="22"/>
        </w:rPr>
        <w:t>Table 1:</w:t>
      </w:r>
      <w:r w:rsidRPr="00D84CC3">
        <w:rPr>
          <w:rFonts w:asciiTheme="majorBidi" w:hAnsiTheme="majorBidi" w:cstheme="majorBidi"/>
          <w:szCs w:val="22"/>
        </w:rPr>
        <w:t xml:space="preserve"> Different </w:t>
      </w:r>
      <w:r w:rsidR="006B05CE" w:rsidRPr="00D84CC3">
        <w:rPr>
          <w:rFonts w:asciiTheme="majorBidi" w:hAnsiTheme="majorBidi" w:cstheme="majorBidi"/>
          <w:szCs w:val="22"/>
        </w:rPr>
        <w:t>IVIF-</w:t>
      </w:r>
      <w:r w:rsidRPr="00D84CC3">
        <w:rPr>
          <w:rFonts w:asciiTheme="majorBidi" w:hAnsiTheme="majorBidi" w:cstheme="majorBidi"/>
          <w:szCs w:val="22"/>
        </w:rPr>
        <w:t xml:space="preserve">entropy </w:t>
      </w:r>
      <w:r w:rsidR="006B05CE" w:rsidRPr="00D84CC3">
        <w:rPr>
          <w:rFonts w:asciiTheme="majorBidi" w:hAnsiTheme="majorBidi" w:cstheme="majorBidi"/>
          <w:szCs w:val="22"/>
        </w:rPr>
        <w:t>values</w:t>
      </w:r>
    </w:p>
    <w:tbl>
      <w:tblPr>
        <w:tblStyle w:val="TableGrid"/>
        <w:tblW w:w="0" w:type="auto"/>
        <w:jc w:val="center"/>
        <w:tblBorders>
          <w:top w:val="double" w:sz="4" w:space="0" w:color="000000" w:themeColor="text1"/>
          <w:left w:val="none" w:sz="0" w:space="0" w:color="auto"/>
          <w:bottom w:val="doub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347"/>
        <w:gridCol w:w="1600"/>
        <w:gridCol w:w="1600"/>
        <w:gridCol w:w="1600"/>
        <w:gridCol w:w="1600"/>
        <w:gridCol w:w="1438"/>
      </w:tblGrid>
      <w:tr w:rsidR="005F2850" w:rsidRPr="00D84CC3" w:rsidTr="00D84CC3">
        <w:trPr>
          <w:trHeight w:val="341"/>
          <w:jc w:val="center"/>
        </w:trPr>
        <w:tc>
          <w:tcPr>
            <w:tcW w:w="1347"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eastAsiaTheme="minorHAnsi" w:hAnsiTheme="majorBidi" w:cstheme="majorBidi"/>
                <w:position w:val="-6"/>
                <w:sz w:val="24"/>
                <w:szCs w:val="24"/>
                <w:lang w:bidi="hi-IN"/>
              </w:rPr>
              <w:object w:dxaOrig="400" w:dyaOrig="320">
                <v:shape id="_x0000_i1252" type="#_x0000_t75" style="width:20.25pt;height:15.75pt" o:ole="">
                  <v:imagedata r:id="rId461" o:title=""/>
                </v:shape>
                <o:OLEObject Type="Embed" ProgID="Equation.DSMT4" ShapeID="_x0000_i1252" DrawAspect="Content" ObjectID="_1674457020" r:id="rId462"/>
              </w:objec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eastAsiaTheme="minorHAnsi" w:hAnsiTheme="majorBidi" w:cstheme="majorBidi"/>
                <w:position w:val="-6"/>
                <w:sz w:val="24"/>
                <w:szCs w:val="24"/>
                <w:lang w:bidi="hi-IN"/>
              </w:rPr>
              <w:object w:dxaOrig="220" w:dyaOrig="279">
                <v:shape id="_x0000_i1253" type="#_x0000_t75" style="width:9.75pt;height:14.25pt" o:ole="">
                  <v:imagedata r:id="rId463" o:title=""/>
                </v:shape>
                <o:OLEObject Type="Embed" ProgID="Equation.DSMT4" ShapeID="_x0000_i1253" DrawAspect="Content" ObjectID="_1674457021" r:id="rId464"/>
              </w:objec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eastAsiaTheme="minorHAnsi" w:hAnsiTheme="majorBidi" w:cstheme="majorBidi"/>
                <w:position w:val="-6"/>
                <w:sz w:val="24"/>
                <w:szCs w:val="24"/>
                <w:lang w:bidi="hi-IN"/>
              </w:rPr>
              <w:object w:dxaOrig="300" w:dyaOrig="320">
                <v:shape id="_x0000_i1254" type="#_x0000_t75" style="width:15pt;height:15.75pt" o:ole="">
                  <v:imagedata r:id="rId465" o:title=""/>
                </v:shape>
                <o:OLEObject Type="Embed" ProgID="Equation.DSMT4" ShapeID="_x0000_i1254" DrawAspect="Content" ObjectID="_1674457022" r:id="rId466"/>
              </w:objec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eastAsiaTheme="minorHAnsi" w:hAnsiTheme="majorBidi" w:cstheme="majorBidi"/>
                <w:position w:val="-6"/>
                <w:sz w:val="24"/>
                <w:szCs w:val="24"/>
                <w:lang w:bidi="hi-IN"/>
              </w:rPr>
              <w:object w:dxaOrig="300" w:dyaOrig="320">
                <v:shape id="_x0000_i1255" type="#_x0000_t75" style="width:15pt;height:15.75pt" o:ole="">
                  <v:imagedata r:id="rId467" o:title=""/>
                </v:shape>
                <o:OLEObject Type="Embed" ProgID="Equation.DSMT4" ShapeID="_x0000_i1255" DrawAspect="Content" ObjectID="_1674457023" r:id="rId468"/>
              </w:object>
            </w:r>
          </w:p>
        </w:tc>
        <w:tc>
          <w:tcPr>
            <w:tcW w:w="1438"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eastAsiaTheme="minorHAnsi" w:hAnsiTheme="majorBidi" w:cstheme="majorBidi"/>
                <w:position w:val="-6"/>
                <w:sz w:val="24"/>
                <w:szCs w:val="24"/>
                <w:lang w:bidi="hi-IN"/>
              </w:rPr>
              <w:object w:dxaOrig="300" w:dyaOrig="320">
                <v:shape id="_x0000_i1256" type="#_x0000_t75" style="width:15pt;height:15.75pt" o:ole="">
                  <v:imagedata r:id="rId469" o:title=""/>
                </v:shape>
                <o:OLEObject Type="Embed" ProgID="Equation.DSMT4" ShapeID="_x0000_i1256" DrawAspect="Content" ObjectID="_1674457024" r:id="rId470"/>
              </w:object>
            </w:r>
          </w:p>
        </w:tc>
      </w:tr>
      <w:tr w:rsidR="005F2850" w:rsidRPr="00D84CC3" w:rsidTr="00D84CC3">
        <w:trPr>
          <w:trHeight w:val="404"/>
          <w:jc w:val="center"/>
        </w:trPr>
        <w:tc>
          <w:tcPr>
            <w:tcW w:w="1347" w:type="dxa"/>
            <w:tcBorders>
              <w:top w:val="double" w:sz="4" w:space="0" w:color="000000" w:themeColor="text1"/>
              <w:bottom w:val="double" w:sz="4" w:space="0" w:color="000000" w:themeColor="text1"/>
            </w:tcBorders>
          </w:tcPr>
          <w:p w:rsidR="005F2850" w:rsidRPr="00D84CC3" w:rsidRDefault="00B90C75" w:rsidP="00200508">
            <w:pPr>
              <w:jc w:val="both"/>
              <w:rPr>
                <w:rFonts w:asciiTheme="majorBidi" w:hAnsiTheme="majorBidi" w:cstheme="majorBidi"/>
                <w:sz w:val="24"/>
                <w:szCs w:val="24"/>
              </w:rPr>
            </w:pPr>
            <w:r w:rsidRPr="00D84CC3">
              <w:rPr>
                <w:rFonts w:asciiTheme="majorBidi" w:eastAsiaTheme="minorHAnsi" w:hAnsiTheme="majorBidi" w:cstheme="majorBidi"/>
                <w:position w:val="-14"/>
                <w:sz w:val="24"/>
                <w:szCs w:val="24"/>
                <w:lang w:bidi="hi-IN"/>
              </w:rPr>
              <w:object w:dxaOrig="840" w:dyaOrig="400">
                <v:shape id="_x0000_i1257" type="#_x0000_t75" style="width:46.5pt;height:20.25pt" o:ole="">
                  <v:imagedata r:id="rId471" o:title=""/>
                </v:shape>
                <o:OLEObject Type="Embed" ProgID="Equation.DSMT4" ShapeID="_x0000_i1257" DrawAspect="Content" ObjectID="_1674457025" r:id="rId472"/>
              </w:objec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0.3551</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0.2260</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0.2042</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0.1984</w:t>
            </w:r>
          </w:p>
        </w:tc>
        <w:tc>
          <w:tcPr>
            <w:tcW w:w="1438"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0.1864</w:t>
            </w:r>
          </w:p>
        </w:tc>
      </w:tr>
      <w:tr w:rsidR="005F2850" w:rsidRPr="00D84CC3" w:rsidTr="00D84CC3">
        <w:trPr>
          <w:trHeight w:val="404"/>
          <w:jc w:val="center"/>
        </w:trPr>
        <w:tc>
          <w:tcPr>
            <w:tcW w:w="1347"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eastAsiaTheme="minorHAnsi" w:hAnsiTheme="majorBidi" w:cstheme="majorBidi"/>
                <w:position w:val="-14"/>
                <w:sz w:val="24"/>
                <w:szCs w:val="24"/>
                <w:lang w:bidi="hi-IN"/>
              </w:rPr>
              <w:object w:dxaOrig="859" w:dyaOrig="400">
                <v:shape id="_x0000_i1258" type="#_x0000_t75" style="width:42.75pt;height:20.25pt" o:ole="">
                  <v:imagedata r:id="rId473" o:title=""/>
                </v:shape>
                <o:OLEObject Type="Embed" ProgID="Equation.DSMT4" ShapeID="_x0000_i1258" DrawAspect="Content" ObjectID="_1674457026" r:id="rId474"/>
              </w:objec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0.5280</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0.5460</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0.4736</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0.4206</w:t>
            </w:r>
          </w:p>
        </w:tc>
        <w:tc>
          <w:tcPr>
            <w:tcW w:w="1438"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0.3910</w:t>
            </w:r>
          </w:p>
        </w:tc>
      </w:tr>
      <w:tr w:rsidR="005F2850" w:rsidRPr="00D84CC3" w:rsidTr="00D84CC3">
        <w:trPr>
          <w:trHeight w:val="404"/>
          <w:jc w:val="center"/>
        </w:trPr>
        <w:tc>
          <w:tcPr>
            <w:tcW w:w="1347"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eastAsiaTheme="minorHAnsi" w:hAnsiTheme="majorBidi" w:cstheme="majorBidi"/>
                <w:position w:val="-14"/>
                <w:sz w:val="24"/>
                <w:szCs w:val="24"/>
                <w:lang w:bidi="hi-IN"/>
              </w:rPr>
              <w:object w:dxaOrig="880" w:dyaOrig="400">
                <v:shape id="_x0000_i1259" type="#_x0000_t75" style="width:43.5pt;height:20.25pt" o:ole="">
                  <v:imagedata r:id="rId475" o:title=""/>
                </v:shape>
                <o:OLEObject Type="Embed" ProgID="Equation.DSMT4" ShapeID="_x0000_i1259" DrawAspect="Content" ObjectID="_1674457027" r:id="rId476"/>
              </w:objec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0.3440</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0.1950</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0.1777</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0.1983</w:t>
            </w:r>
          </w:p>
        </w:tc>
        <w:tc>
          <w:tcPr>
            <w:tcW w:w="1438"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0.1449</w:t>
            </w:r>
          </w:p>
        </w:tc>
      </w:tr>
      <w:tr w:rsidR="005F2850" w:rsidRPr="00D84CC3" w:rsidTr="00D84CC3">
        <w:trPr>
          <w:trHeight w:val="404"/>
          <w:jc w:val="center"/>
        </w:trPr>
        <w:tc>
          <w:tcPr>
            <w:tcW w:w="1347"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eastAsiaTheme="minorHAnsi" w:hAnsiTheme="majorBidi" w:cstheme="majorBidi"/>
                <w:position w:val="-14"/>
                <w:sz w:val="24"/>
                <w:szCs w:val="24"/>
                <w:lang w:bidi="hi-IN"/>
              </w:rPr>
              <w:object w:dxaOrig="760" w:dyaOrig="400">
                <v:shape id="_x0000_i1260" type="#_x0000_t75" style="width:38.25pt;height:20.25pt" o:ole="">
                  <v:imagedata r:id="rId477" o:title=""/>
                </v:shape>
                <o:OLEObject Type="Embed" ProgID="Equation.DSMT4" ShapeID="_x0000_i1260" DrawAspect="Content" ObjectID="_1674457028" r:id="rId478"/>
              </w:objec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0.5321</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0.5605</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0.4718</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0.4169</w:t>
            </w:r>
          </w:p>
        </w:tc>
        <w:tc>
          <w:tcPr>
            <w:tcW w:w="1438"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bCs/>
                <w:sz w:val="24"/>
                <w:szCs w:val="24"/>
              </w:rPr>
            </w:pPr>
            <w:r w:rsidRPr="00D84CC3">
              <w:rPr>
                <w:rFonts w:asciiTheme="majorBidi" w:hAnsiTheme="majorBidi" w:cstheme="majorBidi"/>
                <w:bCs/>
                <w:sz w:val="24"/>
                <w:szCs w:val="24"/>
              </w:rPr>
              <w:t>0.3870</w:t>
            </w:r>
          </w:p>
        </w:tc>
      </w:tr>
      <w:tr w:rsidR="005F2850" w:rsidRPr="00D84CC3" w:rsidTr="00D84CC3">
        <w:trPr>
          <w:trHeight w:val="414"/>
          <w:jc w:val="center"/>
        </w:trPr>
        <w:tc>
          <w:tcPr>
            <w:tcW w:w="1347"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eastAsiaTheme="minorHAnsi" w:hAnsiTheme="majorBidi" w:cstheme="majorBidi"/>
                <w:position w:val="-14"/>
                <w:sz w:val="24"/>
                <w:szCs w:val="24"/>
                <w:lang w:bidi="hi-IN"/>
              </w:rPr>
              <w:object w:dxaOrig="859" w:dyaOrig="400">
                <v:shape id="_x0000_i1261" type="#_x0000_t75" style="width:42.75pt;height:20.25pt" o:ole="">
                  <v:imagedata r:id="rId479" o:title=""/>
                </v:shape>
                <o:OLEObject Type="Embed" ProgID="Equation.DSMT4" ShapeID="_x0000_i1261" DrawAspect="Content" ObjectID="_1674457029" r:id="rId480"/>
              </w:objec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0.5102</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0.4817</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0.3562</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0.3054</w:t>
            </w:r>
          </w:p>
        </w:tc>
        <w:tc>
          <w:tcPr>
            <w:tcW w:w="1438"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0.2675</w:t>
            </w:r>
          </w:p>
        </w:tc>
      </w:tr>
      <w:tr w:rsidR="005F2850" w:rsidRPr="00D84CC3" w:rsidTr="00D84CC3">
        <w:trPr>
          <w:trHeight w:val="404"/>
          <w:jc w:val="center"/>
        </w:trPr>
        <w:tc>
          <w:tcPr>
            <w:tcW w:w="1347"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eastAsiaTheme="minorHAnsi" w:hAnsiTheme="majorBidi" w:cstheme="majorBidi"/>
                <w:position w:val="-14"/>
                <w:sz w:val="24"/>
                <w:szCs w:val="24"/>
                <w:lang w:bidi="hi-IN"/>
              </w:rPr>
              <w:object w:dxaOrig="859" w:dyaOrig="400">
                <v:shape id="_x0000_i1262" type="#_x0000_t75" style="width:42.75pt;height:20.25pt" o:ole="">
                  <v:imagedata r:id="rId481" o:title=""/>
                </v:shape>
                <o:OLEObject Type="Embed" ProgID="Equation.DSMT4" ShapeID="_x0000_i1262" DrawAspect="Content" ObjectID="_1674457030" r:id="rId482"/>
              </w:objec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0.5396</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0.5183</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0.3908</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0.3336</w:t>
            </w:r>
          </w:p>
        </w:tc>
        <w:tc>
          <w:tcPr>
            <w:tcW w:w="1438"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0.2949</w:t>
            </w:r>
          </w:p>
        </w:tc>
      </w:tr>
      <w:tr w:rsidR="005F2850" w:rsidRPr="00D84CC3" w:rsidTr="00D84CC3">
        <w:trPr>
          <w:trHeight w:val="404"/>
          <w:jc w:val="center"/>
        </w:trPr>
        <w:tc>
          <w:tcPr>
            <w:tcW w:w="1347"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eastAsiaTheme="minorHAnsi" w:hAnsiTheme="majorBidi" w:cstheme="majorBidi"/>
                <w:position w:val="-14"/>
                <w:sz w:val="24"/>
                <w:szCs w:val="24"/>
                <w:lang w:bidi="hi-IN"/>
              </w:rPr>
              <w:object w:dxaOrig="859" w:dyaOrig="400">
                <v:shape id="_x0000_i1263" type="#_x0000_t75" style="width:42.75pt;height:20.25pt" o:ole="">
                  <v:imagedata r:id="rId483" o:title=""/>
                </v:shape>
                <o:OLEObject Type="Embed" ProgID="Equation.DSMT4" ShapeID="_x0000_i1263" DrawAspect="Content" ObjectID="_1674457031" r:id="rId484"/>
              </w:objec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0.5913</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0.5768</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0.4479</w:t>
            </w:r>
          </w:p>
        </w:tc>
        <w:tc>
          <w:tcPr>
            <w:tcW w:w="1600"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0.3843</w:t>
            </w:r>
          </w:p>
        </w:tc>
        <w:tc>
          <w:tcPr>
            <w:tcW w:w="1438" w:type="dxa"/>
            <w:tcBorders>
              <w:top w:val="double" w:sz="4" w:space="0" w:color="000000" w:themeColor="text1"/>
              <w:bottom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0.3444</w:t>
            </w:r>
          </w:p>
        </w:tc>
      </w:tr>
      <w:tr w:rsidR="005F2850" w:rsidRPr="00D84CC3" w:rsidTr="00D84CC3">
        <w:trPr>
          <w:trHeight w:val="393"/>
          <w:jc w:val="center"/>
        </w:trPr>
        <w:tc>
          <w:tcPr>
            <w:tcW w:w="1347" w:type="dxa"/>
            <w:tcBorders>
              <w:top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eastAsiaTheme="minorHAnsi" w:hAnsiTheme="majorBidi" w:cstheme="majorBidi"/>
                <w:position w:val="-14"/>
                <w:sz w:val="24"/>
                <w:szCs w:val="24"/>
                <w:lang w:bidi="hi-IN"/>
              </w:rPr>
              <w:object w:dxaOrig="720" w:dyaOrig="400">
                <v:shape id="_x0000_i1264" type="#_x0000_t75" style="width:36pt;height:20.25pt" o:ole="">
                  <v:imagedata r:id="rId485" o:title=""/>
                </v:shape>
                <o:OLEObject Type="Embed" ProgID="Equation.DSMT4" ShapeID="_x0000_i1264" DrawAspect="Content" ObjectID="_1674457032" r:id="rId486"/>
              </w:object>
            </w:r>
          </w:p>
        </w:tc>
        <w:tc>
          <w:tcPr>
            <w:tcW w:w="1600" w:type="dxa"/>
            <w:tcBorders>
              <w:top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0.4755</w:t>
            </w:r>
          </w:p>
        </w:tc>
        <w:tc>
          <w:tcPr>
            <w:tcW w:w="1600" w:type="dxa"/>
            <w:tcBorders>
              <w:top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0.4572</w:t>
            </w:r>
          </w:p>
        </w:tc>
        <w:tc>
          <w:tcPr>
            <w:tcW w:w="1600" w:type="dxa"/>
            <w:tcBorders>
              <w:top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0.3976</w:t>
            </w:r>
          </w:p>
        </w:tc>
        <w:tc>
          <w:tcPr>
            <w:tcW w:w="1600" w:type="dxa"/>
            <w:tcBorders>
              <w:top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0.3653</w:t>
            </w:r>
          </w:p>
        </w:tc>
        <w:tc>
          <w:tcPr>
            <w:tcW w:w="1438" w:type="dxa"/>
            <w:tcBorders>
              <w:top w:val="double" w:sz="4" w:space="0" w:color="000000" w:themeColor="text1"/>
            </w:tcBorders>
          </w:tcPr>
          <w:p w:rsidR="005F2850" w:rsidRPr="00D84CC3" w:rsidRDefault="005F2850" w:rsidP="00200508">
            <w:pPr>
              <w:jc w:val="both"/>
              <w:rPr>
                <w:rFonts w:asciiTheme="majorBidi" w:hAnsiTheme="majorBidi" w:cstheme="majorBidi"/>
                <w:sz w:val="24"/>
                <w:szCs w:val="24"/>
              </w:rPr>
            </w:pPr>
            <w:r w:rsidRPr="00D84CC3">
              <w:rPr>
                <w:rFonts w:asciiTheme="majorBidi" w:hAnsiTheme="majorBidi" w:cstheme="majorBidi"/>
                <w:sz w:val="24"/>
                <w:szCs w:val="24"/>
              </w:rPr>
              <w:t>0.3344</w:t>
            </w:r>
          </w:p>
        </w:tc>
      </w:tr>
    </w:tbl>
    <w:p w:rsidR="008B2D44" w:rsidRPr="00D84CC3" w:rsidRDefault="008B2D44" w:rsidP="00200508">
      <w:pPr>
        <w:jc w:val="both"/>
        <w:rPr>
          <w:rFonts w:asciiTheme="majorBidi" w:hAnsiTheme="majorBidi" w:cstheme="majorBidi"/>
          <w:sz w:val="24"/>
          <w:szCs w:val="24"/>
        </w:rPr>
      </w:pPr>
    </w:p>
    <w:p w:rsidR="00C048EE" w:rsidRPr="00462967" w:rsidRDefault="00635383" w:rsidP="00200508">
      <w:pPr>
        <w:ind w:firstLine="284"/>
        <w:jc w:val="both"/>
        <w:rPr>
          <w:rFonts w:asciiTheme="majorBidi" w:hAnsiTheme="majorBidi" w:cstheme="majorBidi"/>
          <w:color w:val="000000"/>
          <w:sz w:val="24"/>
          <w:szCs w:val="24"/>
          <w:highlight w:val="lightGray"/>
        </w:rPr>
      </w:pPr>
      <w:r w:rsidRPr="00462967">
        <w:rPr>
          <w:rFonts w:asciiTheme="majorBidi" w:hAnsiTheme="majorBidi" w:cstheme="majorBidi"/>
          <w:color w:val="000000"/>
          <w:sz w:val="24"/>
          <w:szCs w:val="24"/>
          <w:highlight w:val="lightGray"/>
        </w:rPr>
        <w:t xml:space="preserve">In </w:t>
      </w:r>
      <w:r w:rsidR="00C048EE" w:rsidRPr="00462967">
        <w:rPr>
          <w:rFonts w:asciiTheme="majorBidi" w:hAnsiTheme="majorBidi" w:cstheme="majorBidi"/>
          <w:color w:val="000000"/>
          <w:sz w:val="24"/>
          <w:szCs w:val="24"/>
          <w:highlight w:val="lightGray"/>
        </w:rPr>
        <w:t xml:space="preserve">Table 1, the entropy measures except </w:t>
      </w:r>
      <w:r w:rsidR="00C048EE" w:rsidRPr="00462967">
        <w:rPr>
          <w:rFonts w:asciiTheme="majorBidi" w:hAnsiTheme="majorBidi" w:cstheme="majorBidi"/>
          <w:position w:val="-14"/>
          <w:sz w:val="24"/>
          <w:szCs w:val="24"/>
          <w:highlight w:val="lightGray"/>
        </w:rPr>
        <w:object w:dxaOrig="940" w:dyaOrig="400">
          <v:shape id="_x0000_i1265" type="#_x0000_t75" style="width:47.25pt;height:20.25pt" o:ole="">
            <v:imagedata r:id="rId487" o:title=""/>
          </v:shape>
          <o:OLEObject Type="Embed" ProgID="Equation.DSMT4" ShapeID="_x0000_i1265" DrawAspect="Content" ObjectID="_1674457033" r:id="rId488"/>
        </w:object>
      </w:r>
      <w:r w:rsidR="00B90C75" w:rsidRPr="00462967">
        <w:rPr>
          <w:rFonts w:asciiTheme="majorBidi" w:hAnsiTheme="majorBidi" w:cstheme="majorBidi"/>
          <w:position w:val="-14"/>
          <w:sz w:val="24"/>
          <w:szCs w:val="24"/>
          <w:highlight w:val="lightGray"/>
        </w:rPr>
        <w:object w:dxaOrig="880" w:dyaOrig="400">
          <v:shape id="_x0000_i1266" type="#_x0000_t75" style="width:44.25pt;height:20.25pt" o:ole="">
            <v:imagedata r:id="rId489" o:title=""/>
          </v:shape>
          <o:OLEObject Type="Embed" ProgID="Equation.DSMT4" ShapeID="_x0000_i1266" DrawAspect="Content" ObjectID="_1674457034" r:id="rId490"/>
        </w:object>
      </w:r>
      <w:r w:rsidR="00B90C75" w:rsidRPr="00462967">
        <w:rPr>
          <w:rFonts w:asciiTheme="majorBidi" w:hAnsiTheme="majorBidi" w:cstheme="majorBidi"/>
          <w:sz w:val="24"/>
          <w:szCs w:val="24"/>
          <w:highlight w:val="lightGray"/>
        </w:rPr>
        <w:t xml:space="preserve"> and </w:t>
      </w:r>
      <w:r w:rsidR="00B90C75" w:rsidRPr="00462967">
        <w:rPr>
          <w:rFonts w:asciiTheme="majorBidi" w:hAnsiTheme="majorBidi" w:cstheme="majorBidi"/>
          <w:position w:val="-14"/>
          <w:sz w:val="24"/>
          <w:szCs w:val="24"/>
          <w:highlight w:val="lightGray"/>
        </w:rPr>
        <w:object w:dxaOrig="820" w:dyaOrig="400">
          <v:shape id="_x0000_i1267" type="#_x0000_t75" style="width:41.25pt;height:20.25pt" o:ole="">
            <v:imagedata r:id="rId491" o:title=""/>
          </v:shape>
          <o:OLEObject Type="Embed" ProgID="Equation.DSMT4" ShapeID="_x0000_i1267" DrawAspect="Content" ObjectID="_1674457035" r:id="rId492"/>
        </w:object>
      </w:r>
      <w:r w:rsidRPr="00462967">
        <w:rPr>
          <w:rFonts w:asciiTheme="majorBidi" w:hAnsiTheme="majorBidi" w:cstheme="majorBidi"/>
          <w:color w:val="000000"/>
          <w:sz w:val="24"/>
          <w:szCs w:val="24"/>
          <w:highlight w:val="lightGray"/>
        </w:rPr>
        <w:t>are satisfied</w:t>
      </w:r>
      <w:r w:rsidR="00C048EE" w:rsidRPr="00462967">
        <w:rPr>
          <w:rFonts w:asciiTheme="majorBidi" w:hAnsiTheme="majorBidi" w:cstheme="majorBidi"/>
          <w:color w:val="000000"/>
          <w:sz w:val="24"/>
          <w:szCs w:val="24"/>
          <w:highlight w:val="lightGray"/>
        </w:rPr>
        <w:t xml:space="preserve"> the requirement</w:t>
      </w:r>
      <w:r w:rsidR="00D16975" w:rsidRPr="00462967">
        <w:rPr>
          <w:rFonts w:asciiTheme="majorBidi" w:hAnsiTheme="majorBidi" w:cstheme="majorBidi"/>
          <w:color w:val="000000"/>
          <w:sz w:val="24"/>
          <w:szCs w:val="24"/>
          <w:highlight w:val="lightGray"/>
        </w:rPr>
        <w:t xml:space="preserve">s </w:t>
      </w:r>
      <w:r w:rsidRPr="00462967">
        <w:rPr>
          <w:rFonts w:asciiTheme="majorBidi" w:hAnsiTheme="majorBidi" w:cstheme="majorBidi"/>
          <w:color w:val="000000"/>
          <w:sz w:val="24"/>
          <w:szCs w:val="24"/>
          <w:highlight w:val="lightGray"/>
        </w:rPr>
        <w:t>mentioned</w:t>
      </w:r>
      <w:r w:rsidR="00EA0BF2" w:rsidRPr="00462967">
        <w:rPr>
          <w:rFonts w:asciiTheme="majorBidi" w:hAnsiTheme="majorBidi" w:cstheme="majorBidi"/>
          <w:color w:val="000000"/>
          <w:sz w:val="24"/>
          <w:szCs w:val="24"/>
          <w:highlight w:val="lightGray"/>
        </w:rPr>
        <w:t xml:space="preserve"> in (2</w:t>
      </w:r>
      <w:r w:rsidR="00EA6809" w:rsidRPr="00462967">
        <w:rPr>
          <w:rFonts w:asciiTheme="majorBidi" w:hAnsiTheme="majorBidi" w:cstheme="majorBidi"/>
          <w:color w:val="000000"/>
          <w:sz w:val="24"/>
          <w:szCs w:val="24"/>
          <w:highlight w:val="lightGray"/>
        </w:rPr>
        <w:t>5</w:t>
      </w:r>
      <w:r w:rsidR="00C048EE" w:rsidRPr="00462967">
        <w:rPr>
          <w:rFonts w:asciiTheme="majorBidi" w:hAnsiTheme="majorBidi" w:cstheme="majorBidi"/>
          <w:color w:val="000000"/>
          <w:sz w:val="24"/>
          <w:szCs w:val="24"/>
          <w:highlight w:val="lightGray"/>
        </w:rPr>
        <w:t xml:space="preserve">).Thus, the behaviors of </w:t>
      </w:r>
      <w:r w:rsidRPr="00462967">
        <w:rPr>
          <w:rFonts w:asciiTheme="majorBidi" w:hAnsiTheme="majorBidi" w:cstheme="majorBidi"/>
          <w:color w:val="000000"/>
          <w:sz w:val="24"/>
          <w:szCs w:val="24"/>
          <w:highlight w:val="lightGray"/>
        </w:rPr>
        <w:t>IVIF-</w:t>
      </w:r>
      <w:r w:rsidR="00C048EE" w:rsidRPr="00462967">
        <w:rPr>
          <w:rFonts w:asciiTheme="majorBidi" w:hAnsiTheme="majorBidi" w:cstheme="majorBidi"/>
          <w:color w:val="000000"/>
          <w:sz w:val="24"/>
          <w:szCs w:val="24"/>
          <w:highlight w:val="lightGray"/>
        </w:rPr>
        <w:t xml:space="preserve">entropy measures </w:t>
      </w:r>
      <w:r w:rsidR="00C048EE" w:rsidRPr="00462967">
        <w:rPr>
          <w:rFonts w:asciiTheme="majorBidi" w:hAnsiTheme="majorBidi" w:cstheme="majorBidi"/>
          <w:position w:val="-14"/>
          <w:sz w:val="24"/>
          <w:szCs w:val="24"/>
          <w:highlight w:val="lightGray"/>
        </w:rPr>
        <w:object w:dxaOrig="920" w:dyaOrig="400">
          <v:shape id="_x0000_i1268" type="#_x0000_t75" style="width:45.75pt;height:20.25pt" o:ole="">
            <v:imagedata r:id="rId493" o:title=""/>
          </v:shape>
          <o:OLEObject Type="Embed" ProgID="Equation.DSMT4" ShapeID="_x0000_i1268" DrawAspect="Content" ObjectID="_1674457036" r:id="rId494"/>
        </w:object>
      </w:r>
      <w:r w:rsidR="00D16975" w:rsidRPr="00462967">
        <w:rPr>
          <w:rFonts w:asciiTheme="majorBidi" w:hAnsiTheme="majorBidi" w:cstheme="majorBidi"/>
          <w:position w:val="-14"/>
          <w:sz w:val="24"/>
          <w:szCs w:val="24"/>
          <w:highlight w:val="lightGray"/>
        </w:rPr>
        <w:object w:dxaOrig="780" w:dyaOrig="400">
          <v:shape id="_x0000_i1269" type="#_x0000_t75" style="width:39pt;height:20.25pt" o:ole="">
            <v:imagedata r:id="rId495" o:title=""/>
          </v:shape>
          <o:OLEObject Type="Embed" ProgID="Equation.DSMT4" ShapeID="_x0000_i1269" DrawAspect="Content" ObjectID="_1674457037" r:id="rId496"/>
        </w:object>
      </w:r>
      <w:r w:rsidR="00C048EE" w:rsidRPr="00462967">
        <w:rPr>
          <w:rFonts w:asciiTheme="majorBidi" w:hAnsiTheme="majorBidi" w:cstheme="majorBidi"/>
          <w:sz w:val="24"/>
          <w:szCs w:val="24"/>
          <w:highlight w:val="lightGray"/>
        </w:rPr>
        <w:t xml:space="preserve"> and </w:t>
      </w:r>
      <w:r w:rsidR="00C048EE" w:rsidRPr="00462967">
        <w:rPr>
          <w:rFonts w:asciiTheme="majorBidi" w:hAnsiTheme="majorBidi" w:cstheme="majorBidi"/>
          <w:position w:val="-14"/>
          <w:sz w:val="24"/>
          <w:szCs w:val="24"/>
          <w:highlight w:val="lightGray"/>
        </w:rPr>
        <w:object w:dxaOrig="720" w:dyaOrig="400">
          <v:shape id="_x0000_i1270" type="#_x0000_t75" style="width:36pt;height:20.25pt" o:ole="">
            <v:imagedata r:id="rId497" o:title=""/>
          </v:shape>
          <o:OLEObject Type="Embed" ProgID="Equation.DSMT4" ShapeID="_x0000_i1270" DrawAspect="Content" ObjectID="_1674457038" r:id="rId498"/>
        </w:object>
      </w:r>
      <w:r w:rsidRPr="00462967">
        <w:rPr>
          <w:rFonts w:asciiTheme="majorBidi" w:hAnsiTheme="majorBidi" w:cstheme="majorBidi"/>
          <w:color w:val="000000"/>
          <w:sz w:val="24"/>
          <w:szCs w:val="24"/>
          <w:highlight w:val="lightGray"/>
        </w:rPr>
        <w:t xml:space="preserve"> are reasonably good</w:t>
      </w:r>
      <w:r w:rsidR="00C048EE" w:rsidRPr="00462967">
        <w:rPr>
          <w:rFonts w:asciiTheme="majorBidi" w:hAnsiTheme="majorBidi" w:cstheme="majorBidi"/>
          <w:color w:val="000000"/>
          <w:sz w:val="24"/>
          <w:szCs w:val="24"/>
          <w:highlight w:val="lightGray"/>
        </w:rPr>
        <w:t xml:space="preserve"> from the perspective of ordered linguistic variables.</w:t>
      </w:r>
    </w:p>
    <w:p w:rsidR="003E2C12" w:rsidRPr="00462967" w:rsidRDefault="003E2C12" w:rsidP="00200508">
      <w:pPr>
        <w:ind w:firstLine="284"/>
        <w:jc w:val="both"/>
        <w:rPr>
          <w:rFonts w:asciiTheme="majorBidi" w:hAnsiTheme="majorBidi" w:cstheme="majorBidi"/>
          <w:color w:val="000000"/>
          <w:sz w:val="24"/>
          <w:szCs w:val="24"/>
          <w:highlight w:val="lightGray"/>
        </w:rPr>
      </w:pPr>
      <w:r w:rsidRPr="00462967">
        <w:rPr>
          <w:rFonts w:asciiTheme="majorBidi" w:hAnsiTheme="majorBidi" w:cstheme="majorBidi"/>
          <w:color w:val="000000"/>
          <w:sz w:val="24"/>
          <w:szCs w:val="24"/>
          <w:highlight w:val="lightGray"/>
        </w:rPr>
        <w:t xml:space="preserve">Remark </w:t>
      </w:r>
      <w:r w:rsidR="00020BC7" w:rsidRPr="00462967">
        <w:rPr>
          <w:rFonts w:asciiTheme="majorBidi" w:hAnsiTheme="majorBidi" w:cstheme="majorBidi"/>
          <w:color w:val="000000"/>
          <w:sz w:val="24"/>
          <w:szCs w:val="24"/>
          <w:highlight w:val="lightGray"/>
        </w:rPr>
        <w:t>4</w:t>
      </w:r>
      <w:r w:rsidRPr="00462967">
        <w:rPr>
          <w:rFonts w:asciiTheme="majorBidi" w:hAnsiTheme="majorBidi" w:cstheme="majorBidi"/>
          <w:color w:val="000000"/>
          <w:sz w:val="24"/>
          <w:szCs w:val="24"/>
          <w:highlight w:val="lightGray"/>
        </w:rPr>
        <w:t>.4: From the above-mentioned example, we can s</w:t>
      </w:r>
      <w:r w:rsidR="00EA6809" w:rsidRPr="00462967">
        <w:rPr>
          <w:rFonts w:asciiTheme="majorBidi" w:hAnsiTheme="majorBidi" w:cstheme="majorBidi"/>
          <w:color w:val="000000"/>
          <w:sz w:val="24"/>
          <w:szCs w:val="24"/>
          <w:highlight w:val="lightGray"/>
        </w:rPr>
        <w:t>ee that the entropy measures (17) and (18</w:t>
      </w:r>
      <w:r w:rsidRPr="00462967">
        <w:rPr>
          <w:rFonts w:asciiTheme="majorBidi" w:hAnsiTheme="majorBidi" w:cstheme="majorBidi"/>
          <w:color w:val="000000"/>
          <w:sz w:val="24"/>
          <w:szCs w:val="24"/>
          <w:highlight w:val="lightGray"/>
        </w:rPr>
        <w:t xml:space="preserve">) successfully hold the </w:t>
      </w:r>
      <w:r w:rsidR="00EA6809" w:rsidRPr="00462967">
        <w:rPr>
          <w:rFonts w:asciiTheme="majorBidi" w:hAnsiTheme="majorBidi" w:cstheme="majorBidi"/>
          <w:color w:val="000000"/>
          <w:sz w:val="24"/>
          <w:szCs w:val="24"/>
          <w:highlight w:val="lightGray"/>
        </w:rPr>
        <w:t>order pattern given in (25</w:t>
      </w:r>
      <w:r w:rsidR="005E5CF6" w:rsidRPr="00462967">
        <w:rPr>
          <w:rFonts w:asciiTheme="majorBidi" w:hAnsiTheme="majorBidi" w:cstheme="majorBidi"/>
          <w:color w:val="000000"/>
          <w:sz w:val="24"/>
          <w:szCs w:val="24"/>
          <w:highlight w:val="lightGray"/>
        </w:rPr>
        <w:t xml:space="preserve">), which shows their reliability. In this paper, a correlative MCDM method is discussed with incomplete criteria weights’ information by means of proposed entropy measures. </w:t>
      </w:r>
    </w:p>
    <w:p w:rsidR="00B7209E" w:rsidRPr="00462967" w:rsidRDefault="00A1384E" w:rsidP="00200508">
      <w:pPr>
        <w:jc w:val="both"/>
        <w:rPr>
          <w:rFonts w:asciiTheme="majorBidi" w:hAnsiTheme="majorBidi" w:cstheme="majorBidi"/>
          <w:b/>
          <w:bCs/>
          <w:sz w:val="24"/>
          <w:szCs w:val="24"/>
          <w:highlight w:val="lightGray"/>
        </w:rPr>
      </w:pPr>
      <w:r w:rsidRPr="00462967">
        <w:rPr>
          <w:rFonts w:asciiTheme="majorBidi" w:hAnsiTheme="majorBidi" w:cstheme="majorBidi"/>
          <w:b/>
          <w:bCs/>
          <w:sz w:val="24"/>
          <w:szCs w:val="24"/>
          <w:highlight w:val="lightGray"/>
        </w:rPr>
        <w:t>5</w:t>
      </w:r>
      <w:r w:rsidR="00B7209E" w:rsidRPr="00462967">
        <w:rPr>
          <w:rFonts w:asciiTheme="majorBidi" w:hAnsiTheme="majorBidi" w:cstheme="majorBidi"/>
          <w:b/>
          <w:bCs/>
          <w:sz w:val="24"/>
          <w:szCs w:val="24"/>
          <w:highlight w:val="lightGray"/>
        </w:rPr>
        <w:t>. Proposed IVIF-COPRAS Method for MCDM</w:t>
      </w:r>
    </w:p>
    <w:p w:rsidR="00B7209E" w:rsidRPr="00462967" w:rsidRDefault="00B7209E" w:rsidP="00200508">
      <w:pPr>
        <w:jc w:val="both"/>
        <w:rPr>
          <w:rFonts w:asciiTheme="majorBidi" w:hAnsiTheme="majorBidi" w:cstheme="majorBidi"/>
          <w:sz w:val="24"/>
          <w:szCs w:val="24"/>
          <w:highlight w:val="lightGray"/>
        </w:rPr>
      </w:pPr>
      <w:r w:rsidRPr="00462967">
        <w:rPr>
          <w:rFonts w:asciiTheme="majorBidi" w:hAnsiTheme="majorBidi" w:cstheme="majorBidi"/>
          <w:sz w:val="24"/>
          <w:szCs w:val="24"/>
          <w:highlight w:val="lightGray"/>
        </w:rPr>
        <w:t>Here, the Shapley function based COPRAS approach is developed to tackle the correlative MCDM problems under IVIF doctrine.</w:t>
      </w:r>
    </w:p>
    <w:p w:rsidR="00B7209E" w:rsidRPr="00462967" w:rsidRDefault="00A1384E" w:rsidP="000E787E">
      <w:pPr>
        <w:spacing w:line="360" w:lineRule="auto"/>
        <w:jc w:val="both"/>
        <w:rPr>
          <w:rFonts w:asciiTheme="majorBidi" w:hAnsiTheme="majorBidi" w:cstheme="majorBidi"/>
          <w:b/>
          <w:bCs/>
          <w:sz w:val="24"/>
          <w:szCs w:val="24"/>
          <w:highlight w:val="lightGray"/>
        </w:rPr>
      </w:pPr>
      <w:r w:rsidRPr="00462967">
        <w:rPr>
          <w:rFonts w:asciiTheme="majorBidi" w:hAnsiTheme="majorBidi" w:cstheme="majorBidi"/>
          <w:b/>
          <w:bCs/>
          <w:sz w:val="24"/>
          <w:szCs w:val="24"/>
          <w:highlight w:val="lightGray"/>
        </w:rPr>
        <w:t>5</w:t>
      </w:r>
      <w:r w:rsidR="00B7209E" w:rsidRPr="00462967">
        <w:rPr>
          <w:rFonts w:asciiTheme="majorBidi" w:hAnsiTheme="majorBidi" w:cstheme="majorBidi"/>
          <w:b/>
          <w:bCs/>
          <w:sz w:val="24"/>
          <w:szCs w:val="24"/>
          <w:highlight w:val="lightGray"/>
        </w:rPr>
        <w:t xml:space="preserve">.1. Proposed IVIF-COPRAS Method with Shapley Function  </w:t>
      </w:r>
    </w:p>
    <w:p w:rsidR="00B7209E" w:rsidRPr="00D84CC3" w:rsidRDefault="000E787E" w:rsidP="00685097">
      <w:pPr>
        <w:autoSpaceDE w:val="0"/>
        <w:autoSpaceDN w:val="0"/>
        <w:adjustRightInd w:val="0"/>
        <w:spacing w:after="0" w:line="360" w:lineRule="auto"/>
        <w:jc w:val="both"/>
        <w:rPr>
          <w:rFonts w:asciiTheme="majorBidi" w:hAnsiTheme="majorBidi" w:cstheme="majorBidi"/>
          <w:sz w:val="24"/>
          <w:szCs w:val="24"/>
        </w:rPr>
      </w:pPr>
      <w:r w:rsidRPr="00462967">
        <w:rPr>
          <w:rFonts w:ascii="Times New Roman" w:hAnsi="Times New Roman" w:cs="Times New Roman"/>
          <w:sz w:val="24"/>
          <w:szCs w:val="24"/>
          <w:highlight w:val="lightGray"/>
        </w:rPr>
        <w:lastRenderedPageBreak/>
        <w:t xml:space="preserve">   The Complex Proportional Assessment (COPRAS) method originally proposed by Zavadskas et al (1994) is highly useful for handling MCDM problems. The main advantages of the COPRAS are that (Mishra et al., 2018; Zheng et al., 2018): Firstly, it can simultaneously consider the ratios to the ideal solution and the worst solution. Secondly, results can be obtained in shorter time than other MCDM methods. Finally, it is computationally very simple and easily comprehendible. Due to these benefits, the COPRAS method has been broadly used in a variety of decision making fields in recent years. </w:t>
      </w:r>
      <w:r w:rsidR="00B7209E" w:rsidRPr="00462967">
        <w:rPr>
          <w:rFonts w:asciiTheme="majorBidi" w:hAnsiTheme="majorBidi" w:cstheme="majorBidi"/>
          <w:sz w:val="24"/>
          <w:szCs w:val="24"/>
          <w:highlight w:val="lightGray"/>
        </w:rPr>
        <w:t>In conventional COPRAS method, the assessment of alternative under the criteria is characterized as crisp values. Nonetheless, in various situations, crispness is not enough to model real-life MCDM problems. As IVIFSs have been widely implemented to solve the uncertain MCDM problems, so, in this regards, the classical COPRAS method is extended for IVIFSs.</w:t>
      </w:r>
      <w:r w:rsidR="00685097" w:rsidRPr="00462967">
        <w:rPr>
          <w:rFonts w:asciiTheme="majorBidi" w:hAnsiTheme="majorBidi" w:cstheme="majorBidi"/>
          <w:sz w:val="24"/>
          <w:szCs w:val="24"/>
          <w:highlight w:val="lightGray"/>
        </w:rPr>
        <w:t xml:space="preserve"> </w:t>
      </w:r>
      <w:r w:rsidR="00B7209E" w:rsidRPr="00462967">
        <w:rPr>
          <w:rFonts w:asciiTheme="majorBidi" w:hAnsiTheme="majorBidi" w:cstheme="majorBidi"/>
          <w:sz w:val="24"/>
          <w:szCs w:val="24"/>
          <w:highlight w:val="lightGray"/>
        </w:rPr>
        <w:t>The procedural steps for IVIF-COPRAS method are given by (graphically drawn in Fig. 1):</w:t>
      </w:r>
    </w:p>
    <w:p w:rsidR="00685097" w:rsidRDefault="00685097" w:rsidP="00200508">
      <w:pPr>
        <w:ind w:firstLine="284"/>
        <w:jc w:val="both"/>
        <w:rPr>
          <w:rFonts w:asciiTheme="majorBidi" w:hAnsiTheme="majorBidi" w:cstheme="majorBidi"/>
          <w:b/>
          <w:bCs/>
          <w:sz w:val="24"/>
          <w:szCs w:val="24"/>
        </w:rPr>
      </w:pPr>
    </w:p>
    <w:p w:rsidR="00685097" w:rsidRDefault="00685097" w:rsidP="00200508">
      <w:pPr>
        <w:ind w:firstLine="284"/>
        <w:jc w:val="both"/>
        <w:rPr>
          <w:rFonts w:asciiTheme="majorBidi" w:hAnsiTheme="majorBidi" w:cstheme="majorBidi"/>
          <w:b/>
          <w:bCs/>
          <w:sz w:val="24"/>
          <w:szCs w:val="24"/>
        </w:rPr>
      </w:pPr>
    </w:p>
    <w:p w:rsidR="00B7209E" w:rsidRPr="00D84CC3" w:rsidRDefault="00B7209E" w:rsidP="00200508">
      <w:pPr>
        <w:ind w:firstLine="284"/>
        <w:jc w:val="both"/>
        <w:rPr>
          <w:rFonts w:asciiTheme="majorBidi" w:hAnsiTheme="majorBidi" w:cstheme="majorBidi"/>
          <w:b/>
          <w:bCs/>
          <w:sz w:val="24"/>
          <w:szCs w:val="24"/>
        </w:rPr>
      </w:pPr>
      <w:r w:rsidRPr="00D84CC3">
        <w:rPr>
          <w:rFonts w:asciiTheme="majorBidi" w:hAnsiTheme="majorBidi" w:cstheme="majorBidi"/>
          <w:b/>
          <w:bCs/>
          <w:sz w:val="24"/>
          <w:szCs w:val="24"/>
        </w:rPr>
        <w:t>Step 1: Create an IVIF-decision matrix.</w:t>
      </w:r>
    </w:p>
    <w:p w:rsidR="00B7209E" w:rsidRPr="00D84CC3" w:rsidRDefault="00B7209E" w:rsidP="00200508">
      <w:pPr>
        <w:ind w:firstLine="284"/>
        <w:jc w:val="both"/>
        <w:rPr>
          <w:rFonts w:asciiTheme="majorBidi" w:hAnsiTheme="majorBidi" w:cstheme="majorBidi"/>
          <w:sz w:val="24"/>
          <w:szCs w:val="24"/>
        </w:rPr>
      </w:pPr>
      <w:r w:rsidRPr="00D84CC3">
        <w:rPr>
          <w:rFonts w:asciiTheme="majorBidi" w:hAnsiTheme="majorBidi" w:cstheme="majorBidi"/>
          <w:sz w:val="24"/>
          <w:szCs w:val="24"/>
        </w:rPr>
        <w:t>For a</w:t>
      </w:r>
      <w:r w:rsidR="00151972">
        <w:rPr>
          <w:rFonts w:asciiTheme="majorBidi" w:hAnsiTheme="majorBidi" w:cstheme="majorBidi"/>
          <w:sz w:val="24"/>
          <w:szCs w:val="24"/>
        </w:rPr>
        <w:t>n</w:t>
      </w:r>
      <w:r w:rsidRPr="00D84CC3">
        <w:rPr>
          <w:rFonts w:asciiTheme="majorBidi" w:hAnsiTheme="majorBidi" w:cstheme="majorBidi"/>
          <w:sz w:val="24"/>
          <w:szCs w:val="24"/>
        </w:rPr>
        <w:t xml:space="preserve"> MCDM problem, generate a set of alternatives </w:t>
      </w:r>
      <w:r w:rsidRPr="00D84CC3">
        <w:rPr>
          <w:rFonts w:asciiTheme="majorBidi" w:hAnsiTheme="majorBidi" w:cstheme="majorBidi"/>
          <w:position w:val="-16"/>
          <w:sz w:val="24"/>
          <w:szCs w:val="24"/>
        </w:rPr>
        <w:object w:dxaOrig="1780" w:dyaOrig="440">
          <v:shape id="_x0000_i1271" type="#_x0000_t75" style="width:89.25pt;height:22.5pt" o:ole="">
            <v:imagedata r:id="rId499" o:title=""/>
          </v:shape>
          <o:OLEObject Type="Embed" ProgID="Equation.DSMT4" ShapeID="_x0000_i1271" DrawAspect="Content" ObjectID="_1674457039" r:id="rId500"/>
        </w:object>
      </w:r>
      <w:r w:rsidRPr="00D84CC3">
        <w:rPr>
          <w:rFonts w:asciiTheme="majorBidi" w:hAnsiTheme="majorBidi" w:cstheme="majorBidi"/>
          <w:sz w:val="24"/>
          <w:szCs w:val="24"/>
        </w:rPr>
        <w:t xml:space="preserve"> and classify the set of criteria </w:t>
      </w:r>
      <w:r w:rsidRPr="00D84CC3">
        <w:rPr>
          <w:rFonts w:asciiTheme="majorBidi" w:hAnsiTheme="majorBidi" w:cstheme="majorBidi"/>
          <w:position w:val="-16"/>
          <w:sz w:val="24"/>
          <w:szCs w:val="24"/>
        </w:rPr>
        <w:object w:dxaOrig="1880" w:dyaOrig="440">
          <v:shape id="_x0000_i1272" type="#_x0000_t75" style="width:94.5pt;height:22.5pt" o:ole="">
            <v:imagedata r:id="rId501" o:title=""/>
          </v:shape>
          <o:OLEObject Type="Embed" ProgID="Equation.DSMT4" ShapeID="_x0000_i1272" DrawAspect="Content" ObjectID="_1674457040" r:id="rId502"/>
        </w:object>
      </w:r>
      <w:r w:rsidR="00831513">
        <w:rPr>
          <w:rFonts w:asciiTheme="majorBidi" w:hAnsiTheme="majorBidi" w:cstheme="majorBidi"/>
          <w:position w:val="-16"/>
          <w:sz w:val="24"/>
          <w:szCs w:val="24"/>
        </w:rPr>
        <w:t xml:space="preserve"> </w:t>
      </w:r>
      <w:proofErr w:type="gramStart"/>
      <w:r w:rsidRPr="00D84CC3">
        <w:rPr>
          <w:rFonts w:asciiTheme="majorBidi" w:hAnsiTheme="majorBidi" w:cstheme="majorBidi"/>
          <w:sz w:val="24"/>
          <w:szCs w:val="24"/>
        </w:rPr>
        <w:t>The</w:t>
      </w:r>
      <w:proofErr w:type="gramEnd"/>
      <w:r w:rsidRPr="00D84CC3">
        <w:rPr>
          <w:rFonts w:asciiTheme="majorBidi" w:hAnsiTheme="majorBidi" w:cstheme="majorBidi"/>
          <w:sz w:val="24"/>
          <w:szCs w:val="24"/>
        </w:rPr>
        <w:t xml:space="preserve"> decision expert presents his/her assessment values </w:t>
      </w:r>
      <w:r w:rsidRPr="00D84CC3">
        <w:rPr>
          <w:rFonts w:asciiTheme="majorBidi" w:hAnsiTheme="majorBidi" w:cstheme="majorBidi"/>
          <w:position w:val="-14"/>
          <w:sz w:val="24"/>
          <w:szCs w:val="24"/>
        </w:rPr>
        <w:object w:dxaOrig="279" w:dyaOrig="380">
          <v:shape id="_x0000_i1273" type="#_x0000_t75" style="width:20.25pt;height:19.5pt" o:ole="">
            <v:imagedata r:id="rId503" o:title=""/>
          </v:shape>
          <o:OLEObject Type="Embed" ProgID="Equation.DSMT4" ShapeID="_x0000_i1273" DrawAspect="Content" ObjectID="_1674457041" r:id="rId504"/>
        </w:object>
      </w:r>
      <w:r w:rsidRPr="00D84CC3">
        <w:rPr>
          <w:rFonts w:asciiTheme="majorBidi" w:hAnsiTheme="majorBidi" w:cstheme="majorBidi"/>
          <w:sz w:val="24"/>
          <w:szCs w:val="24"/>
        </w:rPr>
        <w:t xml:space="preserve"> of the alternatives </w:t>
      </w:r>
      <w:r w:rsidRPr="00D84CC3">
        <w:rPr>
          <w:rFonts w:asciiTheme="majorBidi" w:hAnsiTheme="majorBidi" w:cstheme="majorBidi"/>
          <w:position w:val="-14"/>
          <w:sz w:val="24"/>
          <w:szCs w:val="24"/>
        </w:rPr>
        <w:object w:dxaOrig="1260" w:dyaOrig="400">
          <v:shape id="_x0000_i1274" type="#_x0000_t75" style="width:75.75pt;height:20.25pt" o:ole="">
            <v:imagedata r:id="rId505" o:title=""/>
          </v:shape>
          <o:OLEObject Type="Embed" ProgID="Equation.DSMT4" ShapeID="_x0000_i1274" DrawAspect="Content" ObjectID="_1674457042" r:id="rId506"/>
        </w:object>
      </w:r>
      <w:r w:rsidRPr="00D84CC3">
        <w:rPr>
          <w:rFonts w:asciiTheme="majorBidi" w:hAnsiTheme="majorBidi" w:cstheme="majorBidi"/>
          <w:sz w:val="24"/>
          <w:szCs w:val="24"/>
        </w:rPr>
        <w:t xml:space="preserve"> with respect to criteria </w:t>
      </w:r>
      <w:r w:rsidRPr="00D84CC3">
        <w:rPr>
          <w:rFonts w:asciiTheme="majorBidi" w:hAnsiTheme="majorBidi" w:cstheme="majorBidi"/>
          <w:position w:val="-14"/>
          <w:sz w:val="24"/>
          <w:szCs w:val="24"/>
        </w:rPr>
        <w:object w:dxaOrig="1340" w:dyaOrig="400">
          <v:shape id="_x0000_i1275" type="#_x0000_t75" style="width:76.5pt;height:20.25pt" o:ole="">
            <v:imagedata r:id="rId507" o:title=""/>
          </v:shape>
          <o:OLEObject Type="Embed" ProgID="Equation.DSMT4" ShapeID="_x0000_i1275" DrawAspect="Content" ObjectID="_1674457043" r:id="rId508"/>
        </w:object>
      </w:r>
      <w:r w:rsidRPr="00D84CC3">
        <w:rPr>
          <w:rFonts w:asciiTheme="majorBidi" w:hAnsiTheme="majorBidi" w:cstheme="majorBidi"/>
          <w:sz w:val="24"/>
          <w:szCs w:val="24"/>
        </w:rPr>
        <w:t xml:space="preserve"> in the form of linguistic variables (LVs). Next, we transform LVs into IVIFNs, which constructs an aggregated IVIF-decision matrix </w:t>
      </w:r>
      <w:r w:rsidR="00831513" w:rsidRPr="00D84CC3">
        <w:rPr>
          <w:rFonts w:asciiTheme="majorBidi" w:hAnsiTheme="majorBidi" w:cstheme="majorBidi"/>
          <w:position w:val="-20"/>
          <w:sz w:val="24"/>
          <w:szCs w:val="24"/>
        </w:rPr>
        <w:object w:dxaOrig="1320" w:dyaOrig="480">
          <v:shape id="_x0000_i1276" type="#_x0000_t75" style="width:76.5pt;height:23.25pt" o:ole="">
            <v:imagedata r:id="rId509" o:title=""/>
          </v:shape>
          <o:OLEObject Type="Embed" ProgID="Equation.DSMT4" ShapeID="_x0000_i1276" DrawAspect="Content" ObjectID="_1674457044" r:id="rId510"/>
        </w:object>
      </w:r>
      <w:r w:rsidRPr="00D84CC3">
        <w:rPr>
          <w:rFonts w:asciiTheme="majorBidi" w:hAnsiTheme="majorBidi" w:cstheme="majorBidi"/>
          <w:sz w:val="24"/>
          <w:szCs w:val="24"/>
        </w:rPr>
        <w:t xml:space="preserve"> where </w:t>
      </w:r>
      <w:r w:rsidR="00831513" w:rsidRPr="00D84CC3">
        <w:rPr>
          <w:rFonts w:asciiTheme="majorBidi" w:hAnsiTheme="majorBidi" w:cstheme="majorBidi"/>
          <w:position w:val="-18"/>
          <w:sz w:val="24"/>
          <w:szCs w:val="24"/>
        </w:rPr>
        <w:object w:dxaOrig="2600" w:dyaOrig="480">
          <v:shape id="_x0000_i1277" type="#_x0000_t75" style="width:142.5pt;height:24.75pt" o:ole="">
            <v:imagedata r:id="rId511" o:title=""/>
          </v:shape>
          <o:OLEObject Type="Embed" ProgID="Equation.DSMT4" ShapeID="_x0000_i1277" DrawAspect="Content" ObjectID="_1674457045" r:id="rId512"/>
        </w:object>
      </w:r>
    </w:p>
    <w:p w:rsidR="00B7209E" w:rsidRPr="00D84CC3" w:rsidRDefault="00B7209E" w:rsidP="00200508">
      <w:pPr>
        <w:ind w:firstLine="284"/>
        <w:jc w:val="both"/>
        <w:rPr>
          <w:rFonts w:asciiTheme="majorBidi" w:hAnsiTheme="majorBidi" w:cstheme="majorBidi"/>
          <w:b/>
          <w:bCs/>
          <w:sz w:val="24"/>
          <w:szCs w:val="24"/>
        </w:rPr>
      </w:pPr>
      <w:r w:rsidRPr="00D84CC3">
        <w:rPr>
          <w:rFonts w:asciiTheme="majorBidi" w:hAnsiTheme="majorBidi" w:cstheme="majorBidi"/>
          <w:b/>
          <w:bCs/>
          <w:sz w:val="24"/>
          <w:szCs w:val="24"/>
        </w:rPr>
        <w:t xml:space="preserve">Step 2: Assessment of DEs weights </w:t>
      </w:r>
    </w:p>
    <w:p w:rsidR="00B7209E" w:rsidRPr="00D84CC3" w:rsidRDefault="00B7209E" w:rsidP="00200508">
      <w:pPr>
        <w:ind w:firstLine="284"/>
        <w:jc w:val="both"/>
        <w:rPr>
          <w:rFonts w:asciiTheme="majorBidi" w:hAnsiTheme="majorBidi" w:cstheme="majorBidi"/>
          <w:sz w:val="24"/>
          <w:szCs w:val="24"/>
        </w:rPr>
      </w:pPr>
      <w:r w:rsidRPr="00D84CC3">
        <w:rPr>
          <w:rFonts w:asciiTheme="majorBidi" w:eastAsia="AdvGulliv-R" w:hAnsiTheme="majorBidi" w:cstheme="majorBidi"/>
          <w:sz w:val="24"/>
          <w:szCs w:val="24"/>
        </w:rPr>
        <w:t xml:space="preserve">Let </w:t>
      </w:r>
      <w:r w:rsidRPr="00D84CC3">
        <w:rPr>
          <w:rFonts w:asciiTheme="majorBidi" w:eastAsia="AdvGulliv-R" w:hAnsiTheme="majorBidi" w:cstheme="majorBidi"/>
          <w:position w:val="-14"/>
          <w:sz w:val="24"/>
          <w:szCs w:val="24"/>
        </w:rPr>
        <w:object w:dxaOrig="2060" w:dyaOrig="440">
          <v:shape id="_x0000_i1278" type="#_x0000_t75" style="width:103.5pt;height:21pt" o:ole="">
            <v:imagedata r:id="rId513" o:title=""/>
          </v:shape>
          <o:OLEObject Type="Embed" ProgID="Equation.DSMT4" ShapeID="_x0000_i1278" DrawAspect="Content" ObjectID="_1674457046" r:id="rId514"/>
        </w:object>
      </w:r>
      <w:r w:rsidRPr="00D84CC3">
        <w:rPr>
          <w:rFonts w:asciiTheme="majorBidi" w:eastAsia="AdvGulliv-R" w:hAnsiTheme="majorBidi" w:cstheme="majorBidi"/>
          <w:sz w:val="24"/>
          <w:szCs w:val="24"/>
        </w:rPr>
        <w:t xml:space="preserve"> be the weight values of </w:t>
      </w:r>
      <w:r w:rsidRPr="00D84CC3">
        <w:rPr>
          <w:rFonts w:asciiTheme="majorBidi" w:eastAsia="AdvGulliv-R" w:hAnsiTheme="majorBidi" w:cstheme="majorBidi"/>
          <w:position w:val="-4"/>
          <w:sz w:val="24"/>
          <w:szCs w:val="24"/>
        </w:rPr>
        <w:object w:dxaOrig="180" w:dyaOrig="260">
          <v:shape id="_x0000_i1279" type="#_x0000_t75" style="width:9.75pt;height:15pt" o:ole="">
            <v:imagedata r:id="rId515" o:title=""/>
          </v:shape>
          <o:OLEObject Type="Embed" ProgID="Equation.DSMT4" ShapeID="_x0000_i1279" DrawAspect="Content" ObjectID="_1674457047" r:id="rId516"/>
        </w:object>
      </w:r>
      <w:r w:rsidRPr="00D84CC3">
        <w:rPr>
          <w:rFonts w:asciiTheme="majorBidi" w:eastAsia="AdvGulliv-R" w:hAnsiTheme="majorBidi" w:cstheme="majorBidi"/>
          <w:sz w:val="24"/>
          <w:szCs w:val="24"/>
        </w:rPr>
        <w:t xml:space="preserve"> DEs. These DEs weights are considered as linguistic values and expressed in IVIFNs. Let </w:t>
      </w:r>
      <w:r w:rsidRPr="00D84CC3">
        <w:rPr>
          <w:rFonts w:asciiTheme="majorBidi" w:hAnsiTheme="majorBidi" w:cstheme="majorBidi"/>
          <w:position w:val="-18"/>
          <w:sz w:val="24"/>
          <w:szCs w:val="24"/>
        </w:rPr>
        <w:object w:dxaOrig="2600" w:dyaOrig="480">
          <v:shape id="_x0000_i1280" type="#_x0000_t75" style="width:134.25pt;height:26.25pt" o:ole="">
            <v:imagedata r:id="rId517" o:title=""/>
          </v:shape>
          <o:OLEObject Type="Embed" ProgID="Equation.DSMT4" ShapeID="_x0000_i1280" DrawAspect="Content" ObjectID="_1674457048" r:id="rId518"/>
        </w:object>
      </w:r>
      <w:r w:rsidRPr="00D84CC3">
        <w:rPr>
          <w:rFonts w:asciiTheme="majorBidi" w:hAnsiTheme="majorBidi" w:cstheme="majorBidi"/>
          <w:sz w:val="24"/>
          <w:szCs w:val="24"/>
        </w:rPr>
        <w:t xml:space="preserve"> be an IVIFN for </w:t>
      </w:r>
      <w:r w:rsidR="00151972">
        <w:rPr>
          <w:rFonts w:asciiTheme="majorBidi" w:hAnsiTheme="majorBidi" w:cstheme="majorBidi"/>
          <w:sz w:val="24"/>
          <w:szCs w:val="24"/>
        </w:rPr>
        <w:t xml:space="preserve">a </w:t>
      </w:r>
      <w:r w:rsidRPr="00D84CC3">
        <w:rPr>
          <w:rFonts w:asciiTheme="majorBidi" w:hAnsiTheme="majorBidi" w:cstheme="majorBidi"/>
          <w:sz w:val="24"/>
          <w:szCs w:val="24"/>
        </w:rPr>
        <w:t xml:space="preserve">rating of the </w:t>
      </w:r>
      <w:r w:rsidRPr="00D84CC3">
        <w:rPr>
          <w:rFonts w:asciiTheme="majorBidi" w:hAnsiTheme="majorBidi" w:cstheme="majorBidi"/>
          <w:position w:val="-6"/>
          <w:sz w:val="24"/>
          <w:szCs w:val="24"/>
        </w:rPr>
        <w:object w:dxaOrig="320" w:dyaOrig="320">
          <v:shape id="_x0000_i1281" type="#_x0000_t75" style="width:15.75pt;height:15.75pt" o:ole="">
            <v:imagedata r:id="rId519" o:title=""/>
          </v:shape>
          <o:OLEObject Type="Embed" ProgID="Equation.DSMT4" ShapeID="_x0000_i1281" DrawAspect="Content" ObjectID="_1674457049" r:id="rId520"/>
        </w:object>
      </w:r>
      <w:r w:rsidR="00831513">
        <w:rPr>
          <w:rFonts w:asciiTheme="majorBidi" w:hAnsiTheme="majorBidi" w:cstheme="majorBidi"/>
          <w:position w:val="-6"/>
          <w:sz w:val="24"/>
          <w:szCs w:val="24"/>
        </w:rPr>
        <w:t xml:space="preserve"> </w:t>
      </w:r>
      <w:r w:rsidRPr="00D84CC3">
        <w:rPr>
          <w:rFonts w:asciiTheme="majorBidi" w:hAnsiTheme="majorBidi" w:cstheme="majorBidi"/>
          <w:sz w:val="24"/>
          <w:szCs w:val="24"/>
        </w:rPr>
        <w:t xml:space="preserve">decision expert. Based on </w:t>
      </w:r>
      <w:r w:rsidR="009B5E7C" w:rsidRPr="00D84CC3">
        <w:rPr>
          <w:rFonts w:asciiTheme="majorBidi" w:hAnsiTheme="majorBidi" w:cstheme="majorBidi"/>
          <w:color w:val="0000CC"/>
          <w:sz w:val="24"/>
          <w:szCs w:val="24"/>
        </w:rPr>
        <w:fldChar w:fldCharType="begin"/>
      </w:r>
      <w:r w:rsidRPr="00D84CC3">
        <w:rPr>
          <w:rFonts w:asciiTheme="majorBidi" w:hAnsiTheme="majorBidi" w:cstheme="majorBidi"/>
          <w:color w:val="0000CC"/>
          <w:sz w:val="24"/>
          <w:szCs w:val="24"/>
        </w:rPr>
        <w:instrText xml:space="preserve"> ADDIN EN.CITE &lt;EndNote&gt;&lt;Cite AuthorYear="1"&gt;&lt;Author&gt;Boran&lt;/Author&gt;&lt;Year&gt;2009&lt;/Year&gt;&lt;RecNum&gt;20081&lt;/RecNum&gt;&lt;DisplayText&gt;Boran et al. (2009)&lt;/DisplayText&gt;&lt;record&gt;&lt;rec-number&gt;20081&lt;/rec-number&gt;&lt;foreign-keys&gt;&lt;key app="EN" db-id="2p52x9f93aaz2ted5wyv9ftgp5e9rasaa0ft" timestamp="1560814525"&gt;20081&lt;/key&gt;&lt;/foreign-keys&gt;&lt;ref-type name="Journal Article"&gt;17&lt;/ref-type&gt;&lt;contributors&gt;&lt;authors&gt;&lt;author&gt;Boran, Fatih Emre&lt;/author&gt;&lt;author&gt;Genç, Serkan&lt;/author&gt;&lt;author&gt;Kurt, Mustafa&lt;/author&gt;&lt;author&gt;Akay, Diyar&lt;/author&gt;&lt;/authors&gt;&lt;/contributors&gt;&lt;titles&gt;&lt;title&gt;A multi-criteria intuitionistic fuzzy group decision making for supplier selection with TOPSIS method&lt;/title&gt;&lt;secondary-title&gt;Expert Systems with Applications&lt;/secondary-title&gt;&lt;/titles&gt;&lt;periodical&gt;&lt;full-title&gt;Expert Systems With Applications&lt;/full-title&gt;&lt;/periodical&gt;&lt;pages&gt;11363-11368&lt;/pages&gt;&lt;volume&gt;36&lt;/volume&gt;&lt;number&gt;8&lt;/number&gt;&lt;keywords&gt;&lt;keyword&gt;Intuitionistic fuzzy set&lt;/keyword&gt;&lt;keyword&gt;Supplier selection&lt;/keyword&gt;&lt;keyword&gt;TOPSIS method&lt;/keyword&gt;&lt;keyword&gt;Group decision making&lt;/keyword&gt;&lt;/keywords&gt;&lt;dates&gt;&lt;year&gt;2009&lt;/year&gt;&lt;pub-dates&gt;&lt;date&gt;2009/10/01/&lt;/date&gt;&lt;/pub-dates&gt;&lt;/dates&gt;&lt;isbn&gt;0957-4174&lt;/isbn&gt;&lt;urls&gt;&lt;related-urls&gt;&lt;url&gt;http://www.sciencedirect.com/science/article/pii/S0957417409002772&lt;/url&gt;&lt;/related-urls&gt;&lt;/urls&gt;&lt;electronic-resource-num&gt;https://doi.org/10.1016/j.eswa.2009.03.039&lt;/electronic-resource-num&gt;&lt;/record&gt;&lt;/Cite&gt;&lt;/EndNote&gt;</w:instrText>
      </w:r>
      <w:r w:rsidR="009B5E7C" w:rsidRPr="00D84CC3">
        <w:rPr>
          <w:rFonts w:asciiTheme="majorBidi" w:hAnsiTheme="majorBidi" w:cstheme="majorBidi"/>
          <w:color w:val="0000CC"/>
          <w:sz w:val="24"/>
          <w:szCs w:val="24"/>
        </w:rPr>
        <w:fldChar w:fldCharType="separate"/>
      </w:r>
      <w:r w:rsidRPr="00D84CC3">
        <w:rPr>
          <w:rFonts w:asciiTheme="majorBidi" w:hAnsiTheme="majorBidi" w:cstheme="majorBidi"/>
          <w:noProof/>
          <w:color w:val="0000CC"/>
          <w:sz w:val="24"/>
          <w:szCs w:val="24"/>
        </w:rPr>
        <w:t>Boran et al. (2009)</w:t>
      </w:r>
      <w:r w:rsidR="009B5E7C" w:rsidRPr="00D84CC3">
        <w:rPr>
          <w:rFonts w:asciiTheme="majorBidi" w:hAnsiTheme="majorBidi" w:cstheme="majorBidi"/>
          <w:color w:val="0000CC"/>
          <w:sz w:val="24"/>
          <w:szCs w:val="24"/>
        </w:rPr>
        <w:fldChar w:fldCharType="end"/>
      </w:r>
      <w:r w:rsidRPr="00D84CC3">
        <w:rPr>
          <w:rFonts w:asciiTheme="majorBidi" w:hAnsiTheme="majorBidi" w:cstheme="majorBidi"/>
          <w:sz w:val="24"/>
          <w:szCs w:val="24"/>
        </w:rPr>
        <w:t xml:space="preserve">, the weight of the </w:t>
      </w:r>
      <w:r w:rsidRPr="00D84CC3">
        <w:rPr>
          <w:rFonts w:asciiTheme="majorBidi" w:hAnsiTheme="majorBidi" w:cstheme="majorBidi"/>
          <w:position w:val="-6"/>
          <w:sz w:val="24"/>
          <w:szCs w:val="24"/>
        </w:rPr>
        <w:object w:dxaOrig="320" w:dyaOrig="320">
          <v:shape id="_x0000_i1282" type="#_x0000_t75" style="width:15.75pt;height:15.75pt" o:ole="">
            <v:imagedata r:id="rId519" o:title=""/>
          </v:shape>
          <o:OLEObject Type="Embed" ProgID="Equation.DSMT4" ShapeID="_x0000_i1282" DrawAspect="Content" ObjectID="_1674457050" r:id="rId521"/>
        </w:object>
      </w:r>
      <w:r w:rsidR="00831513">
        <w:rPr>
          <w:rFonts w:asciiTheme="majorBidi" w:hAnsiTheme="majorBidi" w:cstheme="majorBidi"/>
          <w:position w:val="-6"/>
          <w:sz w:val="24"/>
          <w:szCs w:val="24"/>
        </w:rPr>
        <w:t xml:space="preserve"> </w:t>
      </w:r>
      <w:r w:rsidRPr="00D84CC3">
        <w:rPr>
          <w:rFonts w:asciiTheme="majorBidi" w:hAnsiTheme="majorBidi" w:cstheme="majorBidi"/>
          <w:sz w:val="24"/>
          <w:szCs w:val="24"/>
        </w:rPr>
        <w:t>decision expert is computed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A1384E" w:rsidRPr="00D84CC3" w:rsidTr="00A1384E">
        <w:tc>
          <w:tcPr>
            <w:tcW w:w="8784" w:type="dxa"/>
          </w:tcPr>
          <w:p w:rsidR="00A1384E" w:rsidRDefault="00A1384E" w:rsidP="00200508">
            <w:pPr>
              <w:spacing w:line="276" w:lineRule="auto"/>
              <w:jc w:val="both"/>
              <w:rPr>
                <w:rFonts w:asciiTheme="majorBidi" w:eastAsiaTheme="minorHAnsi" w:hAnsiTheme="majorBidi" w:cstheme="majorBidi"/>
                <w:position w:val="-74"/>
                <w:sz w:val="24"/>
                <w:szCs w:val="24"/>
                <w:lang w:bidi="hi-IN"/>
              </w:rPr>
            </w:pPr>
            <w:r w:rsidRPr="00D84CC3">
              <w:rPr>
                <w:rFonts w:asciiTheme="majorBidi" w:eastAsiaTheme="minorHAnsi" w:hAnsiTheme="majorBidi" w:cstheme="majorBidi"/>
                <w:position w:val="-74"/>
                <w:sz w:val="24"/>
                <w:szCs w:val="24"/>
                <w:lang w:bidi="hi-IN"/>
              </w:rPr>
              <w:object w:dxaOrig="6759" w:dyaOrig="1560">
                <v:shape id="_x0000_i1283" type="#_x0000_t75" style="width:335.25pt;height:77.25pt" o:ole="">
                  <v:imagedata r:id="rId522" o:title=""/>
                </v:shape>
                <o:OLEObject Type="Embed" ProgID="Equation.DSMT4" ShapeID="_x0000_i1283" DrawAspect="Content" ObjectID="_1674457051" r:id="rId523"/>
              </w:object>
            </w:r>
          </w:p>
          <w:p w:rsidR="00B33088" w:rsidRPr="00D84CC3" w:rsidRDefault="00B33088" w:rsidP="00200508">
            <w:pPr>
              <w:spacing w:line="276" w:lineRule="auto"/>
              <w:jc w:val="both"/>
              <w:rPr>
                <w:rFonts w:asciiTheme="majorBidi" w:hAnsiTheme="majorBidi" w:cstheme="majorBidi"/>
                <w:sz w:val="24"/>
                <w:szCs w:val="24"/>
              </w:rPr>
            </w:pPr>
          </w:p>
        </w:tc>
        <w:tc>
          <w:tcPr>
            <w:tcW w:w="566" w:type="dxa"/>
          </w:tcPr>
          <w:p w:rsidR="00EA6809" w:rsidRDefault="00EA6809" w:rsidP="00200508">
            <w:pPr>
              <w:spacing w:line="276" w:lineRule="auto"/>
              <w:jc w:val="right"/>
              <w:rPr>
                <w:rFonts w:asciiTheme="majorBidi" w:hAnsiTheme="majorBidi" w:cstheme="majorBidi"/>
                <w:sz w:val="24"/>
                <w:szCs w:val="24"/>
              </w:rPr>
            </w:pPr>
          </w:p>
          <w:p w:rsidR="00A1384E" w:rsidRPr="00D84CC3" w:rsidRDefault="00EA6809" w:rsidP="00200508">
            <w:pPr>
              <w:spacing w:line="276" w:lineRule="auto"/>
              <w:rPr>
                <w:rFonts w:asciiTheme="majorBidi" w:hAnsiTheme="majorBidi" w:cstheme="majorBidi"/>
                <w:sz w:val="24"/>
                <w:szCs w:val="24"/>
              </w:rPr>
            </w:pPr>
            <w:r>
              <w:rPr>
                <w:rFonts w:asciiTheme="majorBidi" w:hAnsiTheme="majorBidi" w:cstheme="majorBidi"/>
                <w:sz w:val="24"/>
                <w:szCs w:val="24"/>
              </w:rPr>
              <w:t>(26</w:t>
            </w:r>
            <w:r w:rsidR="00A1384E" w:rsidRPr="00D84CC3">
              <w:rPr>
                <w:rFonts w:asciiTheme="majorBidi" w:hAnsiTheme="majorBidi" w:cstheme="majorBidi"/>
                <w:sz w:val="24"/>
                <w:szCs w:val="24"/>
              </w:rPr>
              <w:t>)</w:t>
            </w:r>
          </w:p>
        </w:tc>
      </w:tr>
    </w:tbl>
    <w:p w:rsidR="00B7209E" w:rsidRPr="00D84CC3" w:rsidRDefault="00B7209E" w:rsidP="00200508">
      <w:pPr>
        <w:ind w:firstLine="284"/>
        <w:jc w:val="both"/>
        <w:rPr>
          <w:rFonts w:asciiTheme="majorBidi" w:hAnsiTheme="majorBidi" w:cstheme="majorBidi"/>
          <w:sz w:val="24"/>
          <w:szCs w:val="24"/>
        </w:rPr>
      </w:pPr>
      <w:r w:rsidRPr="00D84CC3">
        <w:rPr>
          <w:rFonts w:asciiTheme="majorBidi" w:hAnsiTheme="majorBidi" w:cstheme="majorBidi"/>
          <w:sz w:val="24"/>
          <w:szCs w:val="24"/>
        </w:rPr>
        <w:lastRenderedPageBreak/>
        <w:t xml:space="preserve">Here, </w:t>
      </w:r>
      <w:r w:rsidRPr="00D84CC3">
        <w:rPr>
          <w:rFonts w:asciiTheme="majorBidi" w:hAnsiTheme="majorBidi" w:cstheme="majorBidi"/>
          <w:position w:val="-12"/>
          <w:sz w:val="24"/>
          <w:szCs w:val="24"/>
        </w:rPr>
        <w:object w:dxaOrig="700" w:dyaOrig="360">
          <v:shape id="_x0000_i1284" type="#_x0000_t75" style="width:36.75pt;height:19.5pt" o:ole="">
            <v:imagedata r:id="rId524" o:title=""/>
          </v:shape>
          <o:OLEObject Type="Embed" ProgID="Equation.DSMT4" ShapeID="_x0000_i1284" DrawAspect="Content" ObjectID="_1674457052" r:id="rId525"/>
        </w:object>
      </w:r>
      <w:r w:rsidRPr="00D84CC3">
        <w:rPr>
          <w:rFonts w:asciiTheme="majorBidi" w:hAnsiTheme="majorBidi" w:cstheme="majorBidi"/>
          <w:sz w:val="24"/>
          <w:szCs w:val="24"/>
        </w:rPr>
        <w:t xml:space="preserve"> and </w:t>
      </w:r>
      <w:r w:rsidRPr="00D84CC3">
        <w:rPr>
          <w:rFonts w:asciiTheme="majorBidi" w:hAnsiTheme="majorBidi" w:cstheme="majorBidi"/>
          <w:position w:val="-16"/>
          <w:sz w:val="24"/>
          <w:szCs w:val="24"/>
        </w:rPr>
        <w:object w:dxaOrig="1240" w:dyaOrig="460">
          <v:shape id="_x0000_i1285" type="#_x0000_t75" style="width:62.25pt;height:21pt" o:ole="">
            <v:imagedata r:id="rId526" o:title=""/>
          </v:shape>
          <o:OLEObject Type="Embed" ProgID="Equation.DSMT4" ShapeID="_x0000_i1285" DrawAspect="Content" ObjectID="_1674457053" r:id="rId527"/>
        </w:object>
      </w:r>
    </w:p>
    <w:p w:rsidR="00B7209E" w:rsidRPr="00D84CC3" w:rsidRDefault="00B7209E" w:rsidP="00200508">
      <w:pPr>
        <w:ind w:firstLine="284"/>
        <w:jc w:val="both"/>
        <w:rPr>
          <w:rFonts w:asciiTheme="majorBidi" w:hAnsiTheme="majorBidi" w:cstheme="majorBidi"/>
          <w:b/>
          <w:sz w:val="24"/>
          <w:szCs w:val="24"/>
        </w:rPr>
      </w:pPr>
      <w:r w:rsidRPr="00D84CC3">
        <w:rPr>
          <w:rFonts w:asciiTheme="majorBidi" w:hAnsiTheme="majorBidi" w:cstheme="majorBidi"/>
          <w:b/>
          <w:sz w:val="24"/>
          <w:szCs w:val="24"/>
        </w:rPr>
        <w:t>Step 3: Find the aggregated IVIF (A-IVIF) decision matrix</w:t>
      </w:r>
    </w:p>
    <w:p w:rsidR="00B7209E" w:rsidRPr="00D84CC3" w:rsidRDefault="00B7209E" w:rsidP="00200508">
      <w:pPr>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Let </w:t>
      </w:r>
      <w:r w:rsidRPr="00D84CC3">
        <w:rPr>
          <w:rFonts w:asciiTheme="majorBidi" w:hAnsiTheme="majorBidi" w:cstheme="majorBidi"/>
          <w:position w:val="-18"/>
          <w:sz w:val="24"/>
          <w:szCs w:val="24"/>
        </w:rPr>
        <w:object w:dxaOrig="980" w:dyaOrig="480">
          <v:shape id="_x0000_i1286" type="#_x0000_t75" style="width:53.25pt;height:23.25pt" o:ole="">
            <v:imagedata r:id="rId528" o:title=""/>
          </v:shape>
          <o:OLEObject Type="Embed" ProgID="Equation.DSMT4" ShapeID="_x0000_i1286" DrawAspect="Content" ObjectID="_1674457054" r:id="rId529"/>
        </w:object>
      </w:r>
      <w:r w:rsidRPr="00D84CC3">
        <w:rPr>
          <w:rFonts w:asciiTheme="majorBidi" w:hAnsiTheme="majorBidi" w:cstheme="majorBidi"/>
          <w:sz w:val="24"/>
          <w:szCs w:val="24"/>
        </w:rPr>
        <w:t xml:space="preserve"> be the decision matrix of </w:t>
      </w:r>
      <w:r w:rsidRPr="00D84CC3">
        <w:rPr>
          <w:rFonts w:asciiTheme="majorBidi" w:hAnsiTheme="majorBidi" w:cstheme="majorBidi"/>
          <w:position w:val="-6"/>
          <w:sz w:val="24"/>
          <w:szCs w:val="24"/>
        </w:rPr>
        <w:object w:dxaOrig="320" w:dyaOrig="320">
          <v:shape id="_x0000_i1287" type="#_x0000_t75" style="width:15.75pt;height:15.75pt" o:ole="">
            <v:imagedata r:id="rId530" o:title=""/>
          </v:shape>
          <o:OLEObject Type="Embed" ProgID="Equation.DSMT4" ShapeID="_x0000_i1287" DrawAspect="Content" ObjectID="_1674457055" r:id="rId531"/>
        </w:object>
      </w:r>
      <w:r w:rsidRPr="00D84CC3">
        <w:rPr>
          <w:rFonts w:asciiTheme="majorBidi" w:hAnsiTheme="majorBidi" w:cstheme="majorBidi"/>
          <w:sz w:val="24"/>
          <w:szCs w:val="24"/>
        </w:rPr>
        <w:t xml:space="preserve"> DE, where </w:t>
      </w:r>
      <w:r w:rsidRPr="00D84CC3">
        <w:rPr>
          <w:rFonts w:asciiTheme="majorBidi" w:hAnsiTheme="majorBidi" w:cstheme="majorBidi"/>
          <w:position w:val="-18"/>
          <w:sz w:val="24"/>
          <w:szCs w:val="24"/>
        </w:rPr>
        <w:object w:dxaOrig="2820" w:dyaOrig="480">
          <v:shape id="_x0000_i1288" type="#_x0000_t75" style="width:147pt;height:26.25pt" o:ole="">
            <v:imagedata r:id="rId532" o:title=""/>
          </v:shape>
          <o:OLEObject Type="Embed" ProgID="Equation.DSMT4" ShapeID="_x0000_i1288" DrawAspect="Content" ObjectID="_1674457056" r:id="rId533"/>
        </w:object>
      </w:r>
      <w:r w:rsidRPr="00D84CC3">
        <w:rPr>
          <w:rFonts w:asciiTheme="majorBidi" w:hAnsiTheme="majorBidi" w:cstheme="majorBidi"/>
          <w:position w:val="-10"/>
          <w:sz w:val="24"/>
          <w:szCs w:val="24"/>
        </w:rPr>
        <w:object w:dxaOrig="1160" w:dyaOrig="320">
          <v:shape id="_x0000_i1289" type="#_x0000_t75" style="width:57pt;height:15.75pt" o:ole="">
            <v:imagedata r:id="rId534" o:title=""/>
          </v:shape>
          <o:OLEObject Type="Embed" ProgID="Equation.DSMT4" ShapeID="_x0000_i1289" DrawAspect="Content" ObjectID="_1674457057" r:id="rId535"/>
        </w:object>
      </w:r>
      <w:r w:rsidRPr="00D84CC3">
        <w:rPr>
          <w:rFonts w:asciiTheme="majorBidi" w:hAnsiTheme="majorBidi" w:cstheme="majorBidi"/>
          <w:sz w:val="24"/>
          <w:szCs w:val="24"/>
        </w:rPr>
        <w:t xml:space="preserve"> is IVIFNs. Consequently, to </w:t>
      </w:r>
      <w:r w:rsidR="00B33088">
        <w:rPr>
          <w:rFonts w:asciiTheme="majorBidi" w:hAnsiTheme="majorBidi" w:cstheme="majorBidi"/>
          <w:sz w:val="24"/>
          <w:szCs w:val="24"/>
        </w:rPr>
        <w:t>combine</w:t>
      </w:r>
      <w:r w:rsidRPr="00D84CC3">
        <w:rPr>
          <w:rFonts w:asciiTheme="majorBidi" w:hAnsiTheme="majorBidi" w:cstheme="majorBidi"/>
          <w:sz w:val="24"/>
          <w:szCs w:val="24"/>
        </w:rPr>
        <w:t xml:space="preserve"> all the individual matrices and generate a combined decision matrix, an A-IVIF-decision matrix is constructed. To do this, let </w:t>
      </w:r>
      <w:r w:rsidRPr="00D84CC3">
        <w:rPr>
          <w:rFonts w:asciiTheme="majorBidi" w:hAnsiTheme="majorBidi" w:cstheme="majorBidi"/>
          <w:position w:val="-20"/>
          <w:sz w:val="24"/>
          <w:szCs w:val="24"/>
        </w:rPr>
        <w:object w:dxaOrig="1180" w:dyaOrig="480">
          <v:shape id="_x0000_i1290" type="#_x0000_t75" style="width:63.75pt;height:26.25pt" o:ole="">
            <v:imagedata r:id="rId536" o:title=""/>
          </v:shape>
          <o:OLEObject Type="Embed" ProgID="Equation.DSMT4" ShapeID="_x0000_i1290" DrawAspect="Content" ObjectID="_1674457058" r:id="rId537"/>
        </w:object>
      </w:r>
      <w:r w:rsidRPr="00D84CC3">
        <w:rPr>
          <w:rFonts w:asciiTheme="majorBidi" w:hAnsiTheme="majorBidi" w:cstheme="majorBidi"/>
          <w:sz w:val="24"/>
          <w:szCs w:val="24"/>
        </w:rPr>
        <w:t xml:space="preserve"> where </w:t>
      </w:r>
      <w:r w:rsidRPr="00D84CC3">
        <w:rPr>
          <w:rFonts w:asciiTheme="majorBidi" w:hAnsiTheme="majorBidi" w:cstheme="majorBidi"/>
          <w:position w:val="-18"/>
          <w:sz w:val="24"/>
          <w:szCs w:val="24"/>
        </w:rPr>
        <w:object w:dxaOrig="2500" w:dyaOrig="480">
          <v:shape id="_x0000_i1291" type="#_x0000_t75" style="width:129pt;height:26.25pt" o:ole="">
            <v:imagedata r:id="rId538" o:title=""/>
          </v:shape>
          <o:OLEObject Type="Embed" ProgID="Equation.DSMT4" ShapeID="_x0000_i1291" DrawAspect="Content" ObjectID="_1674457059" r:id="rId539"/>
        </w:object>
      </w:r>
      <w:r w:rsidRPr="00D84CC3">
        <w:rPr>
          <w:rFonts w:asciiTheme="majorBidi" w:hAnsiTheme="majorBidi" w:cstheme="majorBidi"/>
          <w:position w:val="-14"/>
          <w:sz w:val="24"/>
          <w:szCs w:val="24"/>
        </w:rPr>
        <w:object w:dxaOrig="980" w:dyaOrig="400">
          <v:shape id="_x0000_i1292" type="#_x0000_t75" style="width:47.25pt;height:20.25pt" o:ole="">
            <v:imagedata r:id="rId540" o:title=""/>
          </v:shape>
          <o:OLEObject Type="Embed" ProgID="Equation.DSMT4" ShapeID="_x0000_i1292" DrawAspect="Content" ObjectID="_1674457060" r:id="rId541"/>
        </w:object>
      </w:r>
      <w:r w:rsidRPr="00D84CC3">
        <w:rPr>
          <w:rFonts w:asciiTheme="majorBidi" w:hAnsiTheme="majorBidi" w:cstheme="majorBidi"/>
          <w:position w:val="-14"/>
          <w:sz w:val="24"/>
          <w:szCs w:val="24"/>
        </w:rPr>
        <w:object w:dxaOrig="960" w:dyaOrig="400">
          <v:shape id="_x0000_i1293" type="#_x0000_t75" style="width:46.5pt;height:20.25pt" o:ole="">
            <v:imagedata r:id="rId542" o:title=""/>
          </v:shape>
          <o:OLEObject Type="Embed" ProgID="Equation.DSMT4" ShapeID="_x0000_i1293" DrawAspect="Content" ObjectID="_1674457061" r:id="rId543"/>
        </w:object>
      </w:r>
      <w:r w:rsidRPr="00D84CC3">
        <w:rPr>
          <w:rFonts w:asciiTheme="majorBidi" w:hAnsiTheme="majorBidi" w:cstheme="majorBidi"/>
          <w:sz w:val="24"/>
          <w:szCs w:val="24"/>
        </w:rPr>
        <w:t xml:space="preserve"> be the A-IVIF-decision matrix, where </w:t>
      </w:r>
      <w:r w:rsidRPr="00D84CC3">
        <w:rPr>
          <w:rFonts w:asciiTheme="majorBidi" w:hAnsiTheme="majorBidi" w:cstheme="majorBidi"/>
          <w:position w:val="-16"/>
          <w:sz w:val="24"/>
          <w:szCs w:val="24"/>
        </w:rPr>
        <w:object w:dxaOrig="1579" w:dyaOrig="460">
          <v:shape id="_x0000_i1294" type="#_x0000_t75" style="width:81pt;height:21pt" o:ole="">
            <v:imagedata r:id="rId544" o:title=""/>
          </v:shape>
          <o:OLEObject Type="Embed" ProgID="Equation.DSMT4" ShapeID="_x0000_i1294" DrawAspect="Content" ObjectID="_1674457062" r:id="rId545"/>
        </w:object>
      </w:r>
      <w:r w:rsidRPr="00D84CC3">
        <w:rPr>
          <w:rFonts w:asciiTheme="majorBidi" w:hAnsiTheme="majorBidi" w:cstheme="majorBidi"/>
          <w:sz w:val="24"/>
          <w:szCs w:val="24"/>
        </w:rPr>
        <w:t>and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A1384E" w:rsidRPr="00D84CC3" w:rsidTr="00A1384E">
        <w:tc>
          <w:tcPr>
            <w:tcW w:w="8784" w:type="dxa"/>
          </w:tcPr>
          <w:p w:rsidR="00A1384E" w:rsidRPr="00D84CC3" w:rsidRDefault="00A1384E" w:rsidP="00200508">
            <w:pPr>
              <w:spacing w:line="276" w:lineRule="auto"/>
              <w:jc w:val="both"/>
              <w:rPr>
                <w:rFonts w:asciiTheme="majorBidi" w:hAnsiTheme="majorBidi" w:cstheme="majorBidi"/>
                <w:sz w:val="24"/>
                <w:szCs w:val="24"/>
              </w:rPr>
            </w:pPr>
            <w:r w:rsidRPr="00D84CC3">
              <w:rPr>
                <w:rFonts w:asciiTheme="majorBidi" w:eastAsiaTheme="minorHAnsi" w:hAnsiTheme="majorBidi" w:cstheme="majorBidi"/>
                <w:position w:val="-32"/>
                <w:sz w:val="24"/>
                <w:szCs w:val="24"/>
                <w:lang w:bidi="hi-IN"/>
              </w:rPr>
              <w:object w:dxaOrig="4140" w:dyaOrig="760">
                <v:shape id="_x0000_i1295" type="#_x0000_t75" style="width:222pt;height:38.25pt" o:ole="">
                  <v:imagedata r:id="rId546" o:title=""/>
                </v:shape>
                <o:OLEObject Type="Embed" ProgID="Equation.DSMT4" ShapeID="_x0000_i1295" DrawAspect="Content" ObjectID="_1674457063" r:id="rId547"/>
              </w:object>
            </w:r>
            <w:r w:rsidRPr="00D84CC3">
              <w:rPr>
                <w:rFonts w:asciiTheme="majorBidi" w:eastAsiaTheme="minorHAnsi" w:hAnsiTheme="majorBidi" w:cstheme="majorBidi"/>
                <w:position w:val="-32"/>
                <w:sz w:val="24"/>
                <w:szCs w:val="24"/>
                <w:lang w:bidi="hi-IN"/>
              </w:rPr>
              <w:object w:dxaOrig="2560" w:dyaOrig="760">
                <v:shape id="_x0000_i1296" type="#_x0000_t75" style="width:147.75pt;height:38.25pt" o:ole="">
                  <v:imagedata r:id="rId548" o:title=""/>
                </v:shape>
                <o:OLEObject Type="Embed" ProgID="Equation.DSMT4" ShapeID="_x0000_i1296" DrawAspect="Content" ObjectID="_1674457064" r:id="rId549"/>
              </w:object>
            </w:r>
          </w:p>
        </w:tc>
        <w:tc>
          <w:tcPr>
            <w:tcW w:w="566" w:type="dxa"/>
          </w:tcPr>
          <w:p w:rsidR="00A1384E" w:rsidRPr="00D84CC3" w:rsidRDefault="00EA6809" w:rsidP="00200508">
            <w:pPr>
              <w:spacing w:line="276" w:lineRule="auto"/>
              <w:jc w:val="right"/>
              <w:rPr>
                <w:rFonts w:asciiTheme="majorBidi" w:hAnsiTheme="majorBidi" w:cstheme="majorBidi"/>
                <w:sz w:val="24"/>
                <w:szCs w:val="24"/>
              </w:rPr>
            </w:pPr>
            <w:r>
              <w:rPr>
                <w:rFonts w:asciiTheme="majorBidi" w:hAnsiTheme="majorBidi" w:cstheme="majorBidi"/>
                <w:sz w:val="24"/>
                <w:szCs w:val="24"/>
              </w:rPr>
              <w:t>(27</w:t>
            </w:r>
            <w:r w:rsidR="00A1384E" w:rsidRPr="00D84CC3">
              <w:rPr>
                <w:rFonts w:asciiTheme="majorBidi" w:hAnsiTheme="majorBidi" w:cstheme="majorBidi"/>
                <w:sz w:val="24"/>
                <w:szCs w:val="24"/>
              </w:rPr>
              <w:t>)</w:t>
            </w:r>
          </w:p>
        </w:tc>
      </w:tr>
    </w:tbl>
    <w:p w:rsidR="00B7209E" w:rsidRPr="00D84CC3" w:rsidRDefault="00B7209E" w:rsidP="00200508">
      <w:pPr>
        <w:ind w:firstLine="284"/>
        <w:jc w:val="both"/>
        <w:rPr>
          <w:rFonts w:asciiTheme="majorBidi" w:hAnsiTheme="majorBidi" w:cstheme="majorBidi"/>
          <w:b/>
          <w:bCs/>
          <w:sz w:val="24"/>
          <w:szCs w:val="24"/>
        </w:rPr>
      </w:pPr>
      <w:r w:rsidRPr="00D84CC3">
        <w:rPr>
          <w:rFonts w:asciiTheme="majorBidi" w:hAnsiTheme="majorBidi" w:cstheme="majorBidi"/>
          <w:b/>
          <w:bCs/>
          <w:sz w:val="24"/>
          <w:szCs w:val="24"/>
        </w:rPr>
        <w:t>Step 4: Computation of criteria weights.</w:t>
      </w:r>
    </w:p>
    <w:p w:rsidR="00B7209E" w:rsidRPr="00D84CC3" w:rsidRDefault="00B7209E" w:rsidP="00200508">
      <w:pPr>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To distinguish the importance of the criteria, we have to compute the criterion weight. </w:t>
      </w:r>
      <w:r w:rsidRPr="00D84CC3">
        <w:rPr>
          <w:rFonts w:asciiTheme="majorBidi" w:hAnsiTheme="majorBidi" w:cstheme="majorBidi"/>
          <w:color w:val="131413"/>
          <w:sz w:val="24"/>
          <w:szCs w:val="24"/>
        </w:rPr>
        <w:t xml:space="preserve">For correlative </w:t>
      </w:r>
      <w:r w:rsidRPr="00D84CC3">
        <w:rPr>
          <w:rFonts w:asciiTheme="majorBidi" w:hAnsiTheme="majorBidi" w:cstheme="majorBidi"/>
          <w:sz w:val="24"/>
          <w:szCs w:val="24"/>
        </w:rPr>
        <w:t xml:space="preserve">characteristics among the criteria, the weight vector is computed by </w:t>
      </w:r>
    </w:p>
    <w:p w:rsidR="00B7209E" w:rsidRPr="00D84CC3" w:rsidRDefault="00B7209E" w:rsidP="00200508">
      <w:pPr>
        <w:ind w:firstLine="284"/>
        <w:jc w:val="both"/>
        <w:rPr>
          <w:rFonts w:asciiTheme="majorBidi" w:hAnsiTheme="majorBidi" w:cstheme="majorBidi"/>
          <w:b/>
          <w:bCs/>
          <w:sz w:val="24"/>
          <w:szCs w:val="24"/>
        </w:rPr>
      </w:pPr>
      <w:r w:rsidRPr="00D84CC3">
        <w:rPr>
          <w:rFonts w:asciiTheme="majorBidi" w:hAnsiTheme="majorBidi" w:cstheme="majorBidi"/>
          <w:b/>
          <w:bCs/>
          <w:sz w:val="24"/>
          <w:szCs w:val="24"/>
        </w:rPr>
        <w:t>Step</w:t>
      </w:r>
      <w:r w:rsidR="00831513">
        <w:rPr>
          <w:rFonts w:asciiTheme="majorBidi" w:hAnsiTheme="majorBidi" w:cstheme="majorBidi"/>
          <w:b/>
          <w:bCs/>
          <w:sz w:val="24"/>
          <w:szCs w:val="24"/>
        </w:rPr>
        <w:t xml:space="preserve"> 4.1</w:t>
      </w:r>
      <w:r w:rsidRPr="00D84CC3">
        <w:rPr>
          <w:rFonts w:asciiTheme="majorBidi" w:hAnsiTheme="majorBidi" w:cstheme="majorBidi"/>
          <w:b/>
          <w:bCs/>
          <w:sz w:val="24"/>
          <w:szCs w:val="24"/>
        </w:rPr>
        <w:t xml:space="preserve">: Calculate the entropy value of alternative </w:t>
      </w:r>
      <w:r w:rsidRPr="00D84CC3">
        <w:rPr>
          <w:rFonts w:asciiTheme="majorBidi" w:hAnsiTheme="majorBidi" w:cstheme="majorBidi"/>
          <w:b/>
          <w:bCs/>
          <w:position w:val="-12"/>
          <w:sz w:val="24"/>
          <w:szCs w:val="24"/>
        </w:rPr>
        <w:object w:dxaOrig="260" w:dyaOrig="360">
          <v:shape id="_x0000_i1297" type="#_x0000_t75" style="width:13.5pt;height:19.5pt" o:ole="">
            <v:imagedata r:id="rId550" o:title=""/>
          </v:shape>
          <o:OLEObject Type="Embed" ProgID="Equation.DSMT4" ShapeID="_x0000_i1297" DrawAspect="Content" ObjectID="_1674457065" r:id="rId551"/>
        </w:object>
      </w:r>
      <w:r w:rsidRPr="00D84CC3">
        <w:rPr>
          <w:rFonts w:asciiTheme="majorBidi" w:hAnsiTheme="majorBidi" w:cstheme="majorBidi"/>
          <w:b/>
          <w:bCs/>
          <w:sz w:val="24"/>
          <w:szCs w:val="24"/>
        </w:rPr>
        <w:t xml:space="preserve"> associated </w:t>
      </w:r>
      <w:r w:rsidR="00151972">
        <w:rPr>
          <w:rFonts w:asciiTheme="majorBidi" w:hAnsiTheme="majorBidi" w:cstheme="majorBidi"/>
          <w:b/>
          <w:bCs/>
          <w:sz w:val="24"/>
          <w:szCs w:val="24"/>
        </w:rPr>
        <w:t>with</w:t>
      </w:r>
      <w:r w:rsidRPr="00D84CC3">
        <w:rPr>
          <w:rFonts w:asciiTheme="majorBidi" w:hAnsiTheme="majorBidi" w:cstheme="majorBidi"/>
          <w:b/>
          <w:bCs/>
          <w:sz w:val="24"/>
          <w:szCs w:val="24"/>
        </w:rPr>
        <w:t xml:space="preserve"> criteria </w:t>
      </w:r>
      <w:r w:rsidRPr="00D84CC3">
        <w:rPr>
          <w:rFonts w:asciiTheme="majorBidi" w:hAnsiTheme="majorBidi" w:cstheme="majorBidi"/>
          <w:b/>
          <w:bCs/>
          <w:position w:val="-14"/>
          <w:sz w:val="24"/>
          <w:szCs w:val="24"/>
        </w:rPr>
        <w:object w:dxaOrig="380" w:dyaOrig="380">
          <v:shape id="_x0000_i1298" type="#_x0000_t75" style="width:19.5pt;height:19.5pt" o:ole="">
            <v:imagedata r:id="rId552" o:title=""/>
          </v:shape>
          <o:OLEObject Type="Embed" ProgID="Equation.DSMT4" ShapeID="_x0000_i1298" DrawAspect="Content" ObjectID="_1674457066" r:id="rId553"/>
        </w:object>
      </w:r>
    </w:p>
    <w:p w:rsidR="00B7209E" w:rsidRPr="00D84CC3" w:rsidRDefault="00B7209E" w:rsidP="00200508">
      <w:pPr>
        <w:ind w:firstLine="284"/>
        <w:jc w:val="both"/>
        <w:rPr>
          <w:rFonts w:asciiTheme="majorBidi" w:hAnsiTheme="majorBidi" w:cstheme="majorBidi"/>
          <w:color w:val="131413"/>
          <w:sz w:val="24"/>
          <w:szCs w:val="24"/>
        </w:rPr>
      </w:pPr>
      <w:r w:rsidRPr="00D84CC3">
        <w:rPr>
          <w:rFonts w:asciiTheme="majorBidi" w:hAnsiTheme="majorBidi" w:cstheme="majorBidi"/>
          <w:color w:val="131413"/>
          <w:sz w:val="24"/>
          <w:szCs w:val="24"/>
        </w:rPr>
        <w:t xml:space="preserve">A linear programming model (LP-model) for desirable fuzzy measure associated </w:t>
      </w:r>
      <w:r w:rsidR="00151972">
        <w:rPr>
          <w:rFonts w:asciiTheme="majorBidi" w:hAnsiTheme="majorBidi" w:cstheme="majorBidi"/>
          <w:color w:val="131413"/>
          <w:sz w:val="24"/>
          <w:szCs w:val="24"/>
        </w:rPr>
        <w:t>with</w:t>
      </w:r>
      <w:r w:rsidRPr="00D84CC3">
        <w:rPr>
          <w:rFonts w:asciiTheme="majorBidi" w:hAnsiTheme="majorBidi" w:cstheme="majorBidi"/>
          <w:color w:val="131413"/>
          <w:sz w:val="24"/>
          <w:szCs w:val="24"/>
        </w:rPr>
        <w:t xml:space="preserve"> criteria </w:t>
      </w:r>
      <w:r w:rsidRPr="00D84CC3">
        <w:rPr>
          <w:rFonts w:asciiTheme="majorBidi" w:hAnsiTheme="majorBidi" w:cstheme="majorBidi"/>
          <w:position w:val="-6"/>
          <w:sz w:val="24"/>
          <w:szCs w:val="24"/>
        </w:rPr>
        <w:object w:dxaOrig="260" w:dyaOrig="279">
          <v:shape id="_x0000_i1299" type="#_x0000_t75" style="width:13.5pt;height:14.25pt" o:ole="">
            <v:imagedata r:id="rId554" o:title=""/>
          </v:shape>
          <o:OLEObject Type="Embed" ProgID="Equation.DSMT4" ShapeID="_x0000_i1299" DrawAspect="Content" ObjectID="_1674457067" r:id="rId555"/>
        </w:object>
      </w:r>
      <w:r w:rsidRPr="00D84CC3">
        <w:rPr>
          <w:rFonts w:asciiTheme="majorBidi" w:hAnsiTheme="majorBidi" w:cstheme="majorBidi"/>
          <w:color w:val="131413"/>
          <w:sz w:val="24"/>
          <w:szCs w:val="24"/>
        </w:rPr>
        <w:t xml:space="preserve"> is developed when the information associated </w:t>
      </w:r>
      <w:r w:rsidR="00151972">
        <w:rPr>
          <w:rFonts w:asciiTheme="majorBidi" w:hAnsiTheme="majorBidi" w:cstheme="majorBidi"/>
          <w:color w:val="131413"/>
          <w:sz w:val="24"/>
          <w:szCs w:val="24"/>
        </w:rPr>
        <w:t>with</w:t>
      </w:r>
      <w:r w:rsidRPr="00D84CC3">
        <w:rPr>
          <w:rFonts w:asciiTheme="majorBidi" w:hAnsiTheme="majorBidi" w:cstheme="majorBidi"/>
          <w:color w:val="131413"/>
          <w:sz w:val="24"/>
          <w:szCs w:val="24"/>
        </w:rPr>
        <w:t xml:space="preserve"> criteria weights is completely unknown: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A1384E" w:rsidRPr="00D84CC3" w:rsidTr="00163C67">
        <w:tc>
          <w:tcPr>
            <w:tcW w:w="8784" w:type="dxa"/>
          </w:tcPr>
          <w:p w:rsidR="00A1384E" w:rsidRPr="00D84CC3" w:rsidRDefault="00163C67" w:rsidP="00200508">
            <w:pPr>
              <w:spacing w:line="276" w:lineRule="auto"/>
              <w:jc w:val="both"/>
              <w:rPr>
                <w:rFonts w:asciiTheme="majorBidi" w:hAnsiTheme="majorBidi" w:cstheme="majorBidi"/>
                <w:sz w:val="24"/>
                <w:szCs w:val="24"/>
              </w:rPr>
            </w:pPr>
            <w:r w:rsidRPr="00D84CC3">
              <w:rPr>
                <w:rFonts w:asciiTheme="majorBidi" w:eastAsiaTheme="minorHAnsi" w:hAnsiTheme="majorBidi" w:cstheme="majorBidi"/>
                <w:color w:val="131413"/>
                <w:position w:val="-72"/>
                <w:sz w:val="24"/>
                <w:szCs w:val="24"/>
                <w:lang w:bidi="hi-IN"/>
              </w:rPr>
              <w:object w:dxaOrig="4140" w:dyaOrig="1560">
                <v:shape id="_x0000_i1300" type="#_x0000_t75" style="width:201pt;height:74.25pt" o:ole="">
                  <v:imagedata r:id="rId556" o:title=""/>
                </v:shape>
                <o:OLEObject Type="Embed" ProgID="Equation.DSMT4" ShapeID="_x0000_i1300" DrawAspect="Content" ObjectID="_1674457068" r:id="rId557"/>
              </w:object>
            </w:r>
          </w:p>
        </w:tc>
        <w:tc>
          <w:tcPr>
            <w:tcW w:w="566" w:type="dxa"/>
          </w:tcPr>
          <w:p w:rsidR="00A1384E" w:rsidRPr="00D84CC3" w:rsidRDefault="00EA6809" w:rsidP="00200508">
            <w:pPr>
              <w:spacing w:line="276" w:lineRule="auto"/>
              <w:jc w:val="right"/>
              <w:rPr>
                <w:rFonts w:asciiTheme="majorBidi" w:hAnsiTheme="majorBidi" w:cstheme="majorBidi"/>
                <w:sz w:val="24"/>
                <w:szCs w:val="24"/>
              </w:rPr>
            </w:pPr>
            <w:r>
              <w:rPr>
                <w:rFonts w:asciiTheme="majorBidi" w:hAnsiTheme="majorBidi" w:cstheme="majorBidi"/>
                <w:color w:val="131413"/>
                <w:sz w:val="24"/>
                <w:szCs w:val="24"/>
              </w:rPr>
              <w:t>(28</w:t>
            </w:r>
            <w:r w:rsidR="00163C67" w:rsidRPr="00D84CC3">
              <w:rPr>
                <w:rFonts w:asciiTheme="majorBidi" w:hAnsiTheme="majorBidi" w:cstheme="majorBidi"/>
                <w:color w:val="131413"/>
                <w:sz w:val="24"/>
                <w:szCs w:val="24"/>
              </w:rPr>
              <w:t>)</w:t>
            </w:r>
          </w:p>
        </w:tc>
      </w:tr>
    </w:tbl>
    <w:p w:rsidR="00B7209E" w:rsidRPr="00D84CC3" w:rsidRDefault="00B7209E" w:rsidP="00200508">
      <w:pPr>
        <w:ind w:firstLine="284"/>
        <w:jc w:val="both"/>
        <w:rPr>
          <w:rFonts w:asciiTheme="majorBidi" w:hAnsiTheme="majorBidi" w:cstheme="majorBidi"/>
          <w:sz w:val="24"/>
          <w:szCs w:val="24"/>
        </w:rPr>
      </w:pPr>
      <w:proofErr w:type="gramStart"/>
      <w:r w:rsidRPr="00D84CC3">
        <w:rPr>
          <w:rFonts w:asciiTheme="majorBidi" w:hAnsiTheme="majorBidi" w:cstheme="majorBidi"/>
          <w:sz w:val="24"/>
          <w:szCs w:val="24"/>
        </w:rPr>
        <w:t>where</w:t>
      </w:r>
      <w:proofErr w:type="gramEnd"/>
      <w:r w:rsidRPr="00D84CC3">
        <w:rPr>
          <w:rFonts w:asciiTheme="majorBidi" w:hAnsiTheme="majorBidi" w:cstheme="majorBidi"/>
          <w:position w:val="-14"/>
          <w:sz w:val="24"/>
          <w:szCs w:val="24"/>
        </w:rPr>
        <w:object w:dxaOrig="920" w:dyaOrig="400">
          <v:shape id="_x0000_i1301" type="#_x0000_t75" style="width:45.75pt;height:19.5pt" o:ole="">
            <v:imagedata r:id="rId558" o:title=""/>
          </v:shape>
          <o:OLEObject Type="Embed" ProgID="Equation.DSMT4" ShapeID="_x0000_i1301" DrawAspect="Content" ObjectID="_1674457069" r:id="rId559"/>
        </w:object>
      </w:r>
      <w:r w:rsidRPr="00D84CC3">
        <w:rPr>
          <w:rFonts w:asciiTheme="majorBidi" w:hAnsiTheme="majorBidi" w:cstheme="majorBidi"/>
          <w:sz w:val="24"/>
          <w:szCs w:val="24"/>
        </w:rPr>
        <w:t xml:space="preserve"> is the Shapley value of criteria </w:t>
      </w:r>
      <w:r w:rsidRPr="00D84CC3">
        <w:rPr>
          <w:rFonts w:asciiTheme="majorBidi" w:hAnsiTheme="majorBidi" w:cstheme="majorBidi"/>
          <w:position w:val="-14"/>
          <w:sz w:val="24"/>
          <w:szCs w:val="24"/>
        </w:rPr>
        <w:object w:dxaOrig="1440" w:dyaOrig="400">
          <v:shape id="_x0000_i1302" type="#_x0000_t75" style="width:76.5pt;height:19.5pt" o:ole="">
            <v:imagedata r:id="rId560" o:title=""/>
          </v:shape>
          <o:OLEObject Type="Embed" ProgID="Equation.DSMT4" ShapeID="_x0000_i1302" DrawAspect="Content" ObjectID="_1674457070" r:id="rId561"/>
        </w:object>
      </w:r>
      <w:r w:rsidRPr="00D84CC3">
        <w:rPr>
          <w:rFonts w:asciiTheme="majorBidi" w:hAnsiTheme="majorBidi" w:cstheme="majorBidi"/>
          <w:sz w:val="24"/>
          <w:szCs w:val="24"/>
        </w:rPr>
        <w:t xml:space="preserve">and </w:t>
      </w:r>
      <w:r w:rsidRPr="00D84CC3">
        <w:rPr>
          <w:rFonts w:asciiTheme="majorBidi" w:hAnsiTheme="majorBidi" w:cstheme="majorBidi"/>
          <w:position w:val="-16"/>
          <w:sz w:val="24"/>
          <w:szCs w:val="24"/>
        </w:rPr>
        <w:object w:dxaOrig="740" w:dyaOrig="440">
          <v:shape id="_x0000_i1303" type="#_x0000_t75" style="width:36.75pt;height:22.5pt" o:ole="">
            <v:imagedata r:id="rId562" o:title=""/>
          </v:shape>
          <o:OLEObject Type="Embed" ProgID="Equation.DSMT4" ShapeID="_x0000_i1303" DrawAspect="Content" ObjectID="_1674457071" r:id="rId563"/>
        </w:object>
      </w:r>
      <w:r w:rsidRPr="00D84CC3">
        <w:rPr>
          <w:rFonts w:asciiTheme="majorBidi" w:hAnsiTheme="majorBidi" w:cstheme="majorBidi"/>
          <w:sz w:val="24"/>
          <w:szCs w:val="24"/>
        </w:rPr>
        <w:t xml:space="preserve">is an entropy values for the IVIFN </w:t>
      </w:r>
      <w:r w:rsidRPr="00D84CC3">
        <w:rPr>
          <w:rFonts w:asciiTheme="majorBidi" w:hAnsiTheme="majorBidi" w:cstheme="majorBidi"/>
          <w:position w:val="-14"/>
          <w:sz w:val="24"/>
          <w:szCs w:val="24"/>
        </w:rPr>
        <w:object w:dxaOrig="340" w:dyaOrig="380">
          <v:shape id="_x0000_i1304" type="#_x0000_t75" style="width:16.5pt;height:19.5pt" o:ole="">
            <v:imagedata r:id="rId564" o:title=""/>
          </v:shape>
          <o:OLEObject Type="Embed" ProgID="Equation.DSMT4" ShapeID="_x0000_i1304" DrawAspect="Content" ObjectID="_1674457072" r:id="rId565"/>
        </w:object>
      </w:r>
    </w:p>
    <w:p w:rsidR="00B7209E" w:rsidRPr="00D84CC3" w:rsidRDefault="00685097" w:rsidP="00200508">
      <w:pPr>
        <w:ind w:firstLine="284"/>
        <w:jc w:val="both"/>
        <w:rPr>
          <w:rFonts w:asciiTheme="majorBidi" w:hAnsiTheme="majorBidi" w:cstheme="majorBidi"/>
          <w:color w:val="131413"/>
          <w:sz w:val="24"/>
          <w:szCs w:val="24"/>
        </w:rPr>
      </w:pPr>
      <w:r>
        <w:rPr>
          <w:rFonts w:asciiTheme="majorBidi" w:hAnsiTheme="majorBidi" w:cstheme="majorBidi"/>
          <w:color w:val="131413"/>
          <w:sz w:val="24"/>
          <w:szCs w:val="24"/>
        </w:rPr>
        <w:t>W</w:t>
      </w:r>
      <w:r w:rsidR="00B7209E" w:rsidRPr="00D84CC3">
        <w:rPr>
          <w:rFonts w:asciiTheme="majorBidi" w:hAnsiTheme="majorBidi" w:cstheme="majorBidi"/>
          <w:color w:val="131413"/>
          <w:sz w:val="24"/>
          <w:szCs w:val="24"/>
        </w:rPr>
        <w:t xml:space="preserve">hereas, if the information associated </w:t>
      </w:r>
      <w:r w:rsidR="00151972">
        <w:rPr>
          <w:rFonts w:asciiTheme="majorBidi" w:hAnsiTheme="majorBidi" w:cstheme="majorBidi"/>
          <w:color w:val="131413"/>
          <w:sz w:val="24"/>
          <w:szCs w:val="24"/>
        </w:rPr>
        <w:t>with</w:t>
      </w:r>
      <w:r w:rsidR="00B7209E" w:rsidRPr="00D84CC3">
        <w:rPr>
          <w:rFonts w:asciiTheme="majorBidi" w:hAnsiTheme="majorBidi" w:cstheme="majorBidi"/>
          <w:color w:val="131413"/>
          <w:sz w:val="24"/>
          <w:szCs w:val="24"/>
        </w:rPr>
        <w:t xml:space="preserve"> the criteria weights are partially known, afterward LP-model is assembled as follows: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163C67" w:rsidRPr="00D84CC3" w:rsidTr="00163C67">
        <w:tc>
          <w:tcPr>
            <w:tcW w:w="8784" w:type="dxa"/>
          </w:tcPr>
          <w:p w:rsidR="00163C67" w:rsidRPr="00D84CC3" w:rsidRDefault="00163C67" w:rsidP="00200508">
            <w:pPr>
              <w:spacing w:line="276" w:lineRule="auto"/>
              <w:jc w:val="both"/>
              <w:rPr>
                <w:rFonts w:asciiTheme="majorBidi" w:hAnsiTheme="majorBidi" w:cstheme="majorBidi"/>
                <w:color w:val="131413"/>
                <w:sz w:val="24"/>
                <w:szCs w:val="24"/>
              </w:rPr>
            </w:pPr>
            <w:r w:rsidRPr="00D84CC3">
              <w:rPr>
                <w:rFonts w:asciiTheme="majorBidi" w:eastAsiaTheme="minorHAnsi" w:hAnsiTheme="majorBidi" w:cstheme="majorBidi"/>
                <w:color w:val="131413"/>
                <w:position w:val="-96"/>
                <w:sz w:val="24"/>
                <w:szCs w:val="24"/>
                <w:lang w:bidi="hi-IN"/>
              </w:rPr>
              <w:object w:dxaOrig="4060" w:dyaOrig="2040">
                <v:shape id="_x0000_i1305" type="#_x0000_t75" style="width:204pt;height:95.25pt" o:ole="">
                  <v:imagedata r:id="rId566" o:title=""/>
                </v:shape>
                <o:OLEObject Type="Embed" ProgID="Equation.DSMT4" ShapeID="_x0000_i1305" DrawAspect="Content" ObjectID="_1674457073" r:id="rId567"/>
              </w:object>
            </w:r>
          </w:p>
        </w:tc>
        <w:tc>
          <w:tcPr>
            <w:tcW w:w="566" w:type="dxa"/>
          </w:tcPr>
          <w:p w:rsidR="00163C67" w:rsidRPr="00D84CC3" w:rsidRDefault="00EA6809" w:rsidP="00200508">
            <w:pPr>
              <w:spacing w:line="276" w:lineRule="auto"/>
              <w:jc w:val="right"/>
              <w:rPr>
                <w:rFonts w:asciiTheme="majorBidi" w:hAnsiTheme="majorBidi" w:cstheme="majorBidi"/>
                <w:color w:val="131413"/>
                <w:sz w:val="24"/>
                <w:szCs w:val="24"/>
              </w:rPr>
            </w:pPr>
            <w:r>
              <w:rPr>
                <w:rFonts w:asciiTheme="majorBidi" w:hAnsiTheme="majorBidi" w:cstheme="majorBidi"/>
                <w:color w:val="131413"/>
                <w:sz w:val="24"/>
                <w:szCs w:val="24"/>
              </w:rPr>
              <w:t>(29</w:t>
            </w:r>
            <w:r w:rsidR="00163C67" w:rsidRPr="00D84CC3">
              <w:rPr>
                <w:rFonts w:asciiTheme="majorBidi" w:hAnsiTheme="majorBidi" w:cstheme="majorBidi"/>
                <w:color w:val="131413"/>
                <w:sz w:val="24"/>
                <w:szCs w:val="24"/>
              </w:rPr>
              <w:t>)</w:t>
            </w:r>
          </w:p>
        </w:tc>
      </w:tr>
    </w:tbl>
    <w:p w:rsidR="00B7209E" w:rsidRPr="00D84CC3" w:rsidRDefault="00B7209E" w:rsidP="00200508">
      <w:pPr>
        <w:ind w:firstLine="284"/>
        <w:jc w:val="both"/>
        <w:rPr>
          <w:rFonts w:asciiTheme="majorBidi" w:hAnsiTheme="majorBidi" w:cstheme="majorBidi"/>
          <w:sz w:val="24"/>
          <w:szCs w:val="24"/>
        </w:rPr>
      </w:pPr>
      <w:proofErr w:type="gramStart"/>
      <w:r w:rsidRPr="00D84CC3">
        <w:rPr>
          <w:rFonts w:asciiTheme="majorBidi" w:hAnsiTheme="majorBidi" w:cstheme="majorBidi"/>
          <w:sz w:val="24"/>
          <w:szCs w:val="24"/>
        </w:rPr>
        <w:lastRenderedPageBreak/>
        <w:t>where</w:t>
      </w:r>
      <w:proofErr w:type="gramEnd"/>
      <w:r w:rsidRPr="00D84CC3">
        <w:rPr>
          <w:rFonts w:asciiTheme="majorBidi" w:hAnsiTheme="majorBidi" w:cstheme="majorBidi"/>
          <w:position w:val="-16"/>
          <w:sz w:val="24"/>
          <w:szCs w:val="24"/>
        </w:rPr>
        <w:object w:dxaOrig="740" w:dyaOrig="440">
          <v:shape id="_x0000_i1306" type="#_x0000_t75" style="width:36.75pt;height:22.5pt" o:ole="">
            <v:imagedata r:id="rId562" o:title=""/>
          </v:shape>
          <o:OLEObject Type="Embed" ProgID="Equation.DSMT4" ShapeID="_x0000_i1306" DrawAspect="Content" ObjectID="_1674457074" r:id="rId568"/>
        </w:object>
      </w:r>
      <w:r w:rsidRPr="00D84CC3">
        <w:rPr>
          <w:rFonts w:asciiTheme="majorBidi" w:hAnsiTheme="majorBidi" w:cstheme="majorBidi"/>
          <w:sz w:val="24"/>
          <w:szCs w:val="24"/>
        </w:rPr>
        <w:t xml:space="preserve">is the entropy for the IVIFN </w:t>
      </w:r>
      <w:r w:rsidRPr="00D84CC3">
        <w:rPr>
          <w:rFonts w:asciiTheme="majorBidi" w:hAnsiTheme="majorBidi" w:cstheme="majorBidi"/>
          <w:position w:val="-14"/>
          <w:sz w:val="24"/>
          <w:szCs w:val="24"/>
        </w:rPr>
        <w:object w:dxaOrig="279" w:dyaOrig="380">
          <v:shape id="_x0000_i1307" type="#_x0000_t75" style="width:14.25pt;height:19.5pt" o:ole="">
            <v:imagedata r:id="rId569" o:title=""/>
          </v:shape>
          <o:OLEObject Type="Embed" ProgID="Equation.DSMT4" ShapeID="_x0000_i1307" DrawAspect="Content" ObjectID="_1674457075" r:id="rId570"/>
        </w:object>
      </w:r>
      <w:r w:rsidRPr="00D84CC3">
        <w:rPr>
          <w:rFonts w:asciiTheme="majorBidi" w:hAnsiTheme="majorBidi" w:cstheme="majorBidi"/>
          <w:sz w:val="24"/>
          <w:szCs w:val="24"/>
        </w:rPr>
        <w:t xml:space="preserve"> and </w:t>
      </w:r>
      <w:r w:rsidRPr="00D84CC3">
        <w:rPr>
          <w:rFonts w:asciiTheme="majorBidi" w:hAnsiTheme="majorBidi" w:cstheme="majorBidi"/>
          <w:position w:val="-16"/>
          <w:sz w:val="24"/>
          <w:szCs w:val="24"/>
        </w:rPr>
        <w:object w:dxaOrig="1359" w:dyaOrig="440">
          <v:shape id="_x0000_i1308" type="#_x0000_t75" style="width:67.5pt;height:23.25pt" o:ole="">
            <v:imagedata r:id="rId571" o:title=""/>
          </v:shape>
          <o:OLEObject Type="Embed" ProgID="Equation.DSMT4" ShapeID="_x0000_i1308" DrawAspect="Content" ObjectID="_1674457076" r:id="rId572"/>
        </w:object>
      </w:r>
      <w:r w:rsidRPr="00D84CC3">
        <w:rPr>
          <w:rFonts w:asciiTheme="majorBidi" w:hAnsiTheme="majorBidi" w:cstheme="majorBidi"/>
          <w:sz w:val="24"/>
          <w:szCs w:val="24"/>
        </w:rPr>
        <w:t xml:space="preserve"> is its range.</w:t>
      </w:r>
    </w:p>
    <w:p w:rsidR="00B7209E" w:rsidRPr="00D84CC3" w:rsidRDefault="00B7209E" w:rsidP="002960B5">
      <w:pPr>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 Utili</w:t>
      </w:r>
      <w:r w:rsidR="00EA6809">
        <w:rPr>
          <w:rFonts w:asciiTheme="majorBidi" w:hAnsiTheme="majorBidi" w:cstheme="majorBidi"/>
          <w:sz w:val="24"/>
          <w:szCs w:val="24"/>
        </w:rPr>
        <w:t>zing (7</w:t>
      </w:r>
      <w:r w:rsidRPr="00D84CC3">
        <w:rPr>
          <w:rFonts w:asciiTheme="majorBidi" w:hAnsiTheme="majorBidi" w:cstheme="majorBidi"/>
          <w:sz w:val="24"/>
          <w:szCs w:val="24"/>
        </w:rPr>
        <w:t xml:space="preserve">), estimate the Shapley values of each criterion. </w:t>
      </w:r>
      <w:r w:rsidR="002960B5">
        <w:rPr>
          <w:rFonts w:asciiTheme="majorBidi" w:hAnsiTheme="majorBidi" w:cstheme="majorBidi"/>
          <w:sz w:val="24"/>
          <w:szCs w:val="24"/>
        </w:rPr>
        <w:t xml:space="preserve"> </w:t>
      </w:r>
      <w:r w:rsidRPr="00D84CC3">
        <w:rPr>
          <w:rFonts w:asciiTheme="majorBidi" w:hAnsiTheme="majorBidi" w:cstheme="majorBidi"/>
          <w:sz w:val="24"/>
          <w:szCs w:val="24"/>
        </w:rPr>
        <w:t>Therefore, the Shapley values are employed as the criteria weights for correlative MCDM problem.</w:t>
      </w:r>
    </w:p>
    <w:p w:rsidR="00B7209E" w:rsidRPr="00D84CC3" w:rsidRDefault="00B7209E" w:rsidP="00200508">
      <w:pPr>
        <w:tabs>
          <w:tab w:val="left" w:pos="720"/>
          <w:tab w:val="center" w:pos="3686"/>
          <w:tab w:val="center" w:pos="4423"/>
          <w:tab w:val="right" w:pos="7229"/>
          <w:tab w:val="left" w:pos="7371"/>
        </w:tabs>
        <w:autoSpaceDE w:val="0"/>
        <w:autoSpaceDN w:val="0"/>
        <w:adjustRightInd w:val="0"/>
        <w:spacing w:after="0"/>
        <w:ind w:firstLine="284"/>
        <w:jc w:val="both"/>
        <w:rPr>
          <w:rFonts w:asciiTheme="majorBidi" w:eastAsia="MinionPro-Regular" w:hAnsiTheme="majorBidi" w:cstheme="majorBidi"/>
          <w:b/>
          <w:bCs/>
          <w:sz w:val="24"/>
          <w:szCs w:val="24"/>
        </w:rPr>
      </w:pPr>
      <w:r w:rsidRPr="00D84CC3">
        <w:rPr>
          <w:rFonts w:asciiTheme="majorBidi" w:hAnsiTheme="majorBidi" w:cstheme="majorBidi"/>
          <w:b/>
          <w:bCs/>
          <w:sz w:val="24"/>
          <w:szCs w:val="24"/>
        </w:rPr>
        <w:t xml:space="preserve">Step 5: </w:t>
      </w:r>
      <w:r w:rsidRPr="00D84CC3">
        <w:rPr>
          <w:rFonts w:asciiTheme="majorBidi" w:eastAsia="MinionPro-Regular" w:hAnsiTheme="majorBidi" w:cstheme="majorBidi"/>
          <w:b/>
          <w:bCs/>
          <w:sz w:val="24"/>
          <w:szCs w:val="24"/>
        </w:rPr>
        <w:t>Determine normalized aggregated IVIF decision matrix.</w:t>
      </w:r>
    </w:p>
    <w:p w:rsidR="00B7209E" w:rsidRPr="00D84CC3" w:rsidRDefault="00B7209E" w:rsidP="00200508">
      <w:pPr>
        <w:tabs>
          <w:tab w:val="left" w:pos="720"/>
          <w:tab w:val="center" w:pos="3686"/>
          <w:tab w:val="center" w:pos="4423"/>
          <w:tab w:val="right" w:pos="7229"/>
          <w:tab w:val="left" w:pos="7371"/>
        </w:tabs>
        <w:autoSpaceDE w:val="0"/>
        <w:autoSpaceDN w:val="0"/>
        <w:adjustRightInd w:val="0"/>
        <w:spacing w:after="0"/>
        <w:ind w:firstLine="284"/>
        <w:jc w:val="both"/>
        <w:rPr>
          <w:rFonts w:asciiTheme="majorBidi" w:hAnsiTheme="majorBidi" w:cstheme="majorBidi"/>
          <w:color w:val="000000" w:themeColor="text1"/>
          <w:sz w:val="24"/>
          <w:szCs w:val="24"/>
        </w:rPr>
      </w:pPr>
      <w:r w:rsidRPr="00D84CC3">
        <w:rPr>
          <w:rFonts w:asciiTheme="majorBidi" w:hAnsiTheme="majorBidi" w:cstheme="majorBidi"/>
          <w:color w:val="000000" w:themeColor="text1"/>
          <w:sz w:val="24"/>
          <w:szCs w:val="24"/>
        </w:rPr>
        <w:t xml:space="preserve">Normalize the IVIF-decision matrix </w:t>
      </w:r>
      <w:r w:rsidRPr="00D84CC3">
        <w:rPr>
          <w:rFonts w:asciiTheme="majorBidi" w:hAnsiTheme="majorBidi" w:cstheme="majorBidi"/>
          <w:position w:val="-20"/>
          <w:sz w:val="24"/>
          <w:szCs w:val="24"/>
        </w:rPr>
        <w:object w:dxaOrig="1180" w:dyaOrig="480">
          <v:shape id="_x0000_i1309" type="#_x0000_t75" style="width:58.5pt;height:26.25pt" o:ole="">
            <v:imagedata r:id="rId573" o:title=""/>
          </v:shape>
          <o:OLEObject Type="Embed" ProgID="Equation.DSMT4" ShapeID="_x0000_i1309" DrawAspect="Content" ObjectID="_1674457077" r:id="rId574"/>
        </w:object>
      </w:r>
      <w:r w:rsidRPr="00D84CC3">
        <w:rPr>
          <w:rFonts w:asciiTheme="majorBidi" w:hAnsiTheme="majorBidi" w:cstheme="majorBidi"/>
          <w:color w:val="000000" w:themeColor="text1"/>
          <w:sz w:val="24"/>
          <w:szCs w:val="24"/>
        </w:rPr>
        <w:t xml:space="preserve"> into </w:t>
      </w:r>
      <w:r w:rsidRPr="00D84CC3">
        <w:rPr>
          <w:rFonts w:asciiTheme="majorBidi" w:hAnsiTheme="majorBidi" w:cstheme="majorBidi"/>
          <w:color w:val="000000" w:themeColor="text1"/>
          <w:position w:val="-20"/>
          <w:sz w:val="24"/>
          <w:szCs w:val="24"/>
        </w:rPr>
        <w:object w:dxaOrig="1240" w:dyaOrig="480">
          <v:shape id="_x0000_i1310" type="#_x0000_t75" style="width:62.25pt;height:23.25pt" o:ole="">
            <v:imagedata r:id="rId575" o:title=""/>
          </v:shape>
          <o:OLEObject Type="Embed" ProgID="Equation.DSMT4" ShapeID="_x0000_i1310" DrawAspect="Content" ObjectID="_1674457078" r:id="rId576"/>
        </w:object>
      </w:r>
      <w:r w:rsidRPr="00D84CC3">
        <w:rPr>
          <w:rFonts w:asciiTheme="majorBidi" w:hAnsiTheme="majorBidi" w:cstheme="majorBidi"/>
          <w:color w:val="000000" w:themeColor="text1"/>
          <w:sz w:val="24"/>
          <w:szCs w:val="24"/>
        </w:rPr>
        <w:t xml:space="preserve"> where </w:t>
      </w:r>
      <w:r w:rsidRPr="00D84CC3">
        <w:rPr>
          <w:rFonts w:asciiTheme="majorBidi" w:hAnsiTheme="majorBidi" w:cstheme="majorBidi"/>
          <w:position w:val="-18"/>
          <w:sz w:val="24"/>
          <w:szCs w:val="24"/>
        </w:rPr>
        <w:object w:dxaOrig="2500" w:dyaOrig="480">
          <v:shape id="_x0000_i1311" type="#_x0000_t75" style="width:114.75pt;height:24.75pt" o:ole="">
            <v:imagedata r:id="rId577" o:title=""/>
          </v:shape>
          <o:OLEObject Type="Embed" ProgID="Equation.DSMT4" ShapeID="_x0000_i1311" DrawAspect="Content" ObjectID="_1674457079" r:id="rId578"/>
        </w:object>
      </w:r>
      <w:r w:rsidRPr="00D84CC3">
        <w:rPr>
          <w:rFonts w:asciiTheme="majorBidi" w:hAnsiTheme="majorBidi" w:cstheme="majorBidi"/>
          <w:color w:val="000000" w:themeColor="text1"/>
          <w:sz w:val="24"/>
          <w:szCs w:val="24"/>
        </w:rPr>
        <w:t xml:space="preserve"> is IVIFN, using the formula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163C67" w:rsidRPr="00D84CC3" w:rsidTr="00163C67">
        <w:tc>
          <w:tcPr>
            <w:tcW w:w="8784" w:type="dxa"/>
          </w:tcPr>
          <w:p w:rsidR="00163C67" w:rsidRPr="00D84CC3" w:rsidRDefault="00163C67" w:rsidP="00200508">
            <w:pPr>
              <w:autoSpaceDE w:val="0"/>
              <w:autoSpaceDN w:val="0"/>
              <w:adjustRightInd w:val="0"/>
              <w:spacing w:line="276" w:lineRule="auto"/>
              <w:ind w:firstLine="284"/>
              <w:rPr>
                <w:rFonts w:asciiTheme="majorBidi" w:hAnsiTheme="majorBidi" w:cstheme="majorBidi"/>
                <w:color w:val="000000" w:themeColor="text1"/>
                <w:sz w:val="24"/>
                <w:szCs w:val="24"/>
              </w:rPr>
            </w:pPr>
            <w:r w:rsidRPr="00D84CC3">
              <w:rPr>
                <w:rFonts w:asciiTheme="majorBidi" w:eastAsiaTheme="minorHAnsi" w:hAnsiTheme="majorBidi" w:cstheme="majorBidi"/>
                <w:color w:val="000000" w:themeColor="text1"/>
                <w:position w:val="-68"/>
                <w:sz w:val="24"/>
                <w:szCs w:val="24"/>
                <w:lang w:bidi="hi-IN"/>
              </w:rPr>
              <w:object w:dxaOrig="2820" w:dyaOrig="1100">
                <v:shape id="_x0000_i1312" type="#_x0000_t75" style="width:140.25pt;height:55.5pt" o:ole="">
                  <v:imagedata r:id="rId579" o:title=""/>
                </v:shape>
                <o:OLEObject Type="Embed" ProgID="Equation.DSMT4" ShapeID="_x0000_i1312" DrawAspect="Content" ObjectID="_1674457080" r:id="rId580"/>
              </w:object>
            </w:r>
            <w:r w:rsidRPr="00D84CC3">
              <w:rPr>
                <w:rFonts w:asciiTheme="majorBidi" w:eastAsiaTheme="minorHAnsi" w:hAnsiTheme="majorBidi" w:cstheme="majorBidi"/>
                <w:color w:val="000000" w:themeColor="text1"/>
                <w:position w:val="-68"/>
                <w:sz w:val="24"/>
                <w:szCs w:val="24"/>
                <w:lang w:bidi="hi-IN"/>
              </w:rPr>
              <w:object w:dxaOrig="2820" w:dyaOrig="1100">
                <v:shape id="_x0000_i1313" type="#_x0000_t75" style="width:141pt;height:55.5pt" o:ole="">
                  <v:imagedata r:id="rId581" o:title=""/>
                </v:shape>
                <o:OLEObject Type="Embed" ProgID="Equation.DSMT4" ShapeID="_x0000_i1313" DrawAspect="Content" ObjectID="_1674457081" r:id="rId582"/>
              </w:object>
            </w:r>
          </w:p>
        </w:tc>
        <w:tc>
          <w:tcPr>
            <w:tcW w:w="566" w:type="dxa"/>
          </w:tcPr>
          <w:p w:rsidR="00163C67" w:rsidRPr="00D84CC3" w:rsidRDefault="00EA6809" w:rsidP="00200508">
            <w:pPr>
              <w:tabs>
                <w:tab w:val="left" w:pos="720"/>
                <w:tab w:val="center" w:pos="3686"/>
                <w:tab w:val="center" w:pos="4423"/>
                <w:tab w:val="right" w:pos="7229"/>
                <w:tab w:val="left" w:pos="7371"/>
              </w:tabs>
              <w:autoSpaceDE w:val="0"/>
              <w:autoSpaceDN w:val="0"/>
              <w:adjustRightInd w:val="0"/>
              <w:spacing w:line="276" w:lineRule="auto"/>
              <w:jc w:val="right"/>
              <w:rPr>
                <w:rFonts w:asciiTheme="majorBidi" w:eastAsia="MinionPro-Regular" w:hAnsiTheme="majorBidi" w:cstheme="majorBidi"/>
                <w:b/>
                <w:bCs/>
                <w:sz w:val="24"/>
                <w:szCs w:val="24"/>
              </w:rPr>
            </w:pPr>
            <w:r>
              <w:rPr>
                <w:rFonts w:asciiTheme="majorBidi" w:hAnsiTheme="majorBidi" w:cstheme="majorBidi"/>
                <w:color w:val="000000" w:themeColor="text1"/>
                <w:sz w:val="24"/>
                <w:szCs w:val="24"/>
              </w:rPr>
              <w:t>(30</w:t>
            </w:r>
            <w:r w:rsidR="00163C67" w:rsidRPr="00D84CC3">
              <w:rPr>
                <w:rFonts w:asciiTheme="majorBidi" w:hAnsiTheme="majorBidi" w:cstheme="majorBidi"/>
                <w:color w:val="000000" w:themeColor="text1"/>
                <w:sz w:val="24"/>
                <w:szCs w:val="24"/>
              </w:rPr>
              <w:t>)</w:t>
            </w:r>
          </w:p>
        </w:tc>
      </w:tr>
    </w:tbl>
    <w:p w:rsidR="00163C67" w:rsidRPr="00D84CC3" w:rsidRDefault="00163C67" w:rsidP="00200508">
      <w:pPr>
        <w:autoSpaceDE w:val="0"/>
        <w:autoSpaceDN w:val="0"/>
        <w:adjustRightInd w:val="0"/>
        <w:spacing w:after="0"/>
        <w:ind w:firstLine="284"/>
        <w:jc w:val="right"/>
        <w:rPr>
          <w:rFonts w:asciiTheme="majorBidi" w:hAnsiTheme="majorBidi" w:cstheme="majorBidi"/>
          <w:color w:val="000000" w:themeColor="text1"/>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7"/>
        <w:gridCol w:w="693"/>
      </w:tblGrid>
      <w:tr w:rsidR="00163C67" w:rsidRPr="00D84CC3" w:rsidTr="00EA6809">
        <w:trPr>
          <w:trHeight w:val="1110"/>
        </w:trPr>
        <w:tc>
          <w:tcPr>
            <w:tcW w:w="8713" w:type="dxa"/>
          </w:tcPr>
          <w:p w:rsidR="00163C67" w:rsidRPr="00D84CC3" w:rsidRDefault="00163C67" w:rsidP="00200508">
            <w:pPr>
              <w:autoSpaceDE w:val="0"/>
              <w:autoSpaceDN w:val="0"/>
              <w:adjustRightInd w:val="0"/>
              <w:spacing w:line="276" w:lineRule="auto"/>
              <w:rPr>
                <w:rFonts w:asciiTheme="majorBidi" w:hAnsiTheme="majorBidi" w:cstheme="majorBidi"/>
                <w:color w:val="000000" w:themeColor="text1"/>
                <w:sz w:val="24"/>
                <w:szCs w:val="24"/>
              </w:rPr>
            </w:pPr>
            <w:r w:rsidRPr="00D84CC3">
              <w:rPr>
                <w:rFonts w:asciiTheme="majorBidi" w:eastAsiaTheme="minorHAnsi" w:hAnsiTheme="majorBidi" w:cstheme="majorBidi"/>
                <w:color w:val="000000" w:themeColor="text1"/>
                <w:position w:val="-68"/>
                <w:sz w:val="24"/>
                <w:szCs w:val="24"/>
                <w:lang w:bidi="hi-IN"/>
              </w:rPr>
              <w:object w:dxaOrig="2799" w:dyaOrig="1100">
                <v:shape id="_x0000_i1314" type="#_x0000_t75" style="width:139.5pt;height:55.5pt" o:ole="">
                  <v:imagedata r:id="rId583" o:title=""/>
                </v:shape>
                <o:OLEObject Type="Embed" ProgID="Equation.DSMT4" ShapeID="_x0000_i1314" DrawAspect="Content" ObjectID="_1674457082" r:id="rId584"/>
              </w:object>
            </w:r>
            <w:r w:rsidRPr="00D84CC3">
              <w:rPr>
                <w:rFonts w:asciiTheme="majorBidi" w:eastAsiaTheme="minorHAnsi" w:hAnsiTheme="majorBidi" w:cstheme="majorBidi"/>
                <w:color w:val="000000" w:themeColor="text1"/>
                <w:position w:val="-68"/>
                <w:sz w:val="24"/>
                <w:szCs w:val="24"/>
                <w:lang w:bidi="hi-IN"/>
              </w:rPr>
              <w:object w:dxaOrig="2799" w:dyaOrig="1100">
                <v:shape id="_x0000_i1315" type="#_x0000_t75" style="width:139.5pt;height:55.5pt" o:ole="">
                  <v:imagedata r:id="rId585" o:title=""/>
                </v:shape>
                <o:OLEObject Type="Embed" ProgID="Equation.DSMT4" ShapeID="_x0000_i1315" DrawAspect="Content" ObjectID="_1674457083" r:id="rId586"/>
              </w:object>
            </w:r>
            <w:r w:rsidRPr="00D84CC3">
              <w:rPr>
                <w:rFonts w:asciiTheme="majorBidi" w:eastAsiaTheme="minorHAnsi" w:hAnsiTheme="majorBidi" w:cstheme="majorBidi"/>
                <w:color w:val="000000" w:themeColor="text1"/>
                <w:position w:val="-14"/>
                <w:sz w:val="24"/>
                <w:szCs w:val="24"/>
                <w:lang w:bidi="hi-IN"/>
              </w:rPr>
              <w:object w:dxaOrig="1939" w:dyaOrig="400">
                <v:shape id="_x0000_i1316" type="#_x0000_t75" style="width:98.25pt;height:19.5pt" o:ole="">
                  <v:imagedata r:id="rId587" o:title=""/>
                </v:shape>
                <o:OLEObject Type="Embed" ProgID="Equation.DSMT4" ShapeID="_x0000_i1316" DrawAspect="Content" ObjectID="_1674457084" r:id="rId588"/>
              </w:object>
            </w:r>
          </w:p>
        </w:tc>
        <w:tc>
          <w:tcPr>
            <w:tcW w:w="694" w:type="dxa"/>
          </w:tcPr>
          <w:p w:rsidR="00163C67" w:rsidRPr="00D84CC3" w:rsidRDefault="00EA6809" w:rsidP="00200508">
            <w:pPr>
              <w:autoSpaceDE w:val="0"/>
              <w:autoSpaceDN w:val="0"/>
              <w:adjustRightInd w:val="0"/>
              <w:spacing w:line="276" w:lineRule="auto"/>
              <w:jc w:val="right"/>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(31</w:t>
            </w:r>
            <w:r w:rsidR="00163C67" w:rsidRPr="00D84CC3">
              <w:rPr>
                <w:rFonts w:asciiTheme="majorBidi" w:hAnsiTheme="majorBidi" w:cstheme="majorBidi"/>
                <w:color w:val="000000" w:themeColor="text1"/>
                <w:sz w:val="24"/>
                <w:szCs w:val="24"/>
              </w:rPr>
              <w:t>)</w:t>
            </w:r>
          </w:p>
        </w:tc>
      </w:tr>
    </w:tbl>
    <w:p w:rsidR="00B33088" w:rsidRDefault="00B33088" w:rsidP="00200508">
      <w:pPr>
        <w:tabs>
          <w:tab w:val="left" w:pos="720"/>
          <w:tab w:val="center" w:pos="3686"/>
          <w:tab w:val="center" w:pos="4423"/>
          <w:tab w:val="right" w:pos="7229"/>
          <w:tab w:val="left" w:pos="7371"/>
        </w:tabs>
        <w:autoSpaceDE w:val="0"/>
        <w:autoSpaceDN w:val="0"/>
        <w:adjustRightInd w:val="0"/>
        <w:spacing w:after="0"/>
        <w:ind w:firstLine="284"/>
        <w:jc w:val="both"/>
        <w:rPr>
          <w:rFonts w:asciiTheme="majorBidi" w:hAnsiTheme="majorBidi" w:cstheme="majorBidi"/>
          <w:b/>
          <w:bCs/>
          <w:sz w:val="24"/>
          <w:szCs w:val="24"/>
        </w:rPr>
      </w:pPr>
    </w:p>
    <w:p w:rsidR="00B33088" w:rsidRPr="00D84CC3" w:rsidRDefault="00BF1063" w:rsidP="00200508">
      <w:pPr>
        <w:autoSpaceDE w:val="0"/>
        <w:autoSpaceDN w:val="0"/>
        <w:adjustRightInd w:val="0"/>
        <w:spacing w:after="0"/>
        <w:jc w:val="center"/>
        <w:rPr>
          <w:rFonts w:asciiTheme="majorBidi" w:hAnsiTheme="majorBidi" w:cstheme="majorBidi"/>
          <w:sz w:val="24"/>
          <w:szCs w:val="24"/>
        </w:rPr>
      </w:pPr>
      <w:r>
        <w:rPr>
          <w:rFonts w:asciiTheme="majorBidi" w:hAnsiTheme="majorBidi" w:cstheme="majorBidi"/>
          <w:noProof/>
          <w:sz w:val="24"/>
          <w:szCs w:val="24"/>
          <w:lang w:bidi="ar-SA"/>
        </w:rPr>
        <w:lastRenderedPageBreak/>
        <w:drawing>
          <wp:inline distT="0" distB="0" distL="0" distR="0">
            <wp:extent cx="5534025" cy="6800850"/>
            <wp:effectExtent l="19050" t="0" r="9525" b="0"/>
            <wp:docPr id="4" name="Picture 3" descr="flowchart_edited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chart_edited_page-0001.jpg"/>
                    <pic:cNvPicPr/>
                  </pic:nvPicPr>
                  <pic:blipFill>
                    <a:blip r:embed="rId589"/>
                    <a:stretch>
                      <a:fillRect/>
                    </a:stretch>
                  </pic:blipFill>
                  <pic:spPr>
                    <a:xfrm>
                      <a:off x="0" y="0"/>
                      <a:ext cx="5534025" cy="6800850"/>
                    </a:xfrm>
                    <a:prstGeom prst="rect">
                      <a:avLst/>
                    </a:prstGeom>
                  </pic:spPr>
                </pic:pic>
              </a:graphicData>
            </a:graphic>
          </wp:inline>
        </w:drawing>
      </w:r>
    </w:p>
    <w:p w:rsidR="00B33088" w:rsidRPr="00D84CC3" w:rsidRDefault="00B33088" w:rsidP="00200508">
      <w:pPr>
        <w:autoSpaceDE w:val="0"/>
        <w:autoSpaceDN w:val="0"/>
        <w:adjustRightInd w:val="0"/>
        <w:spacing w:after="0"/>
        <w:jc w:val="center"/>
        <w:rPr>
          <w:rFonts w:asciiTheme="majorBidi" w:hAnsiTheme="majorBidi" w:cstheme="majorBidi"/>
          <w:b/>
          <w:sz w:val="20"/>
          <w:lang w:bidi="ar-SA"/>
        </w:rPr>
      </w:pPr>
      <w:r w:rsidRPr="00D84CC3">
        <w:rPr>
          <w:rFonts w:asciiTheme="majorBidi" w:hAnsiTheme="majorBidi" w:cstheme="majorBidi"/>
          <w:b/>
          <w:sz w:val="20"/>
        </w:rPr>
        <w:t xml:space="preserve">Figure 1: </w:t>
      </w:r>
      <w:r w:rsidRPr="00D84CC3">
        <w:rPr>
          <w:rFonts w:asciiTheme="majorBidi" w:hAnsiTheme="majorBidi" w:cstheme="majorBidi"/>
          <w:b/>
          <w:sz w:val="20"/>
          <w:lang w:bidi="ar-SA"/>
        </w:rPr>
        <w:t>Framework for IVIF-COPRAS method for MCDM</w:t>
      </w:r>
    </w:p>
    <w:p w:rsidR="00D57AC8" w:rsidRDefault="00D57AC8" w:rsidP="00200508">
      <w:pPr>
        <w:tabs>
          <w:tab w:val="left" w:pos="720"/>
          <w:tab w:val="center" w:pos="3686"/>
          <w:tab w:val="center" w:pos="4423"/>
          <w:tab w:val="right" w:pos="7229"/>
          <w:tab w:val="left" w:pos="7371"/>
        </w:tabs>
        <w:autoSpaceDE w:val="0"/>
        <w:autoSpaceDN w:val="0"/>
        <w:adjustRightInd w:val="0"/>
        <w:spacing w:after="0"/>
        <w:ind w:firstLine="284"/>
        <w:jc w:val="both"/>
        <w:rPr>
          <w:rFonts w:asciiTheme="majorBidi" w:hAnsiTheme="majorBidi" w:cstheme="majorBidi"/>
          <w:b/>
          <w:bCs/>
          <w:sz w:val="24"/>
          <w:szCs w:val="24"/>
        </w:rPr>
      </w:pPr>
    </w:p>
    <w:p w:rsidR="00B7209E" w:rsidRPr="00D84CC3" w:rsidRDefault="00B7209E" w:rsidP="00200508">
      <w:pPr>
        <w:tabs>
          <w:tab w:val="left" w:pos="720"/>
          <w:tab w:val="center" w:pos="3686"/>
          <w:tab w:val="center" w:pos="4423"/>
          <w:tab w:val="right" w:pos="7229"/>
          <w:tab w:val="left" w:pos="7371"/>
        </w:tabs>
        <w:autoSpaceDE w:val="0"/>
        <w:autoSpaceDN w:val="0"/>
        <w:adjustRightInd w:val="0"/>
        <w:spacing w:after="0"/>
        <w:ind w:firstLine="284"/>
        <w:jc w:val="both"/>
        <w:rPr>
          <w:rFonts w:asciiTheme="majorBidi" w:eastAsia="MinionPro-Regular" w:hAnsiTheme="majorBidi" w:cstheme="majorBidi"/>
          <w:b/>
          <w:bCs/>
          <w:sz w:val="24"/>
          <w:szCs w:val="24"/>
        </w:rPr>
      </w:pPr>
      <w:r w:rsidRPr="00D84CC3">
        <w:rPr>
          <w:rFonts w:asciiTheme="majorBidi" w:hAnsiTheme="majorBidi" w:cstheme="majorBidi"/>
          <w:b/>
          <w:bCs/>
          <w:sz w:val="24"/>
          <w:szCs w:val="24"/>
        </w:rPr>
        <w:t xml:space="preserve">Step 6: </w:t>
      </w:r>
      <w:r w:rsidRPr="00D84CC3">
        <w:rPr>
          <w:rFonts w:asciiTheme="majorBidi" w:eastAsia="MinionPro-Regular" w:hAnsiTheme="majorBidi" w:cstheme="majorBidi"/>
          <w:b/>
          <w:bCs/>
          <w:sz w:val="24"/>
          <w:szCs w:val="24"/>
        </w:rPr>
        <w:t>Sum the criteria values for benefit-type and cost-type.</w:t>
      </w:r>
    </w:p>
    <w:p w:rsidR="00B7209E" w:rsidRPr="00D84CC3" w:rsidRDefault="00B7209E" w:rsidP="00200508">
      <w:pPr>
        <w:tabs>
          <w:tab w:val="left" w:pos="720"/>
          <w:tab w:val="center" w:pos="3686"/>
          <w:tab w:val="center" w:pos="4423"/>
          <w:tab w:val="right" w:pos="7229"/>
          <w:tab w:val="left" w:pos="7371"/>
        </w:tabs>
        <w:autoSpaceDE w:val="0"/>
        <w:autoSpaceDN w:val="0"/>
        <w:adjustRightInd w:val="0"/>
        <w:spacing w:after="0"/>
        <w:ind w:firstLine="284"/>
        <w:jc w:val="both"/>
        <w:rPr>
          <w:rFonts w:asciiTheme="majorBidi" w:hAnsiTheme="majorBidi" w:cstheme="majorBidi"/>
          <w:sz w:val="24"/>
          <w:szCs w:val="24"/>
        </w:rPr>
      </w:pPr>
      <w:r w:rsidRPr="00462967">
        <w:rPr>
          <w:rFonts w:asciiTheme="majorBidi" w:hAnsiTheme="majorBidi" w:cstheme="majorBidi"/>
          <w:sz w:val="24"/>
          <w:szCs w:val="24"/>
          <w:highlight w:val="lightGray"/>
        </w:rPr>
        <w:t xml:space="preserve">In the proposed approach, each </w:t>
      </w:r>
      <w:r w:rsidR="00B33088" w:rsidRPr="00462967">
        <w:rPr>
          <w:rFonts w:asciiTheme="majorBidi" w:hAnsiTheme="majorBidi" w:cstheme="majorBidi"/>
          <w:sz w:val="24"/>
          <w:szCs w:val="24"/>
          <w:highlight w:val="lightGray"/>
        </w:rPr>
        <w:t>option</w:t>
      </w:r>
      <w:r w:rsidRPr="00462967">
        <w:rPr>
          <w:rFonts w:asciiTheme="majorBidi" w:hAnsiTheme="majorBidi" w:cstheme="majorBidi"/>
          <w:sz w:val="24"/>
          <w:szCs w:val="24"/>
          <w:highlight w:val="lightGray"/>
        </w:rPr>
        <w:t xml:space="preserve"> is illustrated with its </w:t>
      </w:r>
      <w:r w:rsidR="00B33088" w:rsidRPr="00462967">
        <w:rPr>
          <w:rFonts w:asciiTheme="majorBidi" w:hAnsiTheme="majorBidi" w:cstheme="majorBidi"/>
          <w:sz w:val="24"/>
          <w:szCs w:val="24"/>
          <w:highlight w:val="lightGray"/>
        </w:rPr>
        <w:t>additions</w:t>
      </w:r>
      <w:r w:rsidRPr="00462967">
        <w:rPr>
          <w:rFonts w:asciiTheme="majorBidi" w:hAnsiTheme="majorBidi" w:cstheme="majorBidi"/>
          <w:sz w:val="24"/>
          <w:szCs w:val="24"/>
          <w:highlight w:val="lightGray"/>
        </w:rPr>
        <w:t xml:space="preserve"> of maximizing criteria </w:t>
      </w:r>
      <w:r w:rsidRPr="00462967">
        <w:rPr>
          <w:rFonts w:asciiTheme="majorBidi" w:hAnsiTheme="majorBidi" w:cstheme="majorBidi"/>
          <w:position w:val="-12"/>
          <w:sz w:val="24"/>
          <w:szCs w:val="24"/>
          <w:highlight w:val="lightGray"/>
        </w:rPr>
        <w:object w:dxaOrig="340" w:dyaOrig="360">
          <v:shape id="_x0000_i1317" type="#_x0000_t75" style="width:16.5pt;height:18.75pt" o:ole="">
            <v:imagedata r:id="rId590" o:title=""/>
          </v:shape>
          <o:OLEObject Type="Embed" ProgID="Equation.DSMT4" ShapeID="_x0000_i1317" DrawAspect="Content" ObjectID="_1674457085" r:id="rId591"/>
        </w:object>
      </w:r>
      <w:r w:rsidRPr="00462967">
        <w:rPr>
          <w:rFonts w:asciiTheme="majorBidi" w:hAnsiTheme="majorBidi" w:cstheme="majorBidi"/>
          <w:sz w:val="24"/>
          <w:szCs w:val="24"/>
          <w:highlight w:val="lightGray"/>
        </w:rPr>
        <w:t xml:space="preserve">which is associated to benefit type, and minimizing criteria </w:t>
      </w:r>
      <w:r w:rsidRPr="00462967">
        <w:rPr>
          <w:rFonts w:asciiTheme="majorBidi" w:hAnsiTheme="majorBidi" w:cstheme="majorBidi"/>
          <w:position w:val="-12"/>
          <w:sz w:val="24"/>
          <w:szCs w:val="24"/>
          <w:highlight w:val="lightGray"/>
        </w:rPr>
        <w:object w:dxaOrig="340" w:dyaOrig="360">
          <v:shape id="_x0000_i1318" type="#_x0000_t75" style="width:15.75pt;height:18.75pt" o:ole="">
            <v:imagedata r:id="rId592" o:title=""/>
          </v:shape>
          <o:OLEObject Type="Embed" ProgID="Equation.DSMT4" ShapeID="_x0000_i1318" DrawAspect="Content" ObjectID="_1674457086" r:id="rId593"/>
        </w:object>
      </w:r>
      <w:r w:rsidR="00020BC7" w:rsidRPr="00462967">
        <w:rPr>
          <w:rFonts w:asciiTheme="majorBidi" w:hAnsiTheme="majorBidi" w:cstheme="majorBidi"/>
          <w:position w:val="-12"/>
          <w:sz w:val="24"/>
          <w:szCs w:val="24"/>
          <w:highlight w:val="lightGray"/>
        </w:rPr>
        <w:t xml:space="preserve"> </w:t>
      </w:r>
      <w:r w:rsidRPr="00462967">
        <w:rPr>
          <w:rFonts w:asciiTheme="majorBidi" w:hAnsiTheme="majorBidi" w:cstheme="majorBidi"/>
          <w:sz w:val="24"/>
          <w:szCs w:val="24"/>
          <w:highlight w:val="lightGray"/>
        </w:rPr>
        <w:t>associated to cost type.</w:t>
      </w:r>
      <w:r w:rsidR="00020BC7" w:rsidRPr="00462967">
        <w:rPr>
          <w:rFonts w:asciiTheme="majorBidi" w:hAnsiTheme="majorBidi" w:cstheme="majorBidi"/>
          <w:sz w:val="24"/>
          <w:szCs w:val="24"/>
          <w:highlight w:val="lightGray"/>
        </w:rPr>
        <w:t xml:space="preserve"> </w:t>
      </w:r>
      <w:r w:rsidRPr="00462967">
        <w:rPr>
          <w:rFonts w:asciiTheme="majorBidi" w:hAnsiTheme="majorBidi" w:cstheme="majorBidi"/>
          <w:sz w:val="24"/>
          <w:szCs w:val="24"/>
          <w:highlight w:val="lightGray"/>
        </w:rPr>
        <w:t xml:space="preserve">To evaluate the value of </w:t>
      </w:r>
      <w:r w:rsidRPr="00462967">
        <w:rPr>
          <w:rFonts w:asciiTheme="majorBidi" w:eastAsia="SFRM1000" w:hAnsiTheme="majorBidi" w:cstheme="majorBidi"/>
          <w:position w:val="-12"/>
          <w:sz w:val="24"/>
          <w:szCs w:val="24"/>
          <w:highlight w:val="lightGray"/>
        </w:rPr>
        <w:object w:dxaOrig="260" w:dyaOrig="360">
          <v:shape id="_x0000_i1319" type="#_x0000_t75" style="width:13.5pt;height:18.75pt" o:ole="">
            <v:imagedata r:id="rId594" o:title=""/>
          </v:shape>
          <o:OLEObject Type="Embed" ProgID="Equation.DSMT4" ShapeID="_x0000_i1319" DrawAspect="Content" ObjectID="_1674457087" r:id="rId595"/>
        </w:object>
      </w:r>
      <w:r w:rsidRPr="00462967">
        <w:rPr>
          <w:rFonts w:asciiTheme="majorBidi" w:hAnsiTheme="majorBidi" w:cstheme="majorBidi"/>
          <w:sz w:val="24"/>
          <w:szCs w:val="24"/>
          <w:highlight w:val="lightGray"/>
        </w:rPr>
        <w:t xml:space="preserve">and </w:t>
      </w:r>
      <w:r w:rsidRPr="00462967">
        <w:rPr>
          <w:rFonts w:asciiTheme="majorBidi" w:eastAsia="SFRM1000" w:hAnsiTheme="majorBidi" w:cstheme="majorBidi"/>
          <w:color w:val="FF0000"/>
          <w:position w:val="-12"/>
          <w:sz w:val="24"/>
          <w:szCs w:val="24"/>
          <w:highlight w:val="lightGray"/>
        </w:rPr>
        <w:object w:dxaOrig="340" w:dyaOrig="360">
          <v:shape id="_x0000_i1320" type="#_x0000_t75" style="width:16.5pt;height:18.75pt" o:ole="">
            <v:imagedata r:id="rId596" o:title=""/>
          </v:shape>
          <o:OLEObject Type="Embed" ProgID="Equation.DSMT4" ShapeID="_x0000_i1320" DrawAspect="Content" ObjectID="_1674457088" r:id="rId597"/>
        </w:object>
      </w:r>
      <w:r w:rsidRPr="00462967">
        <w:rPr>
          <w:rFonts w:asciiTheme="majorBidi" w:hAnsiTheme="majorBidi" w:cstheme="majorBidi"/>
          <w:sz w:val="24"/>
          <w:szCs w:val="24"/>
          <w:highlight w:val="lightGray"/>
        </w:rPr>
        <w:t xml:space="preserve"> we implement the following procedure: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8A00C6" w:rsidRPr="00D84CC3" w:rsidTr="008A00C6">
        <w:tc>
          <w:tcPr>
            <w:tcW w:w="8926" w:type="dxa"/>
          </w:tcPr>
          <w:p w:rsidR="008A00C6" w:rsidRPr="00D84CC3" w:rsidRDefault="008A00C6" w:rsidP="00200508">
            <w:pPr>
              <w:tabs>
                <w:tab w:val="left" w:pos="720"/>
                <w:tab w:val="center" w:pos="3686"/>
                <w:tab w:val="center" w:pos="4423"/>
                <w:tab w:val="right" w:pos="7229"/>
                <w:tab w:val="left" w:pos="7371"/>
              </w:tabs>
              <w:autoSpaceDE w:val="0"/>
              <w:autoSpaceDN w:val="0"/>
              <w:adjustRightInd w:val="0"/>
              <w:spacing w:line="276" w:lineRule="auto"/>
              <w:ind w:firstLine="318"/>
              <w:jc w:val="both"/>
              <w:rPr>
                <w:rFonts w:asciiTheme="majorBidi" w:hAnsiTheme="majorBidi" w:cstheme="majorBidi"/>
                <w:sz w:val="24"/>
                <w:szCs w:val="24"/>
              </w:rPr>
            </w:pPr>
            <w:r w:rsidRPr="00D84CC3">
              <w:rPr>
                <w:rFonts w:asciiTheme="majorBidi" w:eastAsiaTheme="minorHAnsi" w:hAnsiTheme="majorBidi" w:cstheme="majorBidi"/>
                <w:position w:val="-30"/>
                <w:sz w:val="24"/>
                <w:szCs w:val="24"/>
                <w:lang w:bidi="hi-IN"/>
              </w:rPr>
              <w:object w:dxaOrig="3100" w:dyaOrig="700">
                <v:shape id="_x0000_i1321" type="#_x0000_t75" style="width:155.25pt;height:35.25pt" o:ole="">
                  <v:imagedata r:id="rId598" o:title=""/>
                </v:shape>
                <o:OLEObject Type="Embed" ProgID="Equation.DSMT4" ShapeID="_x0000_i1321" DrawAspect="Content" ObjectID="_1674457089" r:id="rId599"/>
              </w:object>
            </w:r>
            <w:r w:rsidRPr="00D84CC3">
              <w:rPr>
                <w:rFonts w:asciiTheme="majorBidi" w:hAnsiTheme="majorBidi" w:cstheme="majorBidi"/>
                <w:sz w:val="24"/>
                <w:szCs w:val="24"/>
              </w:rPr>
              <w:t xml:space="preserve">       (For benefit-type)</w:t>
            </w:r>
          </w:p>
        </w:tc>
        <w:tc>
          <w:tcPr>
            <w:tcW w:w="424" w:type="dxa"/>
          </w:tcPr>
          <w:p w:rsidR="008A00C6" w:rsidRPr="00D84CC3" w:rsidRDefault="00EA6809" w:rsidP="00200508">
            <w:pPr>
              <w:tabs>
                <w:tab w:val="left" w:pos="720"/>
                <w:tab w:val="center" w:pos="3686"/>
                <w:tab w:val="center" w:pos="4423"/>
                <w:tab w:val="right" w:pos="7229"/>
                <w:tab w:val="left" w:pos="7371"/>
              </w:tabs>
              <w:autoSpaceDE w:val="0"/>
              <w:autoSpaceDN w:val="0"/>
              <w:adjustRightInd w:val="0"/>
              <w:spacing w:line="276" w:lineRule="auto"/>
              <w:jc w:val="right"/>
              <w:rPr>
                <w:rFonts w:asciiTheme="majorBidi" w:hAnsiTheme="majorBidi" w:cstheme="majorBidi"/>
                <w:sz w:val="24"/>
                <w:szCs w:val="24"/>
              </w:rPr>
            </w:pPr>
            <w:r>
              <w:rPr>
                <w:rFonts w:asciiTheme="majorBidi" w:hAnsiTheme="majorBidi" w:cstheme="majorBidi"/>
                <w:sz w:val="24"/>
                <w:szCs w:val="24"/>
              </w:rPr>
              <w:t>(32</w:t>
            </w:r>
            <w:r w:rsidR="008A00C6" w:rsidRPr="00D84CC3">
              <w:rPr>
                <w:rFonts w:asciiTheme="majorBidi" w:hAnsiTheme="majorBidi" w:cstheme="majorBidi"/>
                <w:sz w:val="24"/>
                <w:szCs w:val="24"/>
              </w:rPr>
              <w:t>)</w:t>
            </w:r>
          </w:p>
        </w:tc>
      </w:tr>
    </w:tbl>
    <w:p w:rsidR="008A00C6" w:rsidRPr="00D84CC3" w:rsidRDefault="008A00C6" w:rsidP="00200508">
      <w:pPr>
        <w:tabs>
          <w:tab w:val="left" w:pos="720"/>
          <w:tab w:val="center" w:pos="4253"/>
          <w:tab w:val="right" w:pos="9072"/>
        </w:tabs>
        <w:autoSpaceDE w:val="0"/>
        <w:autoSpaceDN w:val="0"/>
        <w:adjustRightInd w:val="0"/>
        <w:spacing w:after="0"/>
        <w:ind w:firstLine="284"/>
        <w:rPr>
          <w:rFonts w:asciiTheme="majorBidi" w:hAnsiTheme="majorBidi" w:cstheme="majorBid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34"/>
        <w:gridCol w:w="626"/>
      </w:tblGrid>
      <w:tr w:rsidR="008A00C6" w:rsidRPr="00D84CC3" w:rsidTr="00EA6809">
        <w:trPr>
          <w:trHeight w:val="782"/>
        </w:trPr>
        <w:tc>
          <w:tcPr>
            <w:tcW w:w="8925" w:type="dxa"/>
          </w:tcPr>
          <w:p w:rsidR="008A00C6" w:rsidRPr="00D84CC3" w:rsidRDefault="008A00C6" w:rsidP="00200508">
            <w:pPr>
              <w:tabs>
                <w:tab w:val="left" w:pos="720"/>
                <w:tab w:val="center" w:pos="4253"/>
                <w:tab w:val="right" w:pos="9072"/>
              </w:tabs>
              <w:autoSpaceDE w:val="0"/>
              <w:autoSpaceDN w:val="0"/>
              <w:adjustRightInd w:val="0"/>
              <w:spacing w:line="276" w:lineRule="auto"/>
              <w:ind w:firstLine="284"/>
              <w:rPr>
                <w:rFonts w:asciiTheme="majorBidi" w:hAnsiTheme="majorBidi" w:cstheme="majorBidi"/>
                <w:sz w:val="24"/>
                <w:szCs w:val="24"/>
              </w:rPr>
            </w:pPr>
            <w:r w:rsidRPr="00D84CC3">
              <w:rPr>
                <w:rFonts w:asciiTheme="majorBidi" w:eastAsiaTheme="minorHAnsi" w:hAnsiTheme="majorBidi" w:cstheme="majorBidi"/>
                <w:position w:val="-30"/>
                <w:sz w:val="24"/>
                <w:szCs w:val="24"/>
                <w:lang w:bidi="hi-IN"/>
              </w:rPr>
              <w:object w:dxaOrig="3200" w:dyaOrig="700">
                <v:shape id="_x0000_i1322" type="#_x0000_t75" style="width:160.5pt;height:35.25pt" o:ole="">
                  <v:imagedata r:id="rId600" o:title=""/>
                </v:shape>
                <o:OLEObject Type="Embed" ProgID="Equation.DSMT4" ShapeID="_x0000_i1322" DrawAspect="Content" ObjectID="_1674457090" r:id="rId601"/>
              </w:object>
            </w:r>
            <w:r w:rsidRPr="00D84CC3">
              <w:rPr>
                <w:rFonts w:asciiTheme="majorBidi" w:hAnsiTheme="majorBidi" w:cstheme="majorBidi"/>
                <w:sz w:val="24"/>
                <w:szCs w:val="24"/>
              </w:rPr>
              <w:t xml:space="preserve">         (For cost-type)                                            </w:t>
            </w:r>
          </w:p>
        </w:tc>
        <w:tc>
          <w:tcPr>
            <w:tcW w:w="626" w:type="dxa"/>
          </w:tcPr>
          <w:p w:rsidR="008A00C6" w:rsidRPr="00D84CC3" w:rsidRDefault="00EA6809" w:rsidP="00200508">
            <w:pPr>
              <w:tabs>
                <w:tab w:val="left" w:pos="720"/>
                <w:tab w:val="center" w:pos="4253"/>
                <w:tab w:val="right" w:pos="9072"/>
              </w:tabs>
              <w:autoSpaceDE w:val="0"/>
              <w:autoSpaceDN w:val="0"/>
              <w:adjustRightInd w:val="0"/>
              <w:spacing w:line="276" w:lineRule="auto"/>
              <w:jc w:val="right"/>
              <w:rPr>
                <w:rFonts w:asciiTheme="majorBidi" w:hAnsiTheme="majorBidi" w:cstheme="majorBidi"/>
                <w:sz w:val="24"/>
                <w:szCs w:val="24"/>
              </w:rPr>
            </w:pPr>
            <w:r>
              <w:rPr>
                <w:rFonts w:asciiTheme="majorBidi" w:hAnsiTheme="majorBidi" w:cstheme="majorBidi"/>
                <w:sz w:val="24"/>
                <w:szCs w:val="24"/>
              </w:rPr>
              <w:t>(33</w:t>
            </w:r>
            <w:r w:rsidR="008A00C6" w:rsidRPr="00D84CC3">
              <w:rPr>
                <w:rFonts w:asciiTheme="majorBidi" w:hAnsiTheme="majorBidi" w:cstheme="majorBidi"/>
                <w:sz w:val="24"/>
                <w:szCs w:val="24"/>
              </w:rPr>
              <w:t>)</w:t>
            </w:r>
          </w:p>
        </w:tc>
      </w:tr>
    </w:tbl>
    <w:p w:rsidR="008A00C6" w:rsidRPr="00D84CC3" w:rsidRDefault="008A00C6" w:rsidP="00200508">
      <w:pPr>
        <w:tabs>
          <w:tab w:val="left" w:pos="720"/>
          <w:tab w:val="center" w:pos="4253"/>
          <w:tab w:val="right" w:pos="9072"/>
        </w:tabs>
        <w:autoSpaceDE w:val="0"/>
        <w:autoSpaceDN w:val="0"/>
        <w:adjustRightInd w:val="0"/>
        <w:spacing w:after="0"/>
        <w:ind w:firstLine="284"/>
        <w:rPr>
          <w:rFonts w:asciiTheme="majorBidi" w:hAnsiTheme="majorBidi" w:cstheme="majorBidi"/>
          <w:sz w:val="24"/>
          <w:szCs w:val="24"/>
        </w:rPr>
      </w:pPr>
    </w:p>
    <w:p w:rsidR="00B7209E" w:rsidRPr="00D84CC3" w:rsidRDefault="00EA6809" w:rsidP="00200508">
      <w:pPr>
        <w:tabs>
          <w:tab w:val="left" w:pos="720"/>
          <w:tab w:val="center" w:pos="3686"/>
          <w:tab w:val="center" w:pos="4423"/>
          <w:tab w:val="right" w:pos="7229"/>
          <w:tab w:val="left" w:pos="7371"/>
        </w:tabs>
        <w:autoSpaceDE w:val="0"/>
        <w:autoSpaceDN w:val="0"/>
        <w:adjustRightInd w:val="0"/>
        <w:spacing w:after="0"/>
        <w:ind w:firstLine="284"/>
        <w:jc w:val="both"/>
        <w:rPr>
          <w:rFonts w:asciiTheme="majorBidi" w:hAnsiTheme="majorBidi" w:cstheme="majorBidi"/>
          <w:i/>
          <w:sz w:val="24"/>
          <w:szCs w:val="24"/>
        </w:rPr>
      </w:pPr>
      <w:r>
        <w:rPr>
          <w:rFonts w:asciiTheme="majorBidi" w:hAnsiTheme="majorBidi" w:cstheme="majorBidi"/>
          <w:sz w:val="24"/>
          <w:szCs w:val="24"/>
        </w:rPr>
        <w:t>In formulas (32</w:t>
      </w:r>
      <w:r>
        <w:rPr>
          <w:rFonts w:asciiTheme="majorBidi" w:hAnsiTheme="majorBidi" w:cstheme="majorBidi"/>
          <w:sz w:val="24"/>
          <w:szCs w:val="24"/>
          <w:lang w:val="sr-Latn-CS"/>
        </w:rPr>
        <w:t>) and (33</w:t>
      </w:r>
      <w:r w:rsidR="00B7209E" w:rsidRPr="00D84CC3">
        <w:rPr>
          <w:rFonts w:asciiTheme="majorBidi" w:hAnsiTheme="majorBidi" w:cstheme="majorBidi"/>
          <w:sz w:val="24"/>
          <w:szCs w:val="24"/>
        </w:rPr>
        <w:t xml:space="preserve">), </w:t>
      </w:r>
      <w:r w:rsidR="00B7209E" w:rsidRPr="00D84CC3">
        <w:rPr>
          <w:rFonts w:asciiTheme="majorBidi" w:hAnsiTheme="majorBidi" w:cstheme="majorBidi"/>
          <w:position w:val="-6"/>
          <w:sz w:val="24"/>
          <w:szCs w:val="24"/>
        </w:rPr>
        <w:object w:dxaOrig="200" w:dyaOrig="279">
          <v:shape id="_x0000_i1323" type="#_x0000_t75" style="width:9.75pt;height:14.25pt" o:ole="">
            <v:imagedata r:id="rId602" o:title=""/>
          </v:shape>
          <o:OLEObject Type="Embed" ProgID="Equation.DSMT4" ShapeID="_x0000_i1323" DrawAspect="Content" ObjectID="_1674457091" r:id="rId603"/>
        </w:object>
      </w:r>
      <w:r w:rsidR="00B7209E" w:rsidRPr="00D84CC3">
        <w:rPr>
          <w:rFonts w:asciiTheme="majorBidi" w:hAnsiTheme="majorBidi" w:cstheme="majorBidi"/>
          <w:sz w:val="24"/>
          <w:szCs w:val="24"/>
        </w:rPr>
        <w:t xml:space="preserve"> describes the </w:t>
      </w:r>
      <w:r w:rsidR="00B7209E" w:rsidRPr="00D84CC3">
        <w:rPr>
          <w:rFonts w:asciiTheme="majorBidi" w:eastAsia="SFRM1000" w:hAnsiTheme="majorBidi" w:cstheme="majorBidi"/>
          <w:sz w:val="24"/>
          <w:szCs w:val="24"/>
        </w:rPr>
        <w:t>maximizing (benefit-type) criteria,</w:t>
      </w:r>
      <w:r w:rsidR="00B7209E" w:rsidRPr="00D84CC3">
        <w:rPr>
          <w:rFonts w:asciiTheme="majorBidi" w:hAnsiTheme="majorBidi" w:cstheme="majorBidi"/>
          <w:position w:val="-10"/>
          <w:sz w:val="24"/>
          <w:szCs w:val="24"/>
        </w:rPr>
        <w:object w:dxaOrig="200" w:dyaOrig="260">
          <v:shape id="_x0000_i1324" type="#_x0000_t75" style="width:10.5pt;height:13.5pt" o:ole="">
            <v:imagedata r:id="rId604" o:title=""/>
          </v:shape>
          <o:OLEObject Type="Embed" ProgID="Equation.DSMT4" ShapeID="_x0000_i1324" DrawAspect="Content" ObjectID="_1674457092" r:id="rId605"/>
        </w:object>
      </w:r>
      <w:r w:rsidR="00B7209E" w:rsidRPr="00D84CC3">
        <w:rPr>
          <w:rFonts w:asciiTheme="majorBidi" w:hAnsiTheme="majorBidi" w:cstheme="majorBidi"/>
          <w:sz w:val="24"/>
          <w:szCs w:val="24"/>
        </w:rPr>
        <w:t xml:space="preserve"> shows the entire criteria and </w:t>
      </w:r>
      <w:r w:rsidR="00B7209E" w:rsidRPr="00D84CC3">
        <w:rPr>
          <w:rFonts w:asciiTheme="majorBidi" w:hAnsiTheme="majorBidi" w:cstheme="majorBidi"/>
          <w:position w:val="-14"/>
          <w:sz w:val="24"/>
          <w:szCs w:val="24"/>
        </w:rPr>
        <w:object w:dxaOrig="920" w:dyaOrig="400">
          <v:shape id="_x0000_i1325" type="#_x0000_t75" style="width:45.75pt;height:20.25pt" o:ole="">
            <v:imagedata r:id="rId606" o:title=""/>
          </v:shape>
          <o:OLEObject Type="Embed" ProgID="Equation.DSMT4" ShapeID="_x0000_i1325" DrawAspect="Content" ObjectID="_1674457093" r:id="rId607"/>
        </w:object>
      </w:r>
      <w:r w:rsidR="00B7209E" w:rsidRPr="00D84CC3">
        <w:rPr>
          <w:rFonts w:asciiTheme="majorBidi" w:hAnsiTheme="majorBidi" w:cstheme="majorBidi"/>
          <w:iCs/>
          <w:sz w:val="24"/>
          <w:szCs w:val="24"/>
        </w:rPr>
        <w:t xml:space="preserve">is </w:t>
      </w:r>
      <w:r w:rsidR="00B7209E" w:rsidRPr="00D84CC3">
        <w:rPr>
          <w:rFonts w:asciiTheme="majorBidi" w:hAnsiTheme="majorBidi" w:cstheme="majorBidi"/>
          <w:sz w:val="24"/>
          <w:szCs w:val="24"/>
        </w:rPr>
        <w:t xml:space="preserve">importance degree of the </w:t>
      </w:r>
      <w:proofErr w:type="spellStart"/>
      <w:r w:rsidR="00B7209E" w:rsidRPr="00D84CC3">
        <w:rPr>
          <w:rFonts w:asciiTheme="majorBidi" w:hAnsiTheme="majorBidi" w:cstheme="majorBidi"/>
          <w:i/>
          <w:sz w:val="24"/>
          <w:szCs w:val="24"/>
        </w:rPr>
        <w:t>j</w:t>
      </w:r>
      <w:r w:rsidR="00B7209E" w:rsidRPr="00D84CC3">
        <w:rPr>
          <w:rFonts w:asciiTheme="majorBidi" w:hAnsiTheme="majorBidi" w:cstheme="majorBidi"/>
          <w:sz w:val="24"/>
          <w:szCs w:val="24"/>
          <w:vertAlign w:val="superscript"/>
        </w:rPr>
        <w:t>th</w:t>
      </w:r>
      <w:proofErr w:type="spellEnd"/>
      <w:r w:rsidR="00020BC7">
        <w:rPr>
          <w:rFonts w:asciiTheme="majorBidi" w:hAnsiTheme="majorBidi" w:cstheme="majorBidi"/>
          <w:sz w:val="24"/>
          <w:szCs w:val="24"/>
          <w:vertAlign w:val="superscript"/>
        </w:rPr>
        <w:t xml:space="preserve"> </w:t>
      </w:r>
      <w:r w:rsidR="00B7209E" w:rsidRPr="00D84CC3">
        <w:rPr>
          <w:rFonts w:asciiTheme="majorBidi" w:hAnsiTheme="majorBidi" w:cstheme="majorBidi"/>
          <w:sz w:val="24"/>
          <w:szCs w:val="24"/>
        </w:rPr>
        <w:t>criteria.</w:t>
      </w:r>
    </w:p>
    <w:p w:rsidR="00B7209E" w:rsidRPr="00D84CC3" w:rsidRDefault="00B7209E" w:rsidP="00200508">
      <w:pPr>
        <w:tabs>
          <w:tab w:val="left" w:pos="720"/>
          <w:tab w:val="center" w:pos="3686"/>
          <w:tab w:val="center" w:pos="4423"/>
          <w:tab w:val="right" w:pos="7229"/>
          <w:tab w:val="left" w:pos="7371"/>
        </w:tabs>
        <w:autoSpaceDE w:val="0"/>
        <w:autoSpaceDN w:val="0"/>
        <w:adjustRightInd w:val="0"/>
        <w:spacing w:after="0"/>
        <w:ind w:firstLine="284"/>
        <w:jc w:val="both"/>
        <w:rPr>
          <w:rFonts w:asciiTheme="majorBidi" w:hAnsiTheme="majorBidi" w:cstheme="majorBidi"/>
          <w:sz w:val="24"/>
          <w:szCs w:val="24"/>
        </w:rPr>
      </w:pPr>
      <w:r w:rsidRPr="00D84CC3">
        <w:rPr>
          <w:rFonts w:asciiTheme="majorBidi" w:eastAsia="SFRM1000" w:hAnsiTheme="majorBidi" w:cstheme="majorBidi"/>
          <w:b/>
          <w:iCs/>
          <w:sz w:val="24"/>
          <w:szCs w:val="24"/>
        </w:rPr>
        <w:t>Step 7:</w:t>
      </w:r>
      <w:r w:rsidR="002960B5">
        <w:rPr>
          <w:rFonts w:asciiTheme="majorBidi" w:eastAsia="SFRM1000" w:hAnsiTheme="majorBidi" w:cstheme="majorBidi"/>
          <w:b/>
          <w:iCs/>
          <w:sz w:val="24"/>
          <w:szCs w:val="24"/>
        </w:rPr>
        <w:t xml:space="preserve"> </w:t>
      </w:r>
      <w:r w:rsidRPr="00D84CC3">
        <w:rPr>
          <w:rFonts w:asciiTheme="majorBidi" w:hAnsiTheme="majorBidi" w:cstheme="majorBidi"/>
          <w:b/>
          <w:sz w:val="24"/>
          <w:szCs w:val="24"/>
        </w:rPr>
        <w:t>Evaluate the relative degree of the alternative.</w:t>
      </w:r>
    </w:p>
    <w:p w:rsidR="00B7209E" w:rsidRPr="00D84CC3" w:rsidRDefault="00B7209E" w:rsidP="00200508">
      <w:pPr>
        <w:tabs>
          <w:tab w:val="left" w:pos="720"/>
          <w:tab w:val="center" w:pos="3686"/>
          <w:tab w:val="center" w:pos="4423"/>
          <w:tab w:val="right" w:pos="7229"/>
          <w:tab w:val="left" w:pos="7371"/>
        </w:tabs>
        <w:autoSpaceDE w:val="0"/>
        <w:autoSpaceDN w:val="0"/>
        <w:adjustRightInd w:val="0"/>
        <w:spacing w:after="0"/>
        <w:ind w:firstLine="284"/>
        <w:jc w:val="both"/>
        <w:rPr>
          <w:rFonts w:asciiTheme="majorBidi" w:eastAsia="SFRM1000" w:hAnsiTheme="majorBidi" w:cstheme="majorBidi"/>
          <w:sz w:val="24"/>
          <w:szCs w:val="24"/>
        </w:rPr>
      </w:pPr>
      <w:r w:rsidRPr="00D84CC3">
        <w:rPr>
          <w:rFonts w:asciiTheme="majorBidi" w:eastAsia="SFRM1000" w:hAnsiTheme="majorBidi" w:cstheme="majorBidi"/>
          <w:sz w:val="24"/>
          <w:szCs w:val="24"/>
        </w:rPr>
        <w:t xml:space="preserve">The </w:t>
      </w:r>
      <w:r w:rsidRPr="00D84CC3">
        <w:rPr>
          <w:rFonts w:asciiTheme="majorBidi" w:hAnsiTheme="majorBidi" w:cstheme="majorBidi"/>
          <w:sz w:val="24"/>
          <w:szCs w:val="24"/>
        </w:rPr>
        <w:t>relative degree or weight</w:t>
      </w:r>
      <w:r w:rsidRPr="00D84CC3">
        <w:rPr>
          <w:rFonts w:asciiTheme="majorBidi" w:eastAsia="SFRM1000" w:hAnsiTheme="majorBidi" w:cstheme="majorBidi"/>
          <w:position w:val="-14"/>
          <w:sz w:val="24"/>
          <w:szCs w:val="24"/>
        </w:rPr>
        <w:object w:dxaOrig="480" w:dyaOrig="400">
          <v:shape id="_x0000_i1326" type="#_x0000_t75" style="width:24.75pt;height:20.25pt" o:ole="">
            <v:imagedata r:id="rId608" o:title=""/>
          </v:shape>
          <o:OLEObject Type="Embed" ProgID="Equation.DSMT4" ShapeID="_x0000_i1326" DrawAspect="Content" ObjectID="_1674457094" r:id="rId609"/>
        </w:object>
      </w:r>
      <w:r w:rsidRPr="00D84CC3">
        <w:rPr>
          <w:rFonts w:asciiTheme="majorBidi" w:eastAsia="SFRM1000" w:hAnsiTheme="majorBidi" w:cstheme="majorBidi"/>
          <w:sz w:val="24"/>
          <w:szCs w:val="24"/>
        </w:rPr>
        <w:t>of option is evaluated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F3774D" w:rsidRPr="00D84CC3" w:rsidTr="00F3774D">
        <w:tc>
          <w:tcPr>
            <w:tcW w:w="8784" w:type="dxa"/>
          </w:tcPr>
          <w:p w:rsidR="00F3774D" w:rsidRPr="00D84CC3" w:rsidRDefault="00F3774D" w:rsidP="00200508">
            <w:pPr>
              <w:tabs>
                <w:tab w:val="left" w:pos="720"/>
                <w:tab w:val="center" w:pos="3686"/>
                <w:tab w:val="center" w:pos="4423"/>
                <w:tab w:val="right" w:pos="7229"/>
                <w:tab w:val="left" w:pos="7371"/>
              </w:tabs>
              <w:autoSpaceDE w:val="0"/>
              <w:autoSpaceDN w:val="0"/>
              <w:adjustRightInd w:val="0"/>
              <w:spacing w:line="276" w:lineRule="auto"/>
              <w:jc w:val="both"/>
              <w:rPr>
                <w:rFonts w:asciiTheme="majorBidi" w:eastAsia="SFRM1000" w:hAnsiTheme="majorBidi" w:cstheme="majorBidi"/>
                <w:sz w:val="24"/>
                <w:szCs w:val="24"/>
              </w:rPr>
            </w:pPr>
            <w:r w:rsidRPr="00D84CC3">
              <w:rPr>
                <w:rFonts w:asciiTheme="majorBidi" w:eastAsiaTheme="minorHAnsi" w:hAnsiTheme="majorBidi" w:cstheme="majorBidi"/>
                <w:position w:val="-72"/>
                <w:sz w:val="24"/>
                <w:szCs w:val="24"/>
                <w:lang w:bidi="hi-IN"/>
              </w:rPr>
              <w:object w:dxaOrig="4560" w:dyaOrig="1440">
                <v:shape id="_x0000_i1327" type="#_x0000_t75" style="width:235.5pt;height:74.25pt" o:ole="">
                  <v:imagedata r:id="rId610" o:title=""/>
                </v:shape>
                <o:OLEObject Type="Embed" ProgID="Equation.DSMT4" ShapeID="_x0000_i1327" DrawAspect="Content" ObjectID="_1674457095" r:id="rId611"/>
              </w:object>
            </w:r>
          </w:p>
        </w:tc>
        <w:tc>
          <w:tcPr>
            <w:tcW w:w="566" w:type="dxa"/>
          </w:tcPr>
          <w:p w:rsidR="00F3774D" w:rsidRPr="00D84CC3" w:rsidRDefault="00EA6809" w:rsidP="00200508">
            <w:pPr>
              <w:tabs>
                <w:tab w:val="left" w:pos="720"/>
                <w:tab w:val="center" w:pos="3686"/>
                <w:tab w:val="center" w:pos="4423"/>
                <w:tab w:val="right" w:pos="7229"/>
                <w:tab w:val="left" w:pos="7371"/>
              </w:tabs>
              <w:autoSpaceDE w:val="0"/>
              <w:autoSpaceDN w:val="0"/>
              <w:adjustRightInd w:val="0"/>
              <w:spacing w:line="276" w:lineRule="auto"/>
              <w:jc w:val="right"/>
              <w:rPr>
                <w:rFonts w:asciiTheme="majorBidi" w:eastAsia="SFRM1000" w:hAnsiTheme="majorBidi" w:cstheme="majorBidi"/>
                <w:sz w:val="24"/>
                <w:szCs w:val="24"/>
              </w:rPr>
            </w:pPr>
            <w:r>
              <w:rPr>
                <w:rFonts w:asciiTheme="majorBidi" w:hAnsiTheme="majorBidi" w:cstheme="majorBidi"/>
                <w:sz w:val="24"/>
                <w:szCs w:val="24"/>
              </w:rPr>
              <w:t>(34</w:t>
            </w:r>
            <w:r w:rsidR="00F3774D" w:rsidRPr="00D84CC3">
              <w:rPr>
                <w:rFonts w:asciiTheme="majorBidi" w:hAnsiTheme="majorBidi" w:cstheme="majorBidi"/>
                <w:sz w:val="24"/>
                <w:szCs w:val="24"/>
              </w:rPr>
              <w:t>)</w:t>
            </w:r>
          </w:p>
        </w:tc>
      </w:tr>
    </w:tbl>
    <w:p w:rsidR="00B7209E" w:rsidRPr="00D84CC3" w:rsidRDefault="002960B5" w:rsidP="00200508">
      <w:pPr>
        <w:tabs>
          <w:tab w:val="left" w:pos="720"/>
          <w:tab w:val="center" w:pos="4253"/>
          <w:tab w:val="right" w:pos="9072"/>
        </w:tabs>
        <w:autoSpaceDE w:val="0"/>
        <w:autoSpaceDN w:val="0"/>
        <w:adjustRightInd w:val="0"/>
        <w:spacing w:after="0"/>
        <w:ind w:firstLine="284"/>
        <w:jc w:val="both"/>
        <w:rPr>
          <w:rFonts w:asciiTheme="majorBidi" w:hAnsiTheme="majorBidi" w:cstheme="majorBidi"/>
          <w:sz w:val="24"/>
          <w:szCs w:val="24"/>
        </w:rPr>
      </w:pPr>
      <w:proofErr w:type="gramStart"/>
      <w:r>
        <w:rPr>
          <w:rFonts w:asciiTheme="majorBidi" w:hAnsiTheme="majorBidi" w:cstheme="majorBidi"/>
          <w:sz w:val="24"/>
          <w:szCs w:val="24"/>
        </w:rPr>
        <w:t>w</w:t>
      </w:r>
      <w:r w:rsidR="00B7209E" w:rsidRPr="00D84CC3">
        <w:rPr>
          <w:rFonts w:asciiTheme="majorBidi" w:hAnsiTheme="majorBidi" w:cstheme="majorBidi"/>
          <w:sz w:val="24"/>
          <w:szCs w:val="24"/>
        </w:rPr>
        <w:t>here</w:t>
      </w:r>
      <w:proofErr w:type="gramEnd"/>
      <w:r>
        <w:rPr>
          <w:rFonts w:asciiTheme="majorBidi" w:hAnsiTheme="majorBidi" w:cstheme="majorBidi"/>
          <w:sz w:val="24"/>
          <w:szCs w:val="24"/>
        </w:rPr>
        <w:t xml:space="preserve"> </w:t>
      </w:r>
      <w:r w:rsidR="00B7209E" w:rsidRPr="00D84CC3">
        <w:rPr>
          <w:rFonts w:asciiTheme="majorBidi" w:hAnsiTheme="majorBidi" w:cstheme="majorBidi"/>
          <w:position w:val="-14"/>
          <w:sz w:val="24"/>
          <w:szCs w:val="24"/>
        </w:rPr>
        <w:object w:dxaOrig="720" w:dyaOrig="400">
          <v:shape id="_x0000_i1328" type="#_x0000_t75" style="width:36pt;height:20.25pt" o:ole="">
            <v:imagedata r:id="rId612" o:title=""/>
          </v:shape>
          <o:OLEObject Type="Embed" ProgID="Equation.DSMT4" ShapeID="_x0000_i1328" DrawAspect="Content" ObjectID="_1674457096" r:id="rId613"/>
        </w:object>
      </w:r>
      <w:r w:rsidR="00B7209E" w:rsidRPr="00D84CC3">
        <w:rPr>
          <w:rFonts w:asciiTheme="majorBidi" w:hAnsiTheme="majorBidi" w:cstheme="majorBidi"/>
          <w:sz w:val="24"/>
          <w:szCs w:val="24"/>
        </w:rPr>
        <w:t xml:space="preserve"> and </w:t>
      </w:r>
      <w:r w:rsidR="00B7209E" w:rsidRPr="00D84CC3">
        <w:rPr>
          <w:rFonts w:asciiTheme="majorBidi" w:hAnsiTheme="majorBidi" w:cstheme="majorBidi"/>
          <w:position w:val="-14"/>
          <w:sz w:val="24"/>
          <w:szCs w:val="24"/>
        </w:rPr>
        <w:object w:dxaOrig="720" w:dyaOrig="400">
          <v:shape id="_x0000_i1329" type="#_x0000_t75" style="width:36pt;height:20.25pt" o:ole="">
            <v:imagedata r:id="rId614" o:title=""/>
          </v:shape>
          <o:OLEObject Type="Embed" ProgID="Equation.DSMT4" ShapeID="_x0000_i1329" DrawAspect="Content" ObjectID="_1674457097" r:id="rId615"/>
        </w:object>
      </w:r>
      <w:r w:rsidR="00B7209E" w:rsidRPr="00D84CC3">
        <w:rPr>
          <w:rFonts w:asciiTheme="majorBidi" w:hAnsiTheme="majorBidi" w:cstheme="majorBidi"/>
          <w:sz w:val="24"/>
          <w:szCs w:val="24"/>
        </w:rPr>
        <w:t xml:space="preserve"> represent the score values of </w:t>
      </w:r>
      <w:r w:rsidR="00B7209E" w:rsidRPr="00D84CC3">
        <w:rPr>
          <w:rFonts w:asciiTheme="majorBidi" w:eastAsia="SFRM1000" w:hAnsiTheme="majorBidi" w:cstheme="majorBidi"/>
          <w:position w:val="-12"/>
          <w:sz w:val="24"/>
          <w:szCs w:val="24"/>
        </w:rPr>
        <w:object w:dxaOrig="260" w:dyaOrig="360">
          <v:shape id="_x0000_i1330" type="#_x0000_t75" style="width:13.5pt;height:18.75pt" o:ole="">
            <v:imagedata r:id="rId594" o:title=""/>
          </v:shape>
          <o:OLEObject Type="Embed" ProgID="Equation.DSMT4" ShapeID="_x0000_i1330" DrawAspect="Content" ObjectID="_1674457098" r:id="rId616"/>
        </w:object>
      </w:r>
      <w:r w:rsidR="00B7209E" w:rsidRPr="00D84CC3">
        <w:rPr>
          <w:rFonts w:asciiTheme="majorBidi" w:hAnsiTheme="majorBidi" w:cstheme="majorBidi"/>
          <w:sz w:val="24"/>
          <w:szCs w:val="24"/>
        </w:rPr>
        <w:t xml:space="preserve">and </w:t>
      </w:r>
      <w:r w:rsidR="00B7209E" w:rsidRPr="00D84CC3">
        <w:rPr>
          <w:rFonts w:asciiTheme="majorBidi" w:eastAsia="SFRM1000" w:hAnsiTheme="majorBidi" w:cstheme="majorBidi"/>
          <w:position w:val="-12"/>
          <w:sz w:val="24"/>
          <w:szCs w:val="24"/>
        </w:rPr>
        <w:object w:dxaOrig="340" w:dyaOrig="360">
          <v:shape id="_x0000_i1331" type="#_x0000_t75" style="width:15.75pt;height:18.75pt" o:ole="">
            <v:imagedata r:id="rId617" o:title=""/>
          </v:shape>
          <o:OLEObject Type="Embed" ProgID="Equation.DSMT4" ShapeID="_x0000_i1331" DrawAspect="Content" ObjectID="_1674457099" r:id="rId618"/>
        </w:object>
      </w:r>
      <w:r w:rsidR="00B7209E" w:rsidRPr="00D84CC3">
        <w:rPr>
          <w:rFonts w:asciiTheme="majorBidi" w:eastAsia="SFRM1000" w:hAnsiTheme="majorBidi" w:cstheme="majorBidi"/>
          <w:sz w:val="24"/>
          <w:szCs w:val="24"/>
        </w:rPr>
        <w:t xml:space="preserve"> respectively.</w:t>
      </w:r>
    </w:p>
    <w:p w:rsidR="00B7209E" w:rsidRPr="00D84CC3" w:rsidRDefault="00B7209E" w:rsidP="00200508">
      <w:pPr>
        <w:tabs>
          <w:tab w:val="left" w:pos="720"/>
          <w:tab w:val="center" w:pos="3686"/>
          <w:tab w:val="center" w:pos="4423"/>
          <w:tab w:val="right" w:pos="7229"/>
          <w:tab w:val="left" w:pos="7371"/>
        </w:tabs>
        <w:autoSpaceDE w:val="0"/>
        <w:autoSpaceDN w:val="0"/>
        <w:adjustRightInd w:val="0"/>
        <w:spacing w:after="0"/>
        <w:ind w:firstLine="284"/>
        <w:jc w:val="both"/>
        <w:rPr>
          <w:rFonts w:asciiTheme="majorBidi" w:eastAsia="SFRM1000" w:hAnsiTheme="majorBidi" w:cstheme="majorBidi"/>
          <w:sz w:val="24"/>
          <w:szCs w:val="24"/>
        </w:rPr>
      </w:pPr>
      <w:r w:rsidRPr="00D84CC3">
        <w:rPr>
          <w:rFonts w:asciiTheme="majorBidi" w:eastAsia="SFRM1000" w:hAnsiTheme="majorBidi" w:cstheme="majorBidi"/>
          <w:sz w:val="24"/>
          <w:szCs w:val="24"/>
        </w:rPr>
        <w:t>Next, we can also inscribe (31)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708"/>
      </w:tblGrid>
      <w:tr w:rsidR="00F3774D" w:rsidRPr="00D84CC3" w:rsidTr="00F3774D">
        <w:tc>
          <w:tcPr>
            <w:tcW w:w="8642" w:type="dxa"/>
          </w:tcPr>
          <w:p w:rsidR="00F3774D" w:rsidRPr="00D84CC3" w:rsidRDefault="00B440E8" w:rsidP="00200508">
            <w:pPr>
              <w:tabs>
                <w:tab w:val="left" w:pos="720"/>
                <w:tab w:val="center" w:pos="3686"/>
                <w:tab w:val="center" w:pos="4423"/>
                <w:tab w:val="right" w:pos="7229"/>
                <w:tab w:val="left" w:pos="7371"/>
              </w:tabs>
              <w:autoSpaceDE w:val="0"/>
              <w:autoSpaceDN w:val="0"/>
              <w:adjustRightInd w:val="0"/>
              <w:spacing w:line="276" w:lineRule="auto"/>
              <w:jc w:val="both"/>
              <w:rPr>
                <w:rFonts w:asciiTheme="majorBidi" w:eastAsia="SFRM1000" w:hAnsiTheme="majorBidi" w:cstheme="majorBidi"/>
                <w:sz w:val="24"/>
                <w:szCs w:val="24"/>
              </w:rPr>
            </w:pPr>
            <w:r w:rsidRPr="00D84CC3">
              <w:rPr>
                <w:rFonts w:asciiTheme="majorBidi" w:eastAsiaTheme="minorHAnsi" w:hAnsiTheme="majorBidi" w:cstheme="majorBidi"/>
                <w:position w:val="-64"/>
                <w:sz w:val="24"/>
                <w:szCs w:val="24"/>
                <w:lang w:bidi="hi-IN"/>
              </w:rPr>
              <w:object w:dxaOrig="4140" w:dyaOrig="1359">
                <v:shape id="_x0000_i1332" type="#_x0000_t75" style="width:212.25pt;height:69.75pt" o:ole="">
                  <v:imagedata r:id="rId619" o:title=""/>
                </v:shape>
                <o:OLEObject Type="Embed" ProgID="Equation.DSMT4" ShapeID="_x0000_i1332" DrawAspect="Content" ObjectID="_1674457100" r:id="rId620"/>
              </w:object>
            </w:r>
          </w:p>
        </w:tc>
        <w:tc>
          <w:tcPr>
            <w:tcW w:w="708" w:type="dxa"/>
          </w:tcPr>
          <w:p w:rsidR="00F3774D" w:rsidRPr="00D84CC3" w:rsidRDefault="00EA6809" w:rsidP="00200508">
            <w:pPr>
              <w:tabs>
                <w:tab w:val="left" w:pos="720"/>
                <w:tab w:val="center" w:pos="3686"/>
                <w:tab w:val="center" w:pos="4423"/>
                <w:tab w:val="right" w:pos="7229"/>
                <w:tab w:val="left" w:pos="7371"/>
              </w:tabs>
              <w:autoSpaceDE w:val="0"/>
              <w:autoSpaceDN w:val="0"/>
              <w:adjustRightInd w:val="0"/>
              <w:spacing w:line="276" w:lineRule="auto"/>
              <w:jc w:val="right"/>
              <w:rPr>
                <w:rFonts w:asciiTheme="majorBidi" w:eastAsia="SFRM1000" w:hAnsiTheme="majorBidi" w:cstheme="majorBidi"/>
                <w:sz w:val="24"/>
                <w:szCs w:val="24"/>
              </w:rPr>
            </w:pPr>
            <w:r>
              <w:rPr>
                <w:rFonts w:asciiTheme="majorBidi" w:hAnsiTheme="majorBidi" w:cstheme="majorBidi"/>
                <w:sz w:val="24"/>
                <w:szCs w:val="24"/>
              </w:rPr>
              <w:t>(35</w:t>
            </w:r>
            <w:r w:rsidR="00F3774D" w:rsidRPr="00D84CC3">
              <w:rPr>
                <w:rFonts w:asciiTheme="majorBidi" w:hAnsiTheme="majorBidi" w:cstheme="majorBidi"/>
                <w:sz w:val="24"/>
                <w:szCs w:val="24"/>
              </w:rPr>
              <w:t>)</w:t>
            </w:r>
          </w:p>
        </w:tc>
      </w:tr>
    </w:tbl>
    <w:p w:rsidR="00B7209E" w:rsidRPr="00D84CC3" w:rsidRDefault="00B7209E" w:rsidP="00200508">
      <w:pPr>
        <w:tabs>
          <w:tab w:val="left" w:pos="720"/>
          <w:tab w:val="center" w:pos="4253"/>
          <w:tab w:val="right" w:pos="9072"/>
        </w:tabs>
        <w:autoSpaceDE w:val="0"/>
        <w:autoSpaceDN w:val="0"/>
        <w:adjustRightInd w:val="0"/>
        <w:spacing w:after="0"/>
        <w:rPr>
          <w:rFonts w:asciiTheme="majorBidi" w:hAnsiTheme="majorBidi" w:cstheme="majorBidi"/>
          <w:sz w:val="24"/>
          <w:szCs w:val="24"/>
        </w:rPr>
      </w:pPr>
    </w:p>
    <w:p w:rsidR="00B7209E" w:rsidRPr="00D84CC3" w:rsidRDefault="00B7209E" w:rsidP="00200508">
      <w:pPr>
        <w:tabs>
          <w:tab w:val="left" w:pos="720"/>
          <w:tab w:val="center" w:pos="4253"/>
          <w:tab w:val="right" w:pos="9072"/>
        </w:tabs>
        <w:autoSpaceDE w:val="0"/>
        <w:autoSpaceDN w:val="0"/>
        <w:adjustRightInd w:val="0"/>
        <w:spacing w:after="0"/>
        <w:ind w:firstLine="284"/>
        <w:jc w:val="both"/>
        <w:rPr>
          <w:rFonts w:asciiTheme="majorBidi" w:eastAsia="SFRM1000" w:hAnsiTheme="majorBidi" w:cstheme="majorBidi"/>
          <w:sz w:val="24"/>
          <w:szCs w:val="24"/>
        </w:rPr>
      </w:pPr>
      <w:r w:rsidRPr="00D84CC3">
        <w:rPr>
          <w:rFonts w:asciiTheme="majorBidi" w:eastAsia="SFRM1000" w:hAnsiTheme="majorBidi" w:cstheme="majorBidi"/>
          <w:b/>
          <w:iCs/>
          <w:sz w:val="24"/>
          <w:szCs w:val="24"/>
        </w:rPr>
        <w:t>Step 8:</w:t>
      </w:r>
      <w:r w:rsidR="002960B5">
        <w:rPr>
          <w:rFonts w:asciiTheme="majorBidi" w:eastAsia="SFRM1000" w:hAnsiTheme="majorBidi" w:cstheme="majorBidi"/>
          <w:b/>
          <w:iCs/>
          <w:sz w:val="24"/>
          <w:szCs w:val="24"/>
        </w:rPr>
        <w:t xml:space="preserve"> </w:t>
      </w:r>
      <w:r w:rsidRPr="00D84CC3">
        <w:rPr>
          <w:rFonts w:asciiTheme="majorBidi" w:eastAsia="SFRM1000" w:hAnsiTheme="majorBidi" w:cstheme="majorBidi"/>
          <w:b/>
          <w:sz w:val="24"/>
          <w:szCs w:val="24"/>
        </w:rPr>
        <w:t>Obtain the preference order or degree</w:t>
      </w:r>
      <w:r w:rsidRPr="00D84CC3">
        <w:rPr>
          <w:rFonts w:asciiTheme="majorBidi" w:eastAsia="SFRM1000" w:hAnsiTheme="majorBidi" w:cstheme="majorBidi"/>
          <w:sz w:val="24"/>
          <w:szCs w:val="24"/>
        </w:rPr>
        <w:t xml:space="preserve">. </w:t>
      </w:r>
    </w:p>
    <w:p w:rsidR="00B7209E" w:rsidRPr="00D84CC3" w:rsidRDefault="00B7209E" w:rsidP="00200508">
      <w:pPr>
        <w:tabs>
          <w:tab w:val="left" w:pos="720"/>
          <w:tab w:val="center" w:pos="4253"/>
          <w:tab w:val="right" w:pos="9072"/>
        </w:tabs>
        <w:autoSpaceDE w:val="0"/>
        <w:autoSpaceDN w:val="0"/>
        <w:adjustRightInd w:val="0"/>
        <w:spacing w:after="0"/>
        <w:ind w:firstLine="284"/>
        <w:jc w:val="both"/>
        <w:rPr>
          <w:rFonts w:asciiTheme="majorBidi" w:eastAsia="SFRM1000" w:hAnsiTheme="majorBidi" w:cstheme="majorBidi"/>
          <w:sz w:val="24"/>
          <w:szCs w:val="24"/>
        </w:rPr>
      </w:pPr>
      <w:r w:rsidRPr="00462967">
        <w:rPr>
          <w:rFonts w:asciiTheme="majorBidi" w:eastAsia="SFRM1000" w:hAnsiTheme="majorBidi" w:cstheme="majorBidi"/>
          <w:sz w:val="24"/>
          <w:szCs w:val="24"/>
          <w:highlight w:val="lightGray"/>
        </w:rPr>
        <w:t>The preference degree of alternatives is evaluated according to the relative degree or weight of the alternative. The maximum relative weight determines the higher preference order (rank) of the alternative, which is the desirable one. Thus,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E961FD" w:rsidRPr="00D84CC3" w:rsidTr="00E961FD">
        <w:tc>
          <w:tcPr>
            <w:tcW w:w="8784" w:type="dxa"/>
          </w:tcPr>
          <w:p w:rsidR="00E961FD" w:rsidRPr="00D84CC3" w:rsidRDefault="00E961FD" w:rsidP="00200508">
            <w:pPr>
              <w:tabs>
                <w:tab w:val="left" w:pos="720"/>
                <w:tab w:val="center" w:pos="4253"/>
                <w:tab w:val="right" w:pos="9072"/>
              </w:tabs>
              <w:autoSpaceDE w:val="0"/>
              <w:autoSpaceDN w:val="0"/>
              <w:adjustRightInd w:val="0"/>
              <w:spacing w:line="276" w:lineRule="auto"/>
              <w:jc w:val="both"/>
              <w:rPr>
                <w:rFonts w:asciiTheme="majorBidi" w:eastAsia="SFRM1000" w:hAnsiTheme="majorBidi" w:cstheme="majorBidi"/>
                <w:sz w:val="24"/>
                <w:szCs w:val="24"/>
              </w:rPr>
            </w:pPr>
            <w:r w:rsidRPr="00D84CC3">
              <w:rPr>
                <w:rFonts w:asciiTheme="majorBidi" w:eastAsiaTheme="minorHAnsi" w:hAnsiTheme="majorBidi" w:cstheme="majorBidi"/>
                <w:position w:val="-20"/>
                <w:sz w:val="24"/>
                <w:szCs w:val="24"/>
                <w:lang w:bidi="hi-IN"/>
              </w:rPr>
              <w:object w:dxaOrig="2240" w:dyaOrig="460">
                <v:shape id="_x0000_i1333" type="#_x0000_t75" style="width:114pt;height:23.25pt" o:ole="">
                  <v:imagedata r:id="rId621" o:title=""/>
                </v:shape>
                <o:OLEObject Type="Embed" ProgID="Equation.DSMT4" ShapeID="_x0000_i1333" DrawAspect="Content" ObjectID="_1674457101" r:id="rId622"/>
              </w:object>
            </w:r>
          </w:p>
        </w:tc>
        <w:tc>
          <w:tcPr>
            <w:tcW w:w="566" w:type="dxa"/>
          </w:tcPr>
          <w:p w:rsidR="00E961FD" w:rsidRPr="00D84CC3" w:rsidRDefault="00EA6809" w:rsidP="00200508">
            <w:pPr>
              <w:tabs>
                <w:tab w:val="left" w:pos="720"/>
                <w:tab w:val="center" w:pos="4253"/>
                <w:tab w:val="right" w:pos="9072"/>
              </w:tabs>
              <w:autoSpaceDE w:val="0"/>
              <w:autoSpaceDN w:val="0"/>
              <w:adjustRightInd w:val="0"/>
              <w:spacing w:line="276" w:lineRule="auto"/>
              <w:jc w:val="right"/>
              <w:rPr>
                <w:rFonts w:asciiTheme="majorBidi" w:eastAsia="SFRM1000" w:hAnsiTheme="majorBidi" w:cstheme="majorBidi"/>
                <w:sz w:val="24"/>
                <w:szCs w:val="24"/>
              </w:rPr>
            </w:pPr>
            <w:r>
              <w:rPr>
                <w:rFonts w:asciiTheme="majorBidi" w:hAnsiTheme="majorBidi" w:cstheme="majorBidi"/>
                <w:sz w:val="24"/>
                <w:szCs w:val="24"/>
              </w:rPr>
              <w:t>(36</w:t>
            </w:r>
            <w:r w:rsidR="00E961FD" w:rsidRPr="00D84CC3">
              <w:rPr>
                <w:rFonts w:asciiTheme="majorBidi" w:hAnsiTheme="majorBidi" w:cstheme="majorBidi"/>
                <w:sz w:val="24"/>
                <w:szCs w:val="24"/>
              </w:rPr>
              <w:t>)</w:t>
            </w:r>
          </w:p>
        </w:tc>
      </w:tr>
    </w:tbl>
    <w:p w:rsidR="00B7209E" w:rsidRPr="00D84CC3" w:rsidRDefault="00B7209E" w:rsidP="00200508">
      <w:pPr>
        <w:autoSpaceDE w:val="0"/>
        <w:autoSpaceDN w:val="0"/>
        <w:adjustRightInd w:val="0"/>
        <w:spacing w:after="0"/>
        <w:ind w:firstLine="284"/>
        <w:jc w:val="both"/>
        <w:rPr>
          <w:rFonts w:asciiTheme="majorBidi" w:hAnsiTheme="majorBidi" w:cstheme="majorBidi"/>
          <w:b/>
          <w:bCs/>
          <w:sz w:val="24"/>
          <w:szCs w:val="24"/>
        </w:rPr>
      </w:pPr>
      <w:r w:rsidRPr="00D84CC3">
        <w:rPr>
          <w:rFonts w:asciiTheme="majorBidi" w:hAnsiTheme="majorBidi" w:cstheme="majorBidi"/>
          <w:b/>
          <w:bCs/>
          <w:sz w:val="24"/>
          <w:szCs w:val="24"/>
        </w:rPr>
        <w:t>Step 9: Computation of the utility degree.</w:t>
      </w:r>
    </w:p>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r w:rsidRPr="00462967">
        <w:rPr>
          <w:rFonts w:asciiTheme="majorBidi" w:hAnsiTheme="majorBidi" w:cstheme="majorBidi"/>
          <w:sz w:val="24"/>
          <w:szCs w:val="24"/>
          <w:highlight w:val="lightGray"/>
        </w:rPr>
        <w:t xml:space="preserve">The utility degree </w:t>
      </w:r>
      <w:r w:rsidRPr="00462967">
        <w:rPr>
          <w:rFonts w:asciiTheme="majorBidi" w:hAnsiTheme="majorBidi" w:cstheme="majorBidi"/>
          <w:position w:val="-14"/>
          <w:sz w:val="24"/>
          <w:szCs w:val="24"/>
          <w:highlight w:val="lightGray"/>
        </w:rPr>
        <w:object w:dxaOrig="440" w:dyaOrig="400">
          <v:shape id="_x0000_i1334" type="#_x0000_t75" style="width:23.25pt;height:20.25pt" o:ole="">
            <v:imagedata r:id="rId623" o:title=""/>
          </v:shape>
          <o:OLEObject Type="Embed" ProgID="Equation.DSMT4" ShapeID="_x0000_i1334" DrawAspect="Content" ObjectID="_1674457102" r:id="rId624"/>
        </w:object>
      </w:r>
      <w:r w:rsidRPr="00462967">
        <w:rPr>
          <w:rFonts w:asciiTheme="majorBidi" w:hAnsiTheme="majorBidi" w:cstheme="majorBidi"/>
          <w:sz w:val="24"/>
          <w:szCs w:val="24"/>
          <w:highlight w:val="lightGray"/>
        </w:rPr>
        <w:t xml:space="preserve"> is computed by comparing the evaluated alternative with the optimal one. The range of the </w:t>
      </w:r>
      <w:r w:rsidRPr="00462967">
        <w:rPr>
          <w:rFonts w:asciiTheme="majorBidi" w:hAnsiTheme="majorBidi" w:cstheme="majorBidi"/>
          <w:position w:val="-12"/>
          <w:sz w:val="24"/>
          <w:szCs w:val="24"/>
          <w:highlight w:val="lightGray"/>
        </w:rPr>
        <w:object w:dxaOrig="240" w:dyaOrig="360">
          <v:shape id="_x0000_i1335" type="#_x0000_t75" style="width:12.75pt;height:18.75pt" o:ole="">
            <v:imagedata r:id="rId625" o:title=""/>
          </v:shape>
          <o:OLEObject Type="Embed" ProgID="Equation.DSMT4" ShapeID="_x0000_i1335" DrawAspect="Content" ObjectID="_1674457103" r:id="rId626"/>
        </w:object>
      </w:r>
      <w:r w:rsidRPr="00462967">
        <w:rPr>
          <w:rFonts w:asciiTheme="majorBidi" w:hAnsiTheme="majorBidi" w:cstheme="majorBidi"/>
          <w:sz w:val="24"/>
          <w:szCs w:val="24"/>
          <w:highlight w:val="lightGray"/>
        </w:rPr>
        <w:t xml:space="preserve"> lies from 0 % to 100 % between the worst and the optimal ones. Thus, the utility degree </w:t>
      </w:r>
      <w:r w:rsidRPr="00462967">
        <w:rPr>
          <w:rFonts w:asciiTheme="majorBidi" w:hAnsiTheme="majorBidi" w:cstheme="majorBidi"/>
          <w:position w:val="-14"/>
          <w:sz w:val="24"/>
          <w:szCs w:val="24"/>
          <w:highlight w:val="lightGray"/>
        </w:rPr>
        <w:object w:dxaOrig="440" w:dyaOrig="400">
          <v:shape id="_x0000_i1336" type="#_x0000_t75" style="width:23.25pt;height:20.25pt" o:ole="">
            <v:imagedata r:id="rId623" o:title=""/>
          </v:shape>
          <o:OLEObject Type="Embed" ProgID="Equation.DSMT4" ShapeID="_x0000_i1336" DrawAspect="Content" ObjectID="_1674457104" r:id="rId627"/>
        </w:object>
      </w:r>
      <w:r w:rsidRPr="00462967">
        <w:rPr>
          <w:rFonts w:asciiTheme="majorBidi" w:hAnsiTheme="majorBidi" w:cstheme="majorBidi"/>
          <w:sz w:val="24"/>
          <w:szCs w:val="24"/>
          <w:highlight w:val="lightGray"/>
        </w:rPr>
        <w:t xml:space="preserve"> of the alternative is given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E961FD" w:rsidRPr="00D84CC3" w:rsidTr="00E961FD">
        <w:tc>
          <w:tcPr>
            <w:tcW w:w="8784" w:type="dxa"/>
          </w:tcPr>
          <w:p w:rsidR="00E961FD" w:rsidRPr="00D84CC3" w:rsidRDefault="00E961FD" w:rsidP="00200508">
            <w:pPr>
              <w:autoSpaceDE w:val="0"/>
              <w:autoSpaceDN w:val="0"/>
              <w:adjustRightInd w:val="0"/>
              <w:spacing w:line="276" w:lineRule="auto"/>
              <w:jc w:val="both"/>
              <w:rPr>
                <w:rFonts w:asciiTheme="majorBidi" w:hAnsiTheme="majorBidi" w:cstheme="majorBidi"/>
                <w:sz w:val="24"/>
                <w:szCs w:val="24"/>
              </w:rPr>
            </w:pPr>
            <w:r w:rsidRPr="00D84CC3">
              <w:rPr>
                <w:rFonts w:asciiTheme="majorBidi" w:eastAsiaTheme="minorHAnsi" w:hAnsiTheme="majorBidi" w:cstheme="majorBidi"/>
                <w:i/>
                <w:iCs/>
                <w:position w:val="-30"/>
                <w:sz w:val="24"/>
                <w:szCs w:val="24"/>
                <w:lang w:bidi="hi-IN"/>
              </w:rPr>
              <w:object w:dxaOrig="2740" w:dyaOrig="680">
                <v:shape id="_x0000_i1337" type="#_x0000_t75" style="width:138pt;height:33.75pt" o:ole="">
                  <v:imagedata r:id="rId628" o:title=""/>
                </v:shape>
                <o:OLEObject Type="Embed" ProgID="Equation.DSMT4" ShapeID="_x0000_i1337" DrawAspect="Content" ObjectID="_1674457105" r:id="rId629"/>
              </w:object>
            </w:r>
          </w:p>
        </w:tc>
        <w:tc>
          <w:tcPr>
            <w:tcW w:w="566" w:type="dxa"/>
          </w:tcPr>
          <w:p w:rsidR="00E961FD" w:rsidRPr="00D84CC3" w:rsidRDefault="00EA6809" w:rsidP="00200508">
            <w:pPr>
              <w:autoSpaceDE w:val="0"/>
              <w:autoSpaceDN w:val="0"/>
              <w:adjustRightInd w:val="0"/>
              <w:spacing w:line="276" w:lineRule="auto"/>
              <w:jc w:val="right"/>
              <w:rPr>
                <w:rFonts w:asciiTheme="majorBidi" w:hAnsiTheme="majorBidi" w:cstheme="majorBidi"/>
                <w:sz w:val="24"/>
                <w:szCs w:val="24"/>
              </w:rPr>
            </w:pPr>
            <w:r>
              <w:rPr>
                <w:rFonts w:asciiTheme="majorBidi" w:hAnsiTheme="majorBidi" w:cstheme="majorBidi"/>
                <w:iCs/>
                <w:sz w:val="24"/>
                <w:szCs w:val="24"/>
              </w:rPr>
              <w:t>(37</w:t>
            </w:r>
            <w:r w:rsidR="00E961FD" w:rsidRPr="00D84CC3">
              <w:rPr>
                <w:rFonts w:asciiTheme="majorBidi" w:hAnsiTheme="majorBidi" w:cstheme="majorBidi"/>
                <w:iCs/>
                <w:sz w:val="24"/>
                <w:szCs w:val="24"/>
              </w:rPr>
              <w:t>)</w:t>
            </w:r>
          </w:p>
        </w:tc>
      </w:tr>
    </w:tbl>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proofErr w:type="gramStart"/>
      <w:r w:rsidRPr="00D84CC3">
        <w:rPr>
          <w:rFonts w:asciiTheme="majorBidi" w:hAnsiTheme="majorBidi" w:cstheme="majorBidi"/>
          <w:sz w:val="24"/>
          <w:szCs w:val="24"/>
        </w:rPr>
        <w:t>where</w:t>
      </w:r>
      <w:proofErr w:type="gramEnd"/>
      <w:r w:rsidRPr="00D84CC3">
        <w:rPr>
          <w:rFonts w:asciiTheme="majorBidi" w:hAnsiTheme="majorBidi" w:cstheme="majorBidi"/>
          <w:position w:val="-12"/>
          <w:sz w:val="24"/>
          <w:szCs w:val="24"/>
        </w:rPr>
        <w:object w:dxaOrig="279" w:dyaOrig="360">
          <v:shape id="_x0000_i1338" type="#_x0000_t75" style="width:14.25pt;height:18.75pt" o:ole="">
            <v:imagedata r:id="rId630" o:title=""/>
          </v:shape>
          <o:OLEObject Type="Embed" ProgID="Equation.DSMT4" ShapeID="_x0000_i1338" DrawAspect="Content" ObjectID="_1674457106" r:id="rId631"/>
        </w:object>
      </w:r>
      <w:r w:rsidRPr="00D84CC3">
        <w:rPr>
          <w:rFonts w:asciiTheme="majorBidi" w:hAnsiTheme="majorBidi" w:cstheme="majorBidi"/>
          <w:sz w:val="24"/>
          <w:szCs w:val="24"/>
        </w:rPr>
        <w:t xml:space="preserve">and </w:t>
      </w:r>
      <w:r w:rsidRPr="00D84CC3">
        <w:rPr>
          <w:rFonts w:asciiTheme="majorBidi" w:hAnsiTheme="majorBidi" w:cstheme="majorBidi"/>
          <w:position w:val="-12"/>
          <w:sz w:val="24"/>
          <w:szCs w:val="24"/>
        </w:rPr>
        <w:object w:dxaOrig="480" w:dyaOrig="360">
          <v:shape id="_x0000_i1339" type="#_x0000_t75" style="width:23.25pt;height:18.75pt" o:ole="">
            <v:imagedata r:id="rId632" o:title=""/>
          </v:shape>
          <o:OLEObject Type="Embed" ProgID="Equation.DSMT4" ShapeID="_x0000_i1339" DrawAspect="Content" ObjectID="_1674457107" r:id="rId633"/>
        </w:object>
      </w:r>
      <w:r w:rsidRPr="00D84CC3">
        <w:rPr>
          <w:rFonts w:asciiTheme="majorBidi" w:hAnsiTheme="majorBidi" w:cstheme="majorBidi"/>
          <w:sz w:val="24"/>
          <w:szCs w:val="24"/>
        </w:rPr>
        <w:t xml:space="preserve"> are the relative degree of the alternative.</w:t>
      </w:r>
    </w:p>
    <w:p w:rsidR="00B7209E" w:rsidRPr="00462967" w:rsidRDefault="00B7209E" w:rsidP="00200508">
      <w:pPr>
        <w:autoSpaceDE w:val="0"/>
        <w:autoSpaceDN w:val="0"/>
        <w:adjustRightInd w:val="0"/>
        <w:spacing w:after="0"/>
        <w:ind w:firstLine="284"/>
        <w:jc w:val="both"/>
        <w:rPr>
          <w:rFonts w:asciiTheme="majorBidi" w:hAnsiTheme="majorBidi" w:cstheme="majorBidi"/>
          <w:sz w:val="24"/>
          <w:szCs w:val="24"/>
          <w:highlight w:val="lightGray"/>
        </w:rPr>
      </w:pPr>
      <w:r w:rsidRPr="00462967">
        <w:rPr>
          <w:rFonts w:asciiTheme="majorBidi" w:hAnsiTheme="majorBidi" w:cstheme="majorBidi"/>
          <w:sz w:val="24"/>
          <w:szCs w:val="24"/>
          <w:highlight w:val="lightGray"/>
        </w:rPr>
        <w:t>The proposed MCDM method permits us to evaluate the direct and proportional dependence of the relative degree and utility degree of alternative associated to the set of criteria.</w:t>
      </w:r>
    </w:p>
    <w:p w:rsidR="00CF7360" w:rsidRPr="00462967" w:rsidRDefault="00CF7360" w:rsidP="00CF7360">
      <w:pPr>
        <w:tabs>
          <w:tab w:val="left" w:pos="720"/>
          <w:tab w:val="center" w:pos="3686"/>
          <w:tab w:val="center" w:pos="4423"/>
          <w:tab w:val="right" w:pos="7229"/>
          <w:tab w:val="left" w:pos="7371"/>
        </w:tabs>
        <w:autoSpaceDE w:val="0"/>
        <w:autoSpaceDN w:val="0"/>
        <w:adjustRightInd w:val="0"/>
        <w:jc w:val="both"/>
        <w:rPr>
          <w:rFonts w:ascii="Times New Roman" w:eastAsia="SFRM1000" w:hAnsi="Times New Roman" w:cs="Times New Roman"/>
          <w:sz w:val="24"/>
          <w:szCs w:val="24"/>
          <w:highlight w:val="lightGray"/>
        </w:rPr>
      </w:pPr>
      <w:r w:rsidRPr="00462967">
        <w:rPr>
          <w:rFonts w:ascii="Times New Roman" w:eastAsia="SFRM1000" w:hAnsi="Times New Roman" w:cs="Times New Roman"/>
          <w:sz w:val="24"/>
          <w:szCs w:val="24"/>
          <w:highlight w:val="lightGray"/>
        </w:rPr>
        <w:lastRenderedPageBreak/>
        <w:t xml:space="preserve">  </w:t>
      </w:r>
    </w:p>
    <w:p w:rsidR="00B7209E" w:rsidRPr="00462967" w:rsidRDefault="00E961FD" w:rsidP="00200508">
      <w:pPr>
        <w:spacing w:before="240" w:after="0"/>
        <w:jc w:val="both"/>
        <w:rPr>
          <w:rFonts w:asciiTheme="majorBidi" w:hAnsiTheme="majorBidi" w:cstheme="majorBidi"/>
          <w:b/>
          <w:sz w:val="24"/>
          <w:szCs w:val="24"/>
          <w:highlight w:val="lightGray"/>
        </w:rPr>
      </w:pPr>
      <w:r w:rsidRPr="00462967">
        <w:rPr>
          <w:rFonts w:asciiTheme="majorBidi" w:hAnsiTheme="majorBidi" w:cstheme="majorBidi"/>
          <w:b/>
          <w:sz w:val="24"/>
          <w:szCs w:val="24"/>
          <w:highlight w:val="lightGray"/>
        </w:rPr>
        <w:t xml:space="preserve">5.2. </w:t>
      </w:r>
      <w:r w:rsidR="00B7209E" w:rsidRPr="00462967">
        <w:rPr>
          <w:rFonts w:asciiTheme="majorBidi" w:hAnsiTheme="majorBidi" w:cstheme="majorBidi"/>
          <w:b/>
          <w:sz w:val="24"/>
          <w:szCs w:val="24"/>
          <w:highlight w:val="lightGray"/>
        </w:rPr>
        <w:t xml:space="preserve">Evaluation of HWR Facility Selection Problem via IVIF-COPRAS Method </w:t>
      </w:r>
    </w:p>
    <w:p w:rsidR="00B7209E" w:rsidRPr="00462967" w:rsidRDefault="00233676" w:rsidP="00200508">
      <w:pPr>
        <w:autoSpaceDE w:val="0"/>
        <w:autoSpaceDN w:val="0"/>
        <w:adjustRightInd w:val="0"/>
        <w:spacing w:after="0"/>
        <w:jc w:val="both"/>
        <w:rPr>
          <w:rFonts w:asciiTheme="majorBidi" w:hAnsiTheme="majorBidi" w:cstheme="majorBidi"/>
          <w:sz w:val="24"/>
          <w:szCs w:val="24"/>
          <w:highlight w:val="lightGray"/>
          <w:lang w:bidi="ar-SA"/>
        </w:rPr>
      </w:pPr>
      <w:r w:rsidRPr="00462967">
        <w:rPr>
          <w:rFonts w:asciiTheme="majorBidi" w:hAnsiTheme="majorBidi" w:cstheme="majorBidi"/>
          <w:sz w:val="24"/>
          <w:szCs w:val="24"/>
          <w:highlight w:val="lightGray"/>
          <w:lang w:bidi="ar-SA"/>
        </w:rPr>
        <w:t>This section presents</w:t>
      </w:r>
      <w:r w:rsidR="00B7209E" w:rsidRPr="00462967">
        <w:rPr>
          <w:rFonts w:asciiTheme="majorBidi" w:hAnsiTheme="majorBidi" w:cstheme="majorBidi"/>
          <w:sz w:val="24"/>
          <w:szCs w:val="24"/>
          <w:highlight w:val="lightGray"/>
          <w:lang w:bidi="ar-SA"/>
        </w:rPr>
        <w:t xml:space="preserve"> a</w:t>
      </w:r>
      <w:r w:rsidRPr="00462967">
        <w:rPr>
          <w:rFonts w:asciiTheme="majorBidi" w:hAnsiTheme="majorBidi" w:cstheme="majorBidi"/>
          <w:sz w:val="24"/>
          <w:szCs w:val="24"/>
          <w:highlight w:val="lightGray"/>
          <w:lang w:bidi="ar-SA"/>
        </w:rPr>
        <w:t>n</w:t>
      </w:r>
      <w:r w:rsidR="00B7209E" w:rsidRPr="00462967">
        <w:rPr>
          <w:rFonts w:asciiTheme="majorBidi" w:hAnsiTheme="majorBidi" w:cstheme="majorBidi"/>
          <w:sz w:val="24"/>
          <w:szCs w:val="24"/>
          <w:highlight w:val="lightGray"/>
          <w:lang w:bidi="ar-SA"/>
        </w:rPr>
        <w:t xml:space="preserve"> MCDM problem of </w:t>
      </w:r>
      <w:r w:rsidRPr="00462967">
        <w:rPr>
          <w:rFonts w:asciiTheme="majorBidi" w:hAnsiTheme="majorBidi" w:cstheme="majorBidi"/>
          <w:sz w:val="24"/>
          <w:szCs w:val="24"/>
          <w:highlight w:val="lightGray"/>
          <w:lang w:bidi="ar-SA"/>
        </w:rPr>
        <w:t xml:space="preserve">selecting the </w:t>
      </w:r>
      <w:r w:rsidR="00B7209E" w:rsidRPr="00462967">
        <w:rPr>
          <w:rFonts w:asciiTheme="majorBidi" w:hAnsiTheme="majorBidi" w:cstheme="majorBidi"/>
          <w:sz w:val="24"/>
          <w:szCs w:val="24"/>
          <w:highlight w:val="lightGray"/>
          <w:lang w:bidi="ar-SA"/>
        </w:rPr>
        <w:t xml:space="preserve">HWR facility </w:t>
      </w:r>
      <w:r w:rsidRPr="00462967">
        <w:rPr>
          <w:rFonts w:asciiTheme="majorBidi" w:hAnsiTheme="majorBidi" w:cstheme="majorBidi"/>
          <w:sz w:val="24"/>
          <w:szCs w:val="24"/>
          <w:highlight w:val="lightGray"/>
          <w:lang w:bidi="ar-SA"/>
        </w:rPr>
        <w:t>for the purpose of</w:t>
      </w:r>
      <w:r w:rsidR="00B7209E" w:rsidRPr="00462967">
        <w:rPr>
          <w:rFonts w:asciiTheme="majorBidi" w:hAnsiTheme="majorBidi" w:cstheme="majorBidi"/>
          <w:sz w:val="24"/>
          <w:szCs w:val="24"/>
          <w:highlight w:val="lightGray"/>
          <w:lang w:bidi="ar-SA"/>
        </w:rPr>
        <w:t xml:space="preserve"> verify</w:t>
      </w:r>
      <w:r w:rsidRPr="00462967">
        <w:rPr>
          <w:rFonts w:asciiTheme="majorBidi" w:hAnsiTheme="majorBidi" w:cstheme="majorBidi"/>
          <w:sz w:val="24"/>
          <w:szCs w:val="24"/>
          <w:highlight w:val="lightGray"/>
          <w:lang w:bidi="ar-SA"/>
        </w:rPr>
        <w:t>ing</w:t>
      </w:r>
      <w:r w:rsidR="00B7209E" w:rsidRPr="00462967">
        <w:rPr>
          <w:rFonts w:asciiTheme="majorBidi" w:hAnsiTheme="majorBidi" w:cstheme="majorBidi"/>
          <w:sz w:val="24"/>
          <w:szCs w:val="24"/>
          <w:highlight w:val="lightGray"/>
          <w:lang w:bidi="ar-SA"/>
        </w:rPr>
        <w:t xml:space="preserve"> the </w:t>
      </w:r>
      <w:r w:rsidRPr="00462967">
        <w:rPr>
          <w:rFonts w:asciiTheme="majorBidi" w:hAnsiTheme="majorBidi" w:cstheme="majorBidi"/>
          <w:sz w:val="24"/>
          <w:szCs w:val="24"/>
          <w:highlight w:val="lightGray"/>
          <w:lang w:bidi="ar-SA"/>
        </w:rPr>
        <w:t>efficiency</w:t>
      </w:r>
      <w:r w:rsidR="00B7209E" w:rsidRPr="00462967">
        <w:rPr>
          <w:rFonts w:asciiTheme="majorBidi" w:hAnsiTheme="majorBidi" w:cstheme="majorBidi"/>
          <w:sz w:val="24"/>
          <w:szCs w:val="24"/>
          <w:highlight w:val="lightGray"/>
          <w:lang w:bidi="ar-SA"/>
        </w:rPr>
        <w:t xml:space="preserve"> of the IVIF-COPRAS approach</w:t>
      </w:r>
      <w:r w:rsidRPr="00462967">
        <w:rPr>
          <w:rFonts w:asciiTheme="majorBidi" w:hAnsiTheme="majorBidi" w:cstheme="majorBidi"/>
          <w:sz w:val="24"/>
          <w:szCs w:val="24"/>
          <w:highlight w:val="lightGray"/>
          <w:lang w:bidi="ar-SA"/>
        </w:rPr>
        <w:t xml:space="preserve"> developed in this paper</w:t>
      </w:r>
      <w:r w:rsidR="00B7209E" w:rsidRPr="00462967">
        <w:rPr>
          <w:rFonts w:asciiTheme="majorBidi" w:hAnsiTheme="majorBidi" w:cstheme="majorBidi"/>
          <w:sz w:val="24"/>
          <w:szCs w:val="24"/>
          <w:highlight w:val="lightGray"/>
          <w:lang w:bidi="ar-SA"/>
        </w:rPr>
        <w:t>.</w:t>
      </w:r>
      <w:r w:rsidRPr="00462967">
        <w:rPr>
          <w:rFonts w:asciiTheme="majorBidi" w:hAnsiTheme="majorBidi" w:cstheme="majorBidi"/>
          <w:sz w:val="24"/>
          <w:szCs w:val="24"/>
          <w:highlight w:val="lightGray"/>
          <w:lang w:bidi="ar-SA"/>
        </w:rPr>
        <w:t xml:space="preserve"> Her</w:t>
      </w:r>
      <w:r w:rsidR="00547224" w:rsidRPr="00462967">
        <w:rPr>
          <w:rFonts w:asciiTheme="majorBidi" w:hAnsiTheme="majorBidi" w:cstheme="majorBidi"/>
          <w:sz w:val="24"/>
          <w:szCs w:val="24"/>
          <w:highlight w:val="lightGray"/>
          <w:lang w:bidi="ar-SA"/>
        </w:rPr>
        <w:t>e</w:t>
      </w:r>
      <w:r w:rsidRPr="00462967">
        <w:rPr>
          <w:rFonts w:asciiTheme="majorBidi" w:hAnsiTheme="majorBidi" w:cstheme="majorBidi"/>
          <w:sz w:val="24"/>
          <w:szCs w:val="24"/>
          <w:highlight w:val="lightGray"/>
          <w:lang w:bidi="ar-SA"/>
        </w:rPr>
        <w:t xml:space="preserve"> is presented </w:t>
      </w:r>
      <w:r w:rsidR="00B7209E" w:rsidRPr="00462967">
        <w:rPr>
          <w:rFonts w:asciiTheme="majorBidi" w:eastAsia="AdvGulliv-R" w:hAnsiTheme="majorBidi" w:cstheme="majorBidi"/>
          <w:sz w:val="24"/>
          <w:szCs w:val="24"/>
          <w:highlight w:val="lightGray"/>
        </w:rPr>
        <w:t xml:space="preserve">the results </w:t>
      </w:r>
      <w:r w:rsidRPr="00462967">
        <w:rPr>
          <w:rFonts w:asciiTheme="majorBidi" w:eastAsia="AdvGulliv-R" w:hAnsiTheme="majorBidi" w:cstheme="majorBidi"/>
          <w:sz w:val="24"/>
          <w:szCs w:val="24"/>
          <w:highlight w:val="lightGray"/>
        </w:rPr>
        <w:t>obtained from</w:t>
      </w:r>
      <w:r w:rsidR="00B7209E" w:rsidRPr="00462967">
        <w:rPr>
          <w:rFonts w:asciiTheme="majorBidi" w:eastAsia="AdvGulliv-R" w:hAnsiTheme="majorBidi" w:cstheme="majorBidi"/>
          <w:sz w:val="24"/>
          <w:szCs w:val="24"/>
          <w:highlight w:val="lightGray"/>
        </w:rPr>
        <w:t xml:space="preserve"> a pilot study c</w:t>
      </w:r>
      <w:r w:rsidRPr="00462967">
        <w:rPr>
          <w:rFonts w:asciiTheme="majorBidi" w:eastAsia="AdvGulliv-R" w:hAnsiTheme="majorBidi" w:cstheme="majorBidi"/>
          <w:sz w:val="24"/>
          <w:szCs w:val="24"/>
          <w:highlight w:val="lightGray"/>
        </w:rPr>
        <w:t xml:space="preserve">arried out </w:t>
      </w:r>
      <w:r w:rsidR="00B7209E" w:rsidRPr="00462967">
        <w:rPr>
          <w:rFonts w:asciiTheme="majorBidi" w:eastAsia="AdvGulliv-R" w:hAnsiTheme="majorBidi" w:cstheme="majorBidi"/>
          <w:sz w:val="24"/>
          <w:szCs w:val="24"/>
          <w:highlight w:val="lightGray"/>
        </w:rPr>
        <w:t xml:space="preserve">for the Indian Health Service (IHS) in the Albuquerque </w:t>
      </w:r>
      <w:r w:rsidRPr="00462967">
        <w:rPr>
          <w:rFonts w:asciiTheme="majorBidi" w:eastAsia="AdvGulliv-R" w:hAnsiTheme="majorBidi" w:cstheme="majorBidi"/>
          <w:sz w:val="24"/>
          <w:szCs w:val="24"/>
          <w:highlight w:val="lightGray"/>
        </w:rPr>
        <w:t xml:space="preserve">region for the </w:t>
      </w:r>
      <w:r w:rsidR="00B7209E" w:rsidRPr="00462967">
        <w:rPr>
          <w:rFonts w:asciiTheme="majorBidi" w:eastAsia="AdvGulliv-R" w:hAnsiTheme="majorBidi" w:cstheme="majorBidi"/>
          <w:sz w:val="24"/>
          <w:szCs w:val="24"/>
          <w:highlight w:val="lightGray"/>
        </w:rPr>
        <w:t>assess</w:t>
      </w:r>
      <w:r w:rsidRPr="00462967">
        <w:rPr>
          <w:rFonts w:asciiTheme="majorBidi" w:eastAsia="AdvGulliv-R" w:hAnsiTheme="majorBidi" w:cstheme="majorBidi"/>
          <w:sz w:val="24"/>
          <w:szCs w:val="24"/>
          <w:highlight w:val="lightGray"/>
        </w:rPr>
        <w:t>ment of</w:t>
      </w:r>
      <w:r w:rsidR="00B7209E" w:rsidRPr="00462967">
        <w:rPr>
          <w:rFonts w:asciiTheme="majorBidi" w:eastAsia="AdvGulliv-R" w:hAnsiTheme="majorBidi" w:cstheme="majorBidi"/>
          <w:sz w:val="24"/>
          <w:szCs w:val="24"/>
          <w:highlight w:val="lightGray"/>
        </w:rPr>
        <w:t xml:space="preserve"> the </w:t>
      </w:r>
      <w:r w:rsidRPr="00462967">
        <w:rPr>
          <w:rFonts w:asciiTheme="majorBidi" w:eastAsia="AdvGulliv-R" w:hAnsiTheme="majorBidi" w:cstheme="majorBidi"/>
          <w:sz w:val="24"/>
          <w:szCs w:val="24"/>
          <w:highlight w:val="lightGray"/>
        </w:rPr>
        <w:t xml:space="preserve">health and </w:t>
      </w:r>
      <w:r w:rsidR="00B7209E" w:rsidRPr="00462967">
        <w:rPr>
          <w:rFonts w:asciiTheme="majorBidi" w:eastAsia="AdvGulliv-R" w:hAnsiTheme="majorBidi" w:cstheme="majorBidi"/>
          <w:sz w:val="24"/>
          <w:szCs w:val="24"/>
          <w:highlight w:val="lightGray"/>
        </w:rPr>
        <w:t>safety</w:t>
      </w:r>
      <w:r w:rsidRPr="00462967">
        <w:rPr>
          <w:rFonts w:asciiTheme="majorBidi" w:eastAsia="AdvGulliv-R" w:hAnsiTheme="majorBidi" w:cstheme="majorBidi"/>
          <w:sz w:val="24"/>
          <w:szCs w:val="24"/>
          <w:highlight w:val="lightGray"/>
        </w:rPr>
        <w:t xml:space="preserve"> status</w:t>
      </w:r>
      <w:r w:rsidR="00B7209E" w:rsidRPr="00462967">
        <w:rPr>
          <w:rFonts w:asciiTheme="majorBidi" w:eastAsia="AdvGulliv-R" w:hAnsiTheme="majorBidi" w:cstheme="majorBidi"/>
          <w:sz w:val="24"/>
          <w:szCs w:val="24"/>
          <w:highlight w:val="lightGray"/>
        </w:rPr>
        <w:t xml:space="preserve"> in </w:t>
      </w:r>
      <w:r w:rsidRPr="00462967">
        <w:rPr>
          <w:rFonts w:asciiTheme="majorBidi" w:eastAsia="AdvGulliv-R" w:hAnsiTheme="majorBidi" w:cstheme="majorBidi"/>
          <w:sz w:val="24"/>
          <w:szCs w:val="24"/>
          <w:highlight w:val="lightGray"/>
        </w:rPr>
        <w:t>chosen</w:t>
      </w:r>
      <w:r w:rsidR="00B7209E" w:rsidRPr="00462967">
        <w:rPr>
          <w:rFonts w:asciiTheme="majorBidi" w:eastAsia="AdvGulliv-R" w:hAnsiTheme="majorBidi" w:cstheme="majorBidi"/>
          <w:sz w:val="24"/>
          <w:szCs w:val="24"/>
          <w:highlight w:val="lightGray"/>
        </w:rPr>
        <w:t xml:space="preserve"> HWR facilities </w:t>
      </w:r>
      <w:r w:rsidRPr="00462967">
        <w:rPr>
          <w:rFonts w:asciiTheme="majorBidi" w:eastAsia="AdvGulliv-R" w:hAnsiTheme="majorBidi" w:cstheme="majorBidi"/>
          <w:sz w:val="24"/>
          <w:szCs w:val="24"/>
          <w:highlight w:val="lightGray"/>
        </w:rPr>
        <w:t xml:space="preserve">through the use of </w:t>
      </w:r>
      <w:r w:rsidR="00B7209E" w:rsidRPr="00462967">
        <w:rPr>
          <w:rFonts w:asciiTheme="majorBidi" w:eastAsia="AdvGulliv-R" w:hAnsiTheme="majorBidi" w:cstheme="majorBidi"/>
          <w:sz w:val="24"/>
          <w:szCs w:val="24"/>
          <w:highlight w:val="lightGray"/>
        </w:rPr>
        <w:t xml:space="preserve">the framework </w:t>
      </w:r>
      <w:r w:rsidRPr="00462967">
        <w:rPr>
          <w:rFonts w:asciiTheme="majorBidi" w:eastAsia="AdvGulliv-R" w:hAnsiTheme="majorBidi" w:cstheme="majorBidi"/>
          <w:sz w:val="24"/>
          <w:szCs w:val="24"/>
          <w:highlight w:val="lightGray"/>
        </w:rPr>
        <w:t>introduced in</w:t>
      </w:r>
      <w:r w:rsidR="00B7209E" w:rsidRPr="00462967">
        <w:rPr>
          <w:rFonts w:asciiTheme="majorBidi" w:eastAsia="AdvGulliv-R" w:hAnsiTheme="majorBidi" w:cstheme="majorBidi"/>
          <w:sz w:val="24"/>
          <w:szCs w:val="24"/>
          <w:highlight w:val="lightGray"/>
        </w:rPr>
        <w:t xml:space="preserve"> th</w:t>
      </w:r>
      <w:r w:rsidRPr="00462967">
        <w:rPr>
          <w:rFonts w:asciiTheme="majorBidi" w:eastAsia="AdvGulliv-R" w:hAnsiTheme="majorBidi" w:cstheme="majorBidi"/>
          <w:sz w:val="24"/>
          <w:szCs w:val="24"/>
          <w:highlight w:val="lightGray"/>
        </w:rPr>
        <w:t xml:space="preserve">e present study. </w:t>
      </w:r>
      <w:r w:rsidR="00EA25EA" w:rsidRPr="00462967">
        <w:rPr>
          <w:rFonts w:asciiTheme="majorBidi" w:hAnsiTheme="majorBidi" w:cstheme="majorBidi"/>
          <w:sz w:val="24"/>
          <w:szCs w:val="24"/>
          <w:highlight w:val="lightGray"/>
        </w:rPr>
        <w:t xml:space="preserve">IHS formally </w:t>
      </w:r>
      <w:r w:rsidR="00B7209E" w:rsidRPr="00462967">
        <w:rPr>
          <w:rFonts w:asciiTheme="majorBidi" w:hAnsiTheme="majorBidi" w:cstheme="majorBidi"/>
          <w:sz w:val="24"/>
          <w:szCs w:val="24"/>
          <w:highlight w:val="lightGray"/>
        </w:rPr>
        <w:t>provid</w:t>
      </w:r>
      <w:r w:rsidR="00EA25EA" w:rsidRPr="00462967">
        <w:rPr>
          <w:rFonts w:asciiTheme="majorBidi" w:hAnsiTheme="majorBidi" w:cstheme="majorBidi"/>
          <w:sz w:val="24"/>
          <w:szCs w:val="24"/>
          <w:highlight w:val="lightGray"/>
        </w:rPr>
        <w:t>es American Indians and Alaska Natives with federal health services. Such</w:t>
      </w:r>
      <w:r w:rsidR="002960B5" w:rsidRPr="00462967">
        <w:rPr>
          <w:rFonts w:asciiTheme="majorBidi" w:hAnsiTheme="majorBidi" w:cstheme="majorBidi"/>
          <w:sz w:val="24"/>
          <w:szCs w:val="24"/>
          <w:highlight w:val="lightGray"/>
        </w:rPr>
        <w:t xml:space="preserve"> </w:t>
      </w:r>
      <w:r w:rsidR="00EA25EA" w:rsidRPr="00462967">
        <w:rPr>
          <w:rFonts w:asciiTheme="majorBidi" w:hAnsiTheme="majorBidi" w:cstheme="majorBidi"/>
          <w:sz w:val="24"/>
          <w:szCs w:val="24"/>
          <w:highlight w:val="lightGray"/>
        </w:rPr>
        <w:t>establishment</w:t>
      </w:r>
      <w:r w:rsidR="00B7209E" w:rsidRPr="00462967">
        <w:rPr>
          <w:rFonts w:asciiTheme="majorBidi" w:hAnsiTheme="majorBidi" w:cstheme="majorBidi"/>
          <w:sz w:val="24"/>
          <w:szCs w:val="24"/>
          <w:highlight w:val="lightGray"/>
        </w:rPr>
        <w:t xml:space="preserve"> of health services </w:t>
      </w:r>
      <w:r w:rsidR="00EA25EA" w:rsidRPr="00462967">
        <w:rPr>
          <w:rFonts w:asciiTheme="majorBidi" w:hAnsiTheme="majorBidi" w:cstheme="majorBidi"/>
          <w:sz w:val="24"/>
          <w:szCs w:val="24"/>
          <w:highlight w:val="lightGray"/>
        </w:rPr>
        <w:t>for the members of tribes that are f</w:t>
      </w:r>
      <w:r w:rsidR="00B7209E" w:rsidRPr="00462967">
        <w:rPr>
          <w:rFonts w:asciiTheme="majorBidi" w:hAnsiTheme="majorBidi" w:cstheme="majorBidi"/>
          <w:sz w:val="24"/>
          <w:szCs w:val="24"/>
          <w:highlight w:val="lightGray"/>
        </w:rPr>
        <w:t xml:space="preserve">ederally-recognized </w:t>
      </w:r>
      <w:r w:rsidR="00EA25EA" w:rsidRPr="00462967">
        <w:rPr>
          <w:rFonts w:asciiTheme="majorBidi" w:hAnsiTheme="majorBidi" w:cstheme="majorBidi"/>
          <w:sz w:val="24"/>
          <w:szCs w:val="24"/>
          <w:highlight w:val="lightGray"/>
        </w:rPr>
        <w:t xml:space="preserve">is actually originated from </w:t>
      </w:r>
      <w:r w:rsidR="00B7209E" w:rsidRPr="00462967">
        <w:rPr>
          <w:rFonts w:asciiTheme="majorBidi" w:hAnsiTheme="majorBidi" w:cstheme="majorBidi"/>
          <w:sz w:val="24"/>
          <w:szCs w:val="24"/>
          <w:highlight w:val="lightGray"/>
        </w:rPr>
        <w:t>the relationship</w:t>
      </w:r>
      <w:r w:rsidR="00EA25EA" w:rsidRPr="00462967">
        <w:rPr>
          <w:rFonts w:asciiTheme="majorBidi" w:hAnsiTheme="majorBidi" w:cstheme="majorBidi"/>
          <w:sz w:val="24"/>
          <w:szCs w:val="24"/>
          <w:highlight w:val="lightGray"/>
        </w:rPr>
        <w:t>s</w:t>
      </w:r>
      <w:r w:rsidR="00B7209E" w:rsidRPr="00462967">
        <w:rPr>
          <w:rFonts w:asciiTheme="majorBidi" w:hAnsiTheme="majorBidi" w:cstheme="majorBidi"/>
          <w:sz w:val="24"/>
          <w:szCs w:val="24"/>
          <w:highlight w:val="lightGray"/>
        </w:rPr>
        <w:t xml:space="preserve"> between the</w:t>
      </w:r>
      <w:r w:rsidR="00EA25EA" w:rsidRPr="00462967">
        <w:rPr>
          <w:rFonts w:asciiTheme="majorBidi" w:hAnsiTheme="majorBidi" w:cstheme="majorBidi"/>
          <w:sz w:val="24"/>
          <w:szCs w:val="24"/>
          <w:highlight w:val="lightGray"/>
        </w:rPr>
        <w:t>se</w:t>
      </w:r>
      <w:r w:rsidR="002960B5" w:rsidRPr="00462967">
        <w:rPr>
          <w:rFonts w:asciiTheme="majorBidi" w:hAnsiTheme="majorBidi" w:cstheme="majorBidi"/>
          <w:sz w:val="24"/>
          <w:szCs w:val="24"/>
          <w:highlight w:val="lightGray"/>
        </w:rPr>
        <w:t xml:space="preserve"> </w:t>
      </w:r>
      <w:r w:rsidR="00EA25EA" w:rsidRPr="00462967">
        <w:rPr>
          <w:rFonts w:asciiTheme="majorBidi" w:hAnsiTheme="majorBidi" w:cstheme="majorBidi"/>
          <w:sz w:val="24"/>
          <w:szCs w:val="24"/>
          <w:highlight w:val="lightGray"/>
        </w:rPr>
        <w:t xml:space="preserve">tribes and the </w:t>
      </w:r>
      <w:r w:rsidR="00B7209E" w:rsidRPr="00462967">
        <w:rPr>
          <w:rFonts w:asciiTheme="majorBidi" w:hAnsiTheme="majorBidi" w:cstheme="majorBidi"/>
          <w:sz w:val="24"/>
          <w:szCs w:val="24"/>
          <w:highlight w:val="lightGray"/>
        </w:rPr>
        <w:t xml:space="preserve">federal government. </w:t>
      </w:r>
      <w:r w:rsidR="00EA25EA" w:rsidRPr="00462967">
        <w:rPr>
          <w:rFonts w:asciiTheme="majorBidi" w:eastAsia="AdvGulliv-R" w:hAnsiTheme="majorBidi" w:cstheme="majorBidi"/>
          <w:sz w:val="24"/>
          <w:szCs w:val="24"/>
          <w:highlight w:val="lightGray"/>
        </w:rPr>
        <w:t xml:space="preserve">The Albuquerque area </w:t>
      </w:r>
      <w:r w:rsidR="00B7209E" w:rsidRPr="00462967">
        <w:rPr>
          <w:rFonts w:asciiTheme="majorBidi" w:eastAsia="AdvGulliv-R" w:hAnsiTheme="majorBidi" w:cstheme="majorBidi"/>
          <w:sz w:val="24"/>
          <w:szCs w:val="24"/>
          <w:highlight w:val="lightGray"/>
        </w:rPr>
        <w:t xml:space="preserve">is broken out by </w:t>
      </w:r>
      <w:r w:rsidR="00EA25EA" w:rsidRPr="00462967">
        <w:rPr>
          <w:rFonts w:asciiTheme="majorBidi" w:eastAsia="AdvGulliv-R" w:hAnsiTheme="majorBidi" w:cstheme="majorBidi"/>
          <w:sz w:val="24"/>
          <w:szCs w:val="24"/>
          <w:highlight w:val="lightGray"/>
        </w:rPr>
        <w:t>administrative</w:t>
      </w:r>
      <w:r w:rsidR="002960B5" w:rsidRPr="00462967">
        <w:rPr>
          <w:rFonts w:asciiTheme="majorBidi" w:eastAsia="AdvGulliv-R" w:hAnsiTheme="majorBidi" w:cstheme="majorBidi"/>
          <w:sz w:val="24"/>
          <w:szCs w:val="24"/>
          <w:highlight w:val="lightGray"/>
        </w:rPr>
        <w:t xml:space="preserve"> </w:t>
      </w:r>
      <w:r w:rsidR="00EA25EA" w:rsidRPr="00462967">
        <w:rPr>
          <w:rFonts w:asciiTheme="majorBidi" w:eastAsia="AdvGulliv-R" w:hAnsiTheme="majorBidi" w:cstheme="majorBidi"/>
          <w:sz w:val="24"/>
          <w:szCs w:val="24"/>
          <w:highlight w:val="lightGray"/>
        </w:rPr>
        <w:t>regions of service units</w:t>
      </w:r>
      <w:r w:rsidR="00B7209E" w:rsidRPr="00462967">
        <w:rPr>
          <w:rFonts w:asciiTheme="majorBidi" w:eastAsia="AdvGulliv-R" w:hAnsiTheme="majorBidi" w:cstheme="majorBidi"/>
          <w:sz w:val="24"/>
          <w:szCs w:val="24"/>
          <w:highlight w:val="lightGray"/>
        </w:rPr>
        <w:t>. The</w:t>
      </w:r>
      <w:r w:rsidR="00EA25EA" w:rsidRPr="00462967">
        <w:rPr>
          <w:rFonts w:asciiTheme="majorBidi" w:eastAsia="AdvGulliv-R" w:hAnsiTheme="majorBidi" w:cstheme="majorBidi"/>
          <w:sz w:val="24"/>
          <w:szCs w:val="24"/>
          <w:highlight w:val="lightGray"/>
        </w:rPr>
        <w:t xml:space="preserve"> formal responsibility of </w:t>
      </w:r>
      <w:r w:rsidR="00B7209E" w:rsidRPr="00462967">
        <w:rPr>
          <w:rFonts w:asciiTheme="majorBidi" w:eastAsia="AdvGulliv-R" w:hAnsiTheme="majorBidi" w:cstheme="majorBidi"/>
          <w:sz w:val="24"/>
          <w:szCs w:val="24"/>
          <w:highlight w:val="lightGray"/>
        </w:rPr>
        <w:t xml:space="preserve">IHS is </w:t>
      </w:r>
      <w:r w:rsidR="00EA25EA" w:rsidRPr="00462967">
        <w:rPr>
          <w:rFonts w:asciiTheme="majorBidi" w:eastAsia="AdvGulliv-R" w:hAnsiTheme="majorBidi" w:cstheme="majorBidi"/>
          <w:sz w:val="24"/>
          <w:szCs w:val="24"/>
          <w:highlight w:val="lightGray"/>
        </w:rPr>
        <w:t>improving</w:t>
      </w:r>
      <w:r w:rsidR="002960B5" w:rsidRPr="00462967">
        <w:rPr>
          <w:rFonts w:asciiTheme="majorBidi" w:eastAsia="AdvGulliv-R" w:hAnsiTheme="majorBidi" w:cstheme="majorBidi"/>
          <w:sz w:val="24"/>
          <w:szCs w:val="24"/>
          <w:highlight w:val="lightGray"/>
        </w:rPr>
        <w:t xml:space="preserve"> </w:t>
      </w:r>
      <w:r w:rsidR="00EA25EA" w:rsidRPr="00462967">
        <w:rPr>
          <w:rFonts w:asciiTheme="majorBidi" w:eastAsia="AdvGulliv-R" w:hAnsiTheme="majorBidi" w:cstheme="majorBidi"/>
          <w:sz w:val="24"/>
          <w:szCs w:val="24"/>
          <w:highlight w:val="lightGray"/>
        </w:rPr>
        <w:t>the American Indians and Alaska Natives physically,</w:t>
      </w:r>
      <w:r w:rsidR="00B7209E" w:rsidRPr="00462967">
        <w:rPr>
          <w:rFonts w:asciiTheme="majorBidi" w:eastAsia="AdvGulliv-R" w:hAnsiTheme="majorBidi" w:cstheme="majorBidi"/>
          <w:sz w:val="24"/>
          <w:szCs w:val="24"/>
          <w:highlight w:val="lightGray"/>
        </w:rPr>
        <w:t xml:space="preserve"> mental</w:t>
      </w:r>
      <w:r w:rsidR="00EA25EA" w:rsidRPr="00462967">
        <w:rPr>
          <w:rFonts w:asciiTheme="majorBidi" w:eastAsia="AdvGulliv-R" w:hAnsiTheme="majorBidi" w:cstheme="majorBidi"/>
          <w:sz w:val="24"/>
          <w:szCs w:val="24"/>
          <w:highlight w:val="lightGray"/>
        </w:rPr>
        <w:t>ly</w:t>
      </w:r>
      <w:r w:rsidR="00B7209E" w:rsidRPr="00462967">
        <w:rPr>
          <w:rFonts w:asciiTheme="majorBidi" w:eastAsia="AdvGulliv-R" w:hAnsiTheme="majorBidi" w:cstheme="majorBidi"/>
          <w:sz w:val="24"/>
          <w:szCs w:val="24"/>
          <w:highlight w:val="lightGray"/>
        </w:rPr>
        <w:t>, social</w:t>
      </w:r>
      <w:r w:rsidR="00EA25EA" w:rsidRPr="00462967">
        <w:rPr>
          <w:rFonts w:asciiTheme="majorBidi" w:eastAsia="AdvGulliv-R" w:hAnsiTheme="majorBidi" w:cstheme="majorBidi"/>
          <w:sz w:val="24"/>
          <w:szCs w:val="24"/>
          <w:highlight w:val="lightGray"/>
        </w:rPr>
        <w:t>ly</w:t>
      </w:r>
      <w:r w:rsidR="00B7209E" w:rsidRPr="00462967">
        <w:rPr>
          <w:rFonts w:asciiTheme="majorBidi" w:eastAsia="AdvGulliv-R" w:hAnsiTheme="majorBidi" w:cstheme="majorBidi"/>
          <w:sz w:val="24"/>
          <w:szCs w:val="24"/>
          <w:highlight w:val="lightGray"/>
        </w:rPr>
        <w:t>, and spiritual</w:t>
      </w:r>
      <w:r w:rsidR="00EA25EA" w:rsidRPr="00462967">
        <w:rPr>
          <w:rFonts w:asciiTheme="majorBidi" w:eastAsia="AdvGulliv-R" w:hAnsiTheme="majorBidi" w:cstheme="majorBidi"/>
          <w:sz w:val="24"/>
          <w:szCs w:val="24"/>
          <w:highlight w:val="lightGray"/>
        </w:rPr>
        <w:t xml:space="preserve">ly </w:t>
      </w:r>
      <w:r w:rsidR="00B7209E" w:rsidRPr="00462967">
        <w:rPr>
          <w:rFonts w:asciiTheme="majorBidi" w:eastAsia="AdvGulliv-R" w:hAnsiTheme="majorBidi" w:cstheme="majorBidi"/>
          <w:sz w:val="24"/>
          <w:szCs w:val="24"/>
          <w:highlight w:val="lightGray"/>
        </w:rPr>
        <w:t xml:space="preserve">to </w:t>
      </w:r>
      <w:r w:rsidR="00EA25EA" w:rsidRPr="00462967">
        <w:rPr>
          <w:rFonts w:asciiTheme="majorBidi" w:eastAsia="AdvGulliv-R" w:hAnsiTheme="majorBidi" w:cstheme="majorBidi"/>
          <w:sz w:val="24"/>
          <w:szCs w:val="24"/>
          <w:highlight w:val="lightGray"/>
        </w:rPr>
        <w:t>utmost</w:t>
      </w:r>
      <w:r w:rsidR="00B7209E" w:rsidRPr="00462967">
        <w:rPr>
          <w:rFonts w:asciiTheme="majorBidi" w:eastAsia="AdvGulliv-R" w:hAnsiTheme="majorBidi" w:cstheme="majorBidi"/>
          <w:sz w:val="24"/>
          <w:szCs w:val="24"/>
          <w:highlight w:val="lightGray"/>
        </w:rPr>
        <w:t xml:space="preserve"> level</w:t>
      </w:r>
      <w:r w:rsidR="00EA25EA" w:rsidRPr="00462967">
        <w:rPr>
          <w:rFonts w:asciiTheme="majorBidi" w:eastAsia="AdvGulliv-R" w:hAnsiTheme="majorBidi" w:cstheme="majorBidi"/>
          <w:sz w:val="24"/>
          <w:szCs w:val="24"/>
          <w:highlight w:val="lightGray"/>
        </w:rPr>
        <w:t>s</w:t>
      </w:r>
      <w:r w:rsidR="00B7209E" w:rsidRPr="00462967">
        <w:rPr>
          <w:rFonts w:asciiTheme="majorBidi" w:eastAsia="AdvGulliv-R" w:hAnsiTheme="majorBidi" w:cstheme="majorBidi"/>
          <w:sz w:val="24"/>
          <w:szCs w:val="24"/>
          <w:highlight w:val="lightGray"/>
        </w:rPr>
        <w:t xml:space="preserve">. </w:t>
      </w:r>
      <w:r w:rsidR="00EA25EA" w:rsidRPr="00462967">
        <w:rPr>
          <w:rFonts w:asciiTheme="majorBidi" w:eastAsia="AdvGulliv-R" w:hAnsiTheme="majorBidi" w:cstheme="majorBidi"/>
          <w:sz w:val="24"/>
          <w:szCs w:val="24"/>
          <w:highlight w:val="lightGray"/>
        </w:rPr>
        <w:t>It attempts to provide</w:t>
      </w:r>
      <w:r w:rsidR="00B7209E" w:rsidRPr="00462967">
        <w:rPr>
          <w:rFonts w:asciiTheme="majorBidi" w:eastAsia="AdvGulliv-R" w:hAnsiTheme="majorBidi" w:cstheme="majorBidi"/>
          <w:sz w:val="24"/>
          <w:szCs w:val="24"/>
          <w:highlight w:val="lightGray"/>
        </w:rPr>
        <w:t xml:space="preserve"> healthy communities and </w:t>
      </w:r>
      <w:r w:rsidR="00EA25EA" w:rsidRPr="00462967">
        <w:rPr>
          <w:rFonts w:asciiTheme="majorBidi" w:eastAsia="AdvGulliv-R" w:hAnsiTheme="majorBidi" w:cstheme="majorBidi"/>
          <w:sz w:val="24"/>
          <w:szCs w:val="24"/>
          <w:highlight w:val="lightGray"/>
        </w:rPr>
        <w:t xml:space="preserve">healthcare systems of high </w:t>
      </w:r>
      <w:r w:rsidR="00B7209E" w:rsidRPr="00462967">
        <w:rPr>
          <w:rFonts w:asciiTheme="majorBidi" w:eastAsia="AdvGulliv-R" w:hAnsiTheme="majorBidi" w:cstheme="majorBidi"/>
          <w:sz w:val="24"/>
          <w:szCs w:val="24"/>
          <w:highlight w:val="lightGray"/>
        </w:rPr>
        <w:t xml:space="preserve">quality </w:t>
      </w:r>
      <w:r w:rsidR="00EA25EA" w:rsidRPr="00462967">
        <w:rPr>
          <w:rFonts w:asciiTheme="majorBidi" w:eastAsia="AdvGulliv-R" w:hAnsiTheme="majorBidi" w:cstheme="majorBidi"/>
          <w:sz w:val="24"/>
          <w:szCs w:val="24"/>
          <w:highlight w:val="lightGray"/>
        </w:rPr>
        <w:t>robust</w:t>
      </w:r>
      <w:r w:rsidR="00B7209E" w:rsidRPr="00462967">
        <w:rPr>
          <w:rFonts w:asciiTheme="majorBidi" w:eastAsia="AdvGulliv-R" w:hAnsiTheme="majorBidi" w:cstheme="majorBidi"/>
          <w:sz w:val="24"/>
          <w:szCs w:val="24"/>
          <w:highlight w:val="lightGray"/>
        </w:rPr>
        <w:t xml:space="preserve"> partnerships and culturally responsive practices. </w:t>
      </w:r>
      <w:r w:rsidR="00EA25EA" w:rsidRPr="00462967">
        <w:rPr>
          <w:rFonts w:asciiTheme="majorBidi" w:eastAsia="AdvGulliv-R" w:hAnsiTheme="majorBidi" w:cstheme="majorBidi"/>
          <w:sz w:val="24"/>
          <w:szCs w:val="24"/>
          <w:highlight w:val="lightGray"/>
        </w:rPr>
        <w:t>HIS is mainly aims at ensuring</w:t>
      </w:r>
      <w:r w:rsidR="00B7209E" w:rsidRPr="00462967">
        <w:rPr>
          <w:rFonts w:asciiTheme="majorBidi" w:eastAsia="AdvGulliv-R" w:hAnsiTheme="majorBidi" w:cstheme="majorBidi"/>
          <w:sz w:val="24"/>
          <w:szCs w:val="24"/>
          <w:highlight w:val="lightGray"/>
        </w:rPr>
        <w:t xml:space="preserve"> that </w:t>
      </w:r>
      <w:r w:rsidR="00EA25EA" w:rsidRPr="00462967">
        <w:rPr>
          <w:rFonts w:asciiTheme="majorBidi" w:eastAsia="AdvGulliv-R" w:hAnsiTheme="majorBidi" w:cstheme="majorBidi"/>
          <w:sz w:val="24"/>
          <w:szCs w:val="24"/>
          <w:highlight w:val="lightGray"/>
        </w:rPr>
        <w:t>all-inclusive</w:t>
      </w:r>
      <w:r w:rsidR="00B7209E" w:rsidRPr="00462967">
        <w:rPr>
          <w:rFonts w:asciiTheme="majorBidi" w:eastAsia="AdvGulliv-R" w:hAnsiTheme="majorBidi" w:cstheme="majorBidi"/>
          <w:sz w:val="24"/>
          <w:szCs w:val="24"/>
          <w:highlight w:val="lightGray"/>
        </w:rPr>
        <w:t>, culturally</w:t>
      </w:r>
      <w:r w:rsidR="00EA25EA" w:rsidRPr="00462967">
        <w:rPr>
          <w:rFonts w:asciiTheme="majorBidi" w:eastAsia="AdvGulliv-R" w:hAnsiTheme="majorBidi" w:cstheme="majorBidi"/>
          <w:sz w:val="24"/>
          <w:szCs w:val="24"/>
          <w:highlight w:val="lightGray"/>
        </w:rPr>
        <w:t>-proper</w:t>
      </w:r>
      <w:r w:rsidR="00B7209E" w:rsidRPr="00462967">
        <w:rPr>
          <w:rFonts w:asciiTheme="majorBidi" w:eastAsia="AdvGulliv-R" w:hAnsiTheme="majorBidi" w:cstheme="majorBidi"/>
          <w:sz w:val="24"/>
          <w:szCs w:val="24"/>
          <w:highlight w:val="lightGray"/>
        </w:rPr>
        <w:t xml:space="preserve"> personal and public health services are </w:t>
      </w:r>
      <w:r w:rsidR="00EA25EA" w:rsidRPr="00462967">
        <w:rPr>
          <w:rFonts w:asciiTheme="majorBidi" w:eastAsia="AdvGulliv-R" w:hAnsiTheme="majorBidi" w:cstheme="majorBidi"/>
          <w:sz w:val="24"/>
          <w:szCs w:val="24"/>
          <w:highlight w:val="lightGray"/>
        </w:rPr>
        <w:t xml:space="preserve">completely </w:t>
      </w:r>
      <w:r w:rsidR="00B7209E" w:rsidRPr="00462967">
        <w:rPr>
          <w:rFonts w:asciiTheme="majorBidi" w:eastAsia="AdvGulliv-R" w:hAnsiTheme="majorBidi" w:cstheme="majorBidi"/>
          <w:sz w:val="24"/>
          <w:szCs w:val="24"/>
          <w:highlight w:val="lightGray"/>
        </w:rPr>
        <w:t xml:space="preserve">available </w:t>
      </w:r>
      <w:r w:rsidR="00547224" w:rsidRPr="00462967">
        <w:rPr>
          <w:rFonts w:asciiTheme="majorBidi" w:eastAsia="AdvGulliv-R" w:hAnsiTheme="majorBidi" w:cstheme="majorBidi"/>
          <w:sz w:val="24"/>
          <w:szCs w:val="24"/>
          <w:highlight w:val="lightGray"/>
        </w:rPr>
        <w:t>for</w:t>
      </w:r>
      <w:r w:rsidR="00B7209E" w:rsidRPr="00462967">
        <w:rPr>
          <w:rFonts w:asciiTheme="majorBidi" w:eastAsia="AdvGulliv-R" w:hAnsiTheme="majorBidi" w:cstheme="majorBidi"/>
          <w:sz w:val="24"/>
          <w:szCs w:val="24"/>
          <w:highlight w:val="lightGray"/>
        </w:rPr>
        <w:t xml:space="preserve"> American Indian and Alaska Native</w:t>
      </w:r>
      <w:r w:rsidR="00547224" w:rsidRPr="00462967">
        <w:rPr>
          <w:rFonts w:asciiTheme="majorBidi" w:eastAsia="AdvGulliv-R" w:hAnsiTheme="majorBidi" w:cstheme="majorBidi"/>
          <w:sz w:val="24"/>
          <w:szCs w:val="24"/>
          <w:highlight w:val="lightGray"/>
        </w:rPr>
        <w:t>s</w:t>
      </w:r>
      <w:r w:rsidR="00B7209E" w:rsidRPr="00462967">
        <w:rPr>
          <w:rFonts w:asciiTheme="majorBidi" w:eastAsia="AdvGulliv-R" w:hAnsiTheme="majorBidi" w:cstheme="majorBidi"/>
          <w:sz w:val="24"/>
          <w:szCs w:val="24"/>
          <w:highlight w:val="lightGray"/>
        </w:rPr>
        <w:t xml:space="preserve">; </w:t>
      </w:r>
      <w:r w:rsidR="00547224" w:rsidRPr="00462967">
        <w:rPr>
          <w:rFonts w:asciiTheme="majorBidi" w:eastAsia="AdvGulliv-R" w:hAnsiTheme="majorBidi" w:cstheme="majorBidi"/>
          <w:sz w:val="24"/>
          <w:szCs w:val="24"/>
          <w:highlight w:val="lightGray"/>
        </w:rPr>
        <w:t>promoting</w:t>
      </w:r>
      <w:r w:rsidR="002960B5" w:rsidRPr="00462967">
        <w:rPr>
          <w:rFonts w:asciiTheme="majorBidi" w:eastAsia="AdvGulliv-R" w:hAnsiTheme="majorBidi" w:cstheme="majorBidi"/>
          <w:sz w:val="24"/>
          <w:szCs w:val="24"/>
          <w:highlight w:val="lightGray"/>
        </w:rPr>
        <w:t xml:space="preserve"> </w:t>
      </w:r>
      <w:r w:rsidR="00547224" w:rsidRPr="00462967">
        <w:rPr>
          <w:rFonts w:asciiTheme="majorBidi" w:eastAsia="AdvGulliv-R" w:hAnsiTheme="majorBidi" w:cstheme="majorBidi"/>
          <w:sz w:val="24"/>
          <w:szCs w:val="24"/>
          <w:highlight w:val="lightGray"/>
        </w:rPr>
        <w:t>high</w:t>
      </w:r>
      <w:r w:rsidR="00B7209E" w:rsidRPr="00462967">
        <w:rPr>
          <w:rFonts w:asciiTheme="majorBidi" w:eastAsia="AdvGulliv-R" w:hAnsiTheme="majorBidi" w:cstheme="majorBidi"/>
          <w:sz w:val="24"/>
          <w:szCs w:val="24"/>
          <w:highlight w:val="lightGray"/>
        </w:rPr>
        <w:t xml:space="preserve"> quality</w:t>
      </w:r>
      <w:r w:rsidR="00547224" w:rsidRPr="00462967">
        <w:rPr>
          <w:rFonts w:asciiTheme="majorBidi" w:eastAsia="AdvGulliv-R" w:hAnsiTheme="majorBidi" w:cstheme="majorBidi"/>
          <w:sz w:val="24"/>
          <w:szCs w:val="24"/>
          <w:highlight w:val="lightGray"/>
        </w:rPr>
        <w:t xml:space="preserve"> of life</w:t>
      </w:r>
      <w:r w:rsidR="002960B5" w:rsidRPr="00462967">
        <w:rPr>
          <w:rFonts w:asciiTheme="majorBidi" w:eastAsia="AdvGulliv-R" w:hAnsiTheme="majorBidi" w:cstheme="majorBidi"/>
          <w:sz w:val="24"/>
          <w:szCs w:val="24"/>
          <w:highlight w:val="lightGray"/>
        </w:rPr>
        <w:t xml:space="preserve"> </w:t>
      </w:r>
      <w:r w:rsidR="00547224" w:rsidRPr="00462967">
        <w:rPr>
          <w:rFonts w:asciiTheme="majorBidi" w:eastAsia="AdvGulliv-R" w:hAnsiTheme="majorBidi" w:cstheme="majorBidi"/>
          <w:sz w:val="24"/>
          <w:szCs w:val="24"/>
          <w:highlight w:val="lightGray"/>
        </w:rPr>
        <w:t>by</w:t>
      </w:r>
      <w:r w:rsidR="00B7209E" w:rsidRPr="00462967">
        <w:rPr>
          <w:rFonts w:asciiTheme="majorBidi" w:eastAsia="AdvGulliv-R" w:hAnsiTheme="majorBidi" w:cstheme="majorBidi"/>
          <w:sz w:val="24"/>
          <w:szCs w:val="24"/>
          <w:highlight w:val="lightGray"/>
        </w:rPr>
        <w:t xml:space="preserve"> innovati</w:t>
      </w:r>
      <w:r w:rsidR="00547224" w:rsidRPr="00462967">
        <w:rPr>
          <w:rFonts w:asciiTheme="majorBidi" w:eastAsia="AdvGulliv-R" w:hAnsiTheme="majorBidi" w:cstheme="majorBidi"/>
          <w:sz w:val="24"/>
          <w:szCs w:val="24"/>
          <w:highlight w:val="lightGray"/>
        </w:rPr>
        <w:t xml:space="preserve">ng </w:t>
      </w:r>
      <w:r w:rsidR="00B7209E" w:rsidRPr="00462967">
        <w:rPr>
          <w:rFonts w:asciiTheme="majorBidi" w:eastAsia="AdvGulliv-R" w:hAnsiTheme="majorBidi" w:cstheme="majorBidi"/>
          <w:sz w:val="24"/>
          <w:szCs w:val="24"/>
          <w:highlight w:val="lightGray"/>
        </w:rPr>
        <w:t xml:space="preserve">the Indian health system into an optimally performing organization; and </w:t>
      </w:r>
      <w:r w:rsidR="00547224" w:rsidRPr="00462967">
        <w:rPr>
          <w:rFonts w:asciiTheme="majorBidi" w:eastAsia="AdvGulliv-R" w:hAnsiTheme="majorBidi" w:cstheme="majorBidi"/>
          <w:sz w:val="24"/>
          <w:szCs w:val="24"/>
          <w:highlight w:val="lightGray"/>
        </w:rPr>
        <w:t xml:space="preserve">also </w:t>
      </w:r>
      <w:r w:rsidR="00B7209E" w:rsidRPr="00462967">
        <w:rPr>
          <w:rFonts w:asciiTheme="majorBidi" w:eastAsia="AdvGulliv-R" w:hAnsiTheme="majorBidi" w:cstheme="majorBidi"/>
          <w:sz w:val="24"/>
          <w:szCs w:val="24"/>
          <w:highlight w:val="lightGray"/>
        </w:rPr>
        <w:t>strengthen</w:t>
      </w:r>
      <w:r w:rsidR="00547224" w:rsidRPr="00462967">
        <w:rPr>
          <w:rFonts w:asciiTheme="majorBidi" w:eastAsia="AdvGulliv-R" w:hAnsiTheme="majorBidi" w:cstheme="majorBidi"/>
          <w:sz w:val="24"/>
          <w:szCs w:val="24"/>
          <w:highlight w:val="lightGray"/>
        </w:rPr>
        <w:t>ing</w:t>
      </w:r>
      <w:r w:rsidR="002960B5" w:rsidRPr="00462967">
        <w:rPr>
          <w:rFonts w:asciiTheme="majorBidi" w:eastAsia="AdvGulliv-R" w:hAnsiTheme="majorBidi" w:cstheme="majorBidi"/>
          <w:sz w:val="24"/>
          <w:szCs w:val="24"/>
          <w:highlight w:val="lightGray"/>
        </w:rPr>
        <w:t xml:space="preserve"> </w:t>
      </w:r>
      <w:r w:rsidR="00547224" w:rsidRPr="00462967">
        <w:rPr>
          <w:rFonts w:asciiTheme="majorBidi" w:eastAsia="AdvGulliv-R" w:hAnsiTheme="majorBidi" w:cstheme="majorBidi"/>
          <w:sz w:val="24"/>
          <w:szCs w:val="24"/>
          <w:highlight w:val="lightGray"/>
        </w:rPr>
        <w:t xml:space="preserve">the </w:t>
      </w:r>
      <w:r w:rsidR="00B7209E" w:rsidRPr="00462967">
        <w:rPr>
          <w:rFonts w:asciiTheme="majorBidi" w:eastAsia="AdvGulliv-R" w:hAnsiTheme="majorBidi" w:cstheme="majorBidi"/>
          <w:sz w:val="24"/>
          <w:szCs w:val="24"/>
          <w:highlight w:val="lightGray"/>
        </w:rPr>
        <w:t>management and operations</w:t>
      </w:r>
      <w:r w:rsidR="00547224" w:rsidRPr="00462967">
        <w:rPr>
          <w:rFonts w:asciiTheme="majorBidi" w:eastAsia="AdvGulliv-R" w:hAnsiTheme="majorBidi" w:cstheme="majorBidi"/>
          <w:sz w:val="24"/>
          <w:szCs w:val="24"/>
          <w:highlight w:val="lightGray"/>
        </w:rPr>
        <w:t xml:space="preserve"> of IHS</w:t>
      </w:r>
      <w:r w:rsidR="00B7209E" w:rsidRPr="00462967">
        <w:rPr>
          <w:rFonts w:asciiTheme="majorBidi" w:eastAsia="AdvGulliv-R" w:hAnsiTheme="majorBidi" w:cstheme="majorBidi"/>
          <w:sz w:val="24"/>
          <w:szCs w:val="24"/>
          <w:highlight w:val="lightGray"/>
        </w:rPr>
        <w:t xml:space="preserve">. </w:t>
      </w:r>
      <w:r w:rsidR="00547224" w:rsidRPr="00462967">
        <w:rPr>
          <w:rFonts w:asciiTheme="majorBidi" w:eastAsia="AdvGulliv-R" w:hAnsiTheme="majorBidi" w:cstheme="majorBidi"/>
          <w:sz w:val="24"/>
          <w:szCs w:val="24"/>
          <w:highlight w:val="lightGray"/>
        </w:rPr>
        <w:t>Five</w:t>
      </w:r>
      <w:r w:rsidR="00B7209E" w:rsidRPr="00462967">
        <w:rPr>
          <w:rFonts w:asciiTheme="majorBidi" w:eastAsia="AdvGulliv-R" w:hAnsiTheme="majorBidi" w:cstheme="majorBidi"/>
          <w:sz w:val="24"/>
          <w:szCs w:val="24"/>
          <w:highlight w:val="lightGray"/>
        </w:rPr>
        <w:t xml:space="preserve"> alternative facilities </w:t>
      </w:r>
      <w:r w:rsidR="00547224" w:rsidRPr="00462967">
        <w:rPr>
          <w:rFonts w:asciiTheme="majorBidi" w:eastAsia="AdvGulliv-R" w:hAnsiTheme="majorBidi" w:cstheme="majorBidi"/>
          <w:sz w:val="24"/>
          <w:szCs w:val="24"/>
          <w:highlight w:val="lightGray"/>
        </w:rPr>
        <w:t>with</w:t>
      </w:r>
      <w:r w:rsidR="00B7209E" w:rsidRPr="00462967">
        <w:rPr>
          <w:rFonts w:asciiTheme="majorBidi" w:eastAsia="AdvGulliv-R" w:hAnsiTheme="majorBidi" w:cstheme="majorBidi"/>
          <w:sz w:val="24"/>
          <w:szCs w:val="24"/>
          <w:highlight w:val="lightGray"/>
        </w:rPr>
        <w:t xml:space="preserve">in the Albuquerque area were </w:t>
      </w:r>
      <w:r w:rsidR="00547224" w:rsidRPr="00462967">
        <w:rPr>
          <w:rFonts w:asciiTheme="majorBidi" w:eastAsia="AdvGulliv-R" w:hAnsiTheme="majorBidi" w:cstheme="majorBidi"/>
          <w:sz w:val="24"/>
          <w:szCs w:val="24"/>
          <w:highlight w:val="lightGray"/>
        </w:rPr>
        <w:t>chosen</w:t>
      </w:r>
      <w:r w:rsidR="00B7209E" w:rsidRPr="00462967">
        <w:rPr>
          <w:rFonts w:asciiTheme="majorBidi" w:eastAsia="AdvGulliv-R" w:hAnsiTheme="majorBidi" w:cstheme="majorBidi"/>
          <w:sz w:val="24"/>
          <w:szCs w:val="24"/>
          <w:highlight w:val="lightGray"/>
        </w:rPr>
        <w:t xml:space="preserve"> to </w:t>
      </w:r>
      <w:r w:rsidR="00547224" w:rsidRPr="00462967">
        <w:rPr>
          <w:rFonts w:asciiTheme="majorBidi" w:eastAsia="AdvGulliv-R" w:hAnsiTheme="majorBidi" w:cstheme="majorBidi"/>
          <w:sz w:val="24"/>
          <w:szCs w:val="24"/>
          <w:highlight w:val="lightGray"/>
        </w:rPr>
        <w:t>take part</w:t>
      </w:r>
      <w:r w:rsidR="00B7209E" w:rsidRPr="00462967">
        <w:rPr>
          <w:rFonts w:asciiTheme="majorBidi" w:eastAsia="AdvGulliv-R" w:hAnsiTheme="majorBidi" w:cstheme="majorBidi"/>
          <w:sz w:val="24"/>
          <w:szCs w:val="24"/>
          <w:highlight w:val="lightGray"/>
        </w:rPr>
        <w:t xml:space="preserve"> in th</w:t>
      </w:r>
      <w:r w:rsidR="00547224" w:rsidRPr="00462967">
        <w:rPr>
          <w:rFonts w:asciiTheme="majorBidi" w:eastAsia="AdvGulliv-R" w:hAnsiTheme="majorBidi" w:cstheme="majorBidi"/>
          <w:sz w:val="24"/>
          <w:szCs w:val="24"/>
          <w:highlight w:val="lightGray"/>
        </w:rPr>
        <w:t>e present research through the IHS officials; they are</w:t>
      </w:r>
      <w:r w:rsidR="00B7209E" w:rsidRPr="00462967">
        <w:rPr>
          <w:rFonts w:asciiTheme="majorBidi" w:eastAsia="AdvGulliv-R" w:hAnsiTheme="majorBidi" w:cstheme="majorBidi"/>
          <w:sz w:val="24"/>
          <w:szCs w:val="24"/>
          <w:highlight w:val="lightGray"/>
        </w:rPr>
        <w:t xml:space="preserve"> Jicarilla Service Unit (</w:t>
      </w:r>
      <w:r w:rsidR="00B7209E" w:rsidRPr="00462967">
        <w:rPr>
          <w:rFonts w:asciiTheme="majorBidi" w:hAnsiTheme="majorBidi" w:cstheme="majorBidi"/>
          <w:position w:val="-12"/>
          <w:sz w:val="24"/>
          <w:szCs w:val="24"/>
          <w:highlight w:val="lightGray"/>
        </w:rPr>
        <w:object w:dxaOrig="260" w:dyaOrig="360">
          <v:shape id="_x0000_i1340" type="#_x0000_t75" style="width:13.5pt;height:18.75pt" o:ole="">
            <v:imagedata r:id="rId634" o:title=""/>
          </v:shape>
          <o:OLEObject Type="Embed" ProgID="Equation.DSMT4" ShapeID="_x0000_i1340" DrawAspect="Content" ObjectID="_1674457108" r:id="rId635"/>
        </w:object>
      </w:r>
      <w:r w:rsidR="00B7209E" w:rsidRPr="00462967">
        <w:rPr>
          <w:rFonts w:asciiTheme="majorBidi" w:eastAsia="AdvGulliv-R" w:hAnsiTheme="majorBidi" w:cstheme="majorBidi"/>
          <w:sz w:val="24"/>
          <w:szCs w:val="24"/>
          <w:highlight w:val="lightGray"/>
        </w:rPr>
        <w:t>), Ute Mountain Ute Service Unit (</w:t>
      </w:r>
      <w:r w:rsidR="00B7209E" w:rsidRPr="00462967">
        <w:rPr>
          <w:rFonts w:asciiTheme="majorBidi" w:hAnsiTheme="majorBidi" w:cstheme="majorBidi"/>
          <w:position w:val="-12"/>
          <w:sz w:val="24"/>
          <w:szCs w:val="24"/>
          <w:highlight w:val="lightGray"/>
        </w:rPr>
        <w:object w:dxaOrig="300" w:dyaOrig="360">
          <v:shape id="_x0000_i1341" type="#_x0000_t75" style="width:15pt;height:18.75pt" o:ole="">
            <v:imagedata r:id="rId636" o:title=""/>
          </v:shape>
          <o:OLEObject Type="Embed" ProgID="Equation.DSMT4" ShapeID="_x0000_i1341" DrawAspect="Content" ObjectID="_1674457109" r:id="rId637"/>
        </w:object>
      </w:r>
      <w:r w:rsidR="00B7209E" w:rsidRPr="00462967">
        <w:rPr>
          <w:rFonts w:asciiTheme="majorBidi" w:eastAsia="AdvGulliv-R" w:hAnsiTheme="majorBidi" w:cstheme="majorBidi"/>
          <w:sz w:val="24"/>
          <w:szCs w:val="24"/>
          <w:highlight w:val="lightGray"/>
        </w:rPr>
        <w:t>), Zuni Comprehensive Health Center (</w:t>
      </w:r>
      <w:r w:rsidR="00B7209E" w:rsidRPr="00462967">
        <w:rPr>
          <w:rFonts w:asciiTheme="majorBidi" w:hAnsiTheme="majorBidi" w:cstheme="majorBidi"/>
          <w:position w:val="-12"/>
          <w:sz w:val="24"/>
          <w:szCs w:val="24"/>
          <w:highlight w:val="lightGray"/>
        </w:rPr>
        <w:object w:dxaOrig="279" w:dyaOrig="360">
          <v:shape id="_x0000_i1342" type="#_x0000_t75" style="width:14.25pt;height:18.75pt" o:ole="">
            <v:imagedata r:id="rId638" o:title=""/>
          </v:shape>
          <o:OLEObject Type="Embed" ProgID="Equation.DSMT4" ShapeID="_x0000_i1342" DrawAspect="Content" ObjectID="_1674457110" r:id="rId639"/>
        </w:object>
      </w:r>
      <w:r w:rsidR="00B7209E" w:rsidRPr="00462967">
        <w:rPr>
          <w:rFonts w:asciiTheme="majorBidi" w:eastAsia="AdvGulliv-R" w:hAnsiTheme="majorBidi" w:cstheme="majorBidi"/>
          <w:sz w:val="24"/>
          <w:szCs w:val="24"/>
          <w:highlight w:val="lightGray"/>
        </w:rPr>
        <w:t>), New Sunrise Regional Treatment Center (</w:t>
      </w:r>
      <w:r w:rsidR="00B7209E" w:rsidRPr="00462967">
        <w:rPr>
          <w:rFonts w:asciiTheme="majorBidi" w:hAnsiTheme="majorBidi" w:cstheme="majorBidi"/>
          <w:position w:val="-12"/>
          <w:sz w:val="24"/>
          <w:szCs w:val="24"/>
          <w:highlight w:val="lightGray"/>
        </w:rPr>
        <w:object w:dxaOrig="300" w:dyaOrig="360">
          <v:shape id="_x0000_i1343" type="#_x0000_t75" style="width:15pt;height:18.75pt" o:ole="">
            <v:imagedata r:id="rId640" o:title=""/>
          </v:shape>
          <o:OLEObject Type="Embed" ProgID="Equation.DSMT4" ShapeID="_x0000_i1343" DrawAspect="Content" ObjectID="_1674457111" r:id="rId641"/>
        </w:object>
      </w:r>
      <w:r w:rsidR="00B7209E" w:rsidRPr="00462967">
        <w:rPr>
          <w:rFonts w:asciiTheme="majorBidi" w:eastAsia="AdvGulliv-R" w:hAnsiTheme="majorBidi" w:cstheme="majorBidi"/>
          <w:sz w:val="24"/>
          <w:szCs w:val="24"/>
          <w:highlight w:val="lightGray"/>
        </w:rPr>
        <w:t>), and Taos-Picuris Service Unit (</w:t>
      </w:r>
      <w:r w:rsidR="00B7209E" w:rsidRPr="00462967">
        <w:rPr>
          <w:rFonts w:asciiTheme="majorBidi" w:hAnsiTheme="majorBidi" w:cstheme="majorBidi"/>
          <w:position w:val="-12"/>
          <w:sz w:val="24"/>
          <w:szCs w:val="24"/>
          <w:highlight w:val="lightGray"/>
        </w:rPr>
        <w:object w:dxaOrig="279" w:dyaOrig="360">
          <v:shape id="_x0000_i1344" type="#_x0000_t75" style="width:14.25pt;height:18.75pt" o:ole="">
            <v:imagedata r:id="rId642" o:title=""/>
          </v:shape>
          <o:OLEObject Type="Embed" ProgID="Equation.DSMT4" ShapeID="_x0000_i1344" DrawAspect="Content" ObjectID="_1674457112" r:id="rId643"/>
        </w:object>
      </w:r>
      <w:r w:rsidR="00B7209E" w:rsidRPr="00462967">
        <w:rPr>
          <w:rFonts w:asciiTheme="majorBidi" w:eastAsia="AdvGulliv-R" w:hAnsiTheme="majorBidi" w:cstheme="majorBidi"/>
          <w:sz w:val="24"/>
          <w:szCs w:val="24"/>
          <w:highlight w:val="lightGray"/>
        </w:rPr>
        <w:t xml:space="preserve">). </w:t>
      </w:r>
      <w:r w:rsidR="00547224" w:rsidRPr="00462967">
        <w:rPr>
          <w:rFonts w:asciiTheme="majorBidi" w:eastAsia="AdvGulliv-R" w:hAnsiTheme="majorBidi" w:cstheme="majorBidi"/>
          <w:sz w:val="24"/>
          <w:szCs w:val="24"/>
          <w:highlight w:val="lightGray"/>
        </w:rPr>
        <w:t>One of the seasoned inspectors was chosen by t</w:t>
      </w:r>
      <w:r w:rsidR="00B7209E" w:rsidRPr="00462967">
        <w:rPr>
          <w:rFonts w:asciiTheme="majorBidi" w:eastAsia="AdvGulliv-R" w:hAnsiTheme="majorBidi" w:cstheme="majorBidi"/>
          <w:sz w:val="24"/>
          <w:szCs w:val="24"/>
          <w:highlight w:val="lightGray"/>
        </w:rPr>
        <w:t xml:space="preserve">he IHS officials to lead this effort. The lead inspector </w:t>
      </w:r>
      <w:r w:rsidR="00B7209E" w:rsidRPr="00462967">
        <w:rPr>
          <w:rFonts w:asciiTheme="majorBidi" w:hAnsiTheme="majorBidi" w:cstheme="majorBidi"/>
          <w:position w:val="-14"/>
          <w:sz w:val="24"/>
          <w:szCs w:val="24"/>
          <w:highlight w:val="lightGray"/>
        </w:rPr>
        <w:object w:dxaOrig="480" w:dyaOrig="400">
          <v:shape id="_x0000_i1345" type="#_x0000_t75" style="width:24.75pt;height:20.25pt" o:ole="">
            <v:imagedata r:id="rId644" o:title=""/>
          </v:shape>
          <o:OLEObject Type="Embed" ProgID="Equation.DSMT4" ShapeID="_x0000_i1345" DrawAspect="Content" ObjectID="_1674457113" r:id="rId645"/>
        </w:object>
      </w:r>
      <w:r w:rsidR="00B7209E" w:rsidRPr="00462967">
        <w:rPr>
          <w:rFonts w:asciiTheme="majorBidi" w:eastAsia="AdvGulliv-R" w:hAnsiTheme="majorBidi" w:cstheme="majorBidi"/>
          <w:sz w:val="24"/>
          <w:szCs w:val="24"/>
          <w:highlight w:val="lightGray"/>
        </w:rPr>
        <w:t xml:space="preserve"> invited </w:t>
      </w:r>
      <w:r w:rsidR="00547224" w:rsidRPr="00462967">
        <w:rPr>
          <w:rFonts w:asciiTheme="majorBidi" w:eastAsia="AdvGulliv-R" w:hAnsiTheme="majorBidi" w:cstheme="majorBidi"/>
          <w:sz w:val="24"/>
          <w:szCs w:val="24"/>
          <w:highlight w:val="lightGray"/>
        </w:rPr>
        <w:t xml:space="preserve">a </w:t>
      </w:r>
      <w:r w:rsidR="00B7209E" w:rsidRPr="00462967">
        <w:rPr>
          <w:rFonts w:asciiTheme="majorBidi" w:eastAsia="AdvGulliv-R" w:hAnsiTheme="majorBidi" w:cstheme="majorBidi"/>
          <w:sz w:val="24"/>
          <w:szCs w:val="24"/>
          <w:highlight w:val="lightGray"/>
        </w:rPr>
        <w:t xml:space="preserve">colleague from the Division of Facilities Planning Construction (DFPC) </w:t>
      </w:r>
      <w:r w:rsidR="00B7209E" w:rsidRPr="00462967">
        <w:rPr>
          <w:rFonts w:asciiTheme="majorBidi" w:hAnsiTheme="majorBidi" w:cstheme="majorBidi"/>
          <w:position w:val="-14"/>
          <w:sz w:val="24"/>
          <w:szCs w:val="24"/>
          <w:highlight w:val="lightGray"/>
        </w:rPr>
        <w:object w:dxaOrig="499" w:dyaOrig="400">
          <v:shape id="_x0000_i1346" type="#_x0000_t75" style="width:25.5pt;height:20.25pt" o:ole="">
            <v:imagedata r:id="rId646" o:title=""/>
          </v:shape>
          <o:OLEObject Type="Embed" ProgID="Equation.DSMT4" ShapeID="_x0000_i1346" DrawAspect="Content" ObjectID="_1674457114" r:id="rId647"/>
        </w:object>
      </w:r>
      <w:r w:rsidR="00B7209E" w:rsidRPr="00462967">
        <w:rPr>
          <w:rFonts w:asciiTheme="majorBidi" w:eastAsia="AdvGulliv-R" w:hAnsiTheme="majorBidi" w:cstheme="majorBidi"/>
          <w:sz w:val="24"/>
          <w:szCs w:val="24"/>
          <w:highlight w:val="lightGray"/>
        </w:rPr>
        <w:t xml:space="preserve"> and another colleague from the Division of Environmental Health Services (DEHS) </w:t>
      </w:r>
      <w:r w:rsidR="00B7209E" w:rsidRPr="00462967">
        <w:rPr>
          <w:rFonts w:asciiTheme="majorBidi" w:hAnsiTheme="majorBidi" w:cstheme="majorBidi"/>
          <w:position w:val="-14"/>
          <w:sz w:val="24"/>
          <w:szCs w:val="24"/>
          <w:highlight w:val="lightGray"/>
        </w:rPr>
        <w:object w:dxaOrig="499" w:dyaOrig="400">
          <v:shape id="_x0000_i1347" type="#_x0000_t75" style="width:25.5pt;height:20.25pt" o:ole="">
            <v:imagedata r:id="rId648" o:title=""/>
          </v:shape>
          <o:OLEObject Type="Embed" ProgID="Equation.DSMT4" ShapeID="_x0000_i1347" DrawAspect="Content" ObjectID="_1674457115" r:id="rId649"/>
        </w:object>
      </w:r>
      <w:r w:rsidR="00B7209E" w:rsidRPr="00462967">
        <w:rPr>
          <w:rFonts w:asciiTheme="majorBidi" w:eastAsia="AdvGulliv-R" w:hAnsiTheme="majorBidi" w:cstheme="majorBidi"/>
          <w:sz w:val="24"/>
          <w:szCs w:val="24"/>
          <w:highlight w:val="lightGray"/>
        </w:rPr>
        <w:t xml:space="preserve"> to join him in this collaborative initiative. The three </w:t>
      </w:r>
      <w:r w:rsidR="00B33088" w:rsidRPr="00462967">
        <w:rPr>
          <w:rFonts w:asciiTheme="majorBidi" w:eastAsia="AdvGulliv-R" w:hAnsiTheme="majorBidi" w:cstheme="majorBidi"/>
          <w:sz w:val="24"/>
          <w:szCs w:val="24"/>
          <w:highlight w:val="lightGray"/>
        </w:rPr>
        <w:t xml:space="preserve">experts </w:t>
      </w:r>
      <w:r w:rsidR="00B7209E" w:rsidRPr="00462967">
        <w:rPr>
          <w:rFonts w:asciiTheme="majorBidi" w:hAnsiTheme="majorBidi" w:cstheme="majorBidi"/>
          <w:position w:val="-14"/>
          <w:sz w:val="24"/>
          <w:szCs w:val="24"/>
          <w:highlight w:val="lightGray"/>
        </w:rPr>
        <w:object w:dxaOrig="1160" w:dyaOrig="400">
          <v:shape id="_x0000_i1348" type="#_x0000_t75" style="width:57.75pt;height:19.5pt" o:ole="">
            <v:imagedata r:id="rId650" o:title=""/>
          </v:shape>
          <o:OLEObject Type="Embed" ProgID="Equation.DSMT4" ShapeID="_x0000_i1348" DrawAspect="Content" ObjectID="_1674457116" r:id="rId651"/>
        </w:object>
      </w:r>
      <w:r w:rsidR="00B7209E" w:rsidRPr="00462967">
        <w:rPr>
          <w:rFonts w:asciiTheme="majorBidi" w:eastAsia="AdvGulliv-R" w:hAnsiTheme="majorBidi" w:cstheme="majorBidi"/>
          <w:sz w:val="24"/>
          <w:szCs w:val="24"/>
          <w:highlight w:val="lightGray"/>
        </w:rPr>
        <w:t xml:space="preserve"> of the </w:t>
      </w:r>
      <w:r w:rsidR="00B33088" w:rsidRPr="00462967">
        <w:rPr>
          <w:rFonts w:asciiTheme="majorBidi" w:eastAsia="AdvGulliv-R" w:hAnsiTheme="majorBidi" w:cstheme="majorBidi"/>
          <w:sz w:val="24"/>
          <w:szCs w:val="24"/>
          <w:highlight w:val="lightGray"/>
        </w:rPr>
        <w:t>evaluation</w:t>
      </w:r>
      <w:r w:rsidR="00B7209E" w:rsidRPr="00462967">
        <w:rPr>
          <w:rFonts w:asciiTheme="majorBidi" w:eastAsia="AdvGulliv-R" w:hAnsiTheme="majorBidi" w:cstheme="majorBidi"/>
          <w:sz w:val="24"/>
          <w:szCs w:val="24"/>
          <w:highlight w:val="lightGray"/>
        </w:rPr>
        <w:t xml:space="preserve"> team </w:t>
      </w:r>
      <w:r w:rsidR="00547224" w:rsidRPr="00462967">
        <w:rPr>
          <w:rFonts w:asciiTheme="majorBidi" w:eastAsia="AdvGulliv-R" w:hAnsiTheme="majorBidi" w:cstheme="majorBidi"/>
          <w:sz w:val="24"/>
          <w:szCs w:val="24"/>
          <w:highlight w:val="lightGray"/>
        </w:rPr>
        <w:t xml:space="preserve">(i.e., </w:t>
      </w:r>
      <w:r w:rsidR="00B7209E" w:rsidRPr="00462967">
        <w:rPr>
          <w:rFonts w:asciiTheme="majorBidi" w:eastAsia="AdvGulliv-R" w:hAnsiTheme="majorBidi" w:cstheme="majorBidi"/>
          <w:sz w:val="24"/>
          <w:szCs w:val="24"/>
          <w:highlight w:val="lightGray"/>
        </w:rPr>
        <w:t>the IHS inspector, the DFPC inspector, and the DEHS inspector</w:t>
      </w:r>
      <w:r w:rsidR="00723871" w:rsidRPr="00462967">
        <w:rPr>
          <w:rFonts w:asciiTheme="majorBidi" w:eastAsia="AdvGulliv-R" w:hAnsiTheme="majorBidi" w:cstheme="majorBidi"/>
          <w:sz w:val="24"/>
          <w:szCs w:val="24"/>
          <w:highlight w:val="lightGray"/>
        </w:rPr>
        <w:t>)</w:t>
      </w:r>
      <w:r w:rsidR="00D64E1E" w:rsidRPr="00462967">
        <w:rPr>
          <w:rFonts w:asciiTheme="majorBidi" w:eastAsia="AdvGulliv-R" w:hAnsiTheme="majorBidi" w:cstheme="majorBidi"/>
          <w:sz w:val="24"/>
          <w:szCs w:val="24"/>
          <w:highlight w:val="lightGray"/>
        </w:rPr>
        <w:t xml:space="preserve"> </w:t>
      </w:r>
      <w:r w:rsidR="00723871" w:rsidRPr="00462967">
        <w:rPr>
          <w:rFonts w:asciiTheme="majorBidi" w:eastAsia="AdvGulliv-R" w:hAnsiTheme="majorBidi" w:cstheme="majorBidi"/>
          <w:sz w:val="24"/>
          <w:szCs w:val="24"/>
          <w:highlight w:val="lightGray"/>
        </w:rPr>
        <w:t xml:space="preserve">were chosen to make an </w:t>
      </w:r>
      <w:r w:rsidR="00B7209E" w:rsidRPr="00462967">
        <w:rPr>
          <w:rFonts w:asciiTheme="majorBidi" w:eastAsia="AdvGulliv-R" w:hAnsiTheme="majorBidi" w:cstheme="majorBidi"/>
          <w:sz w:val="24"/>
          <w:szCs w:val="24"/>
          <w:highlight w:val="lightGray"/>
        </w:rPr>
        <w:t>evaluat</w:t>
      </w:r>
      <w:r w:rsidR="00723871" w:rsidRPr="00462967">
        <w:rPr>
          <w:rFonts w:asciiTheme="majorBidi" w:eastAsia="AdvGulliv-R" w:hAnsiTheme="majorBidi" w:cstheme="majorBidi"/>
          <w:sz w:val="24"/>
          <w:szCs w:val="24"/>
          <w:highlight w:val="lightGray"/>
        </w:rPr>
        <w:t xml:space="preserve">ion on </w:t>
      </w:r>
      <w:r w:rsidR="00B7209E" w:rsidRPr="00462967">
        <w:rPr>
          <w:rFonts w:asciiTheme="majorBidi" w:eastAsia="AdvGulliv-R" w:hAnsiTheme="majorBidi" w:cstheme="majorBidi"/>
          <w:sz w:val="24"/>
          <w:szCs w:val="24"/>
          <w:highlight w:val="lightGray"/>
        </w:rPr>
        <w:t xml:space="preserve">the HWR Facility option. </w:t>
      </w:r>
      <w:r w:rsidR="00723871" w:rsidRPr="00462967">
        <w:rPr>
          <w:rFonts w:asciiTheme="majorBidi" w:eastAsia="AdvGulliv-R" w:hAnsiTheme="majorBidi" w:cstheme="majorBidi"/>
          <w:sz w:val="24"/>
          <w:szCs w:val="24"/>
          <w:highlight w:val="lightGray"/>
        </w:rPr>
        <w:t>In addition, t</w:t>
      </w:r>
      <w:r w:rsidR="00B7209E" w:rsidRPr="00462967">
        <w:rPr>
          <w:rFonts w:asciiTheme="majorBidi" w:eastAsia="AdvGulliv-R" w:hAnsiTheme="majorBidi" w:cstheme="majorBidi"/>
          <w:sz w:val="24"/>
          <w:szCs w:val="24"/>
          <w:highlight w:val="lightGray"/>
        </w:rPr>
        <w:t xml:space="preserve">he assessment team agreed to </w:t>
      </w:r>
      <w:r w:rsidR="00723871" w:rsidRPr="00462967">
        <w:rPr>
          <w:rFonts w:asciiTheme="majorBidi" w:eastAsia="AdvGulliv-R" w:hAnsiTheme="majorBidi" w:cstheme="majorBidi"/>
          <w:sz w:val="24"/>
          <w:szCs w:val="24"/>
          <w:highlight w:val="lightGray"/>
        </w:rPr>
        <w:t xml:space="preserve">employ </w:t>
      </w:r>
      <w:r w:rsidR="00B7209E" w:rsidRPr="00462967">
        <w:rPr>
          <w:rFonts w:asciiTheme="majorBidi" w:eastAsia="AdvGulliv-R" w:hAnsiTheme="majorBidi" w:cstheme="majorBidi"/>
          <w:sz w:val="24"/>
          <w:szCs w:val="24"/>
          <w:highlight w:val="lightGray"/>
        </w:rPr>
        <w:t xml:space="preserve">the linguistic variables </w:t>
      </w:r>
      <w:r w:rsidR="00723871" w:rsidRPr="00462967">
        <w:rPr>
          <w:rFonts w:asciiTheme="majorBidi" w:eastAsia="AdvGulliv-R" w:hAnsiTheme="majorBidi" w:cstheme="majorBidi"/>
          <w:sz w:val="24"/>
          <w:szCs w:val="24"/>
          <w:highlight w:val="lightGray"/>
        </w:rPr>
        <w:t>listed</w:t>
      </w:r>
      <w:r w:rsidR="00B7209E" w:rsidRPr="00462967">
        <w:rPr>
          <w:rFonts w:asciiTheme="majorBidi" w:eastAsia="AdvGulliv-R" w:hAnsiTheme="majorBidi" w:cstheme="majorBidi"/>
          <w:sz w:val="24"/>
          <w:szCs w:val="24"/>
          <w:highlight w:val="lightGray"/>
        </w:rPr>
        <w:t xml:space="preserve"> in Tables 1 and 3</w:t>
      </w:r>
      <w:r w:rsidR="00723871" w:rsidRPr="00462967">
        <w:rPr>
          <w:rFonts w:asciiTheme="majorBidi" w:eastAsia="AdvGulliv-R" w:hAnsiTheme="majorBidi" w:cstheme="majorBidi"/>
          <w:sz w:val="24"/>
          <w:szCs w:val="24"/>
          <w:highlight w:val="lightGray"/>
        </w:rPr>
        <w:t xml:space="preserve"> in the </w:t>
      </w:r>
      <w:r w:rsidR="00B7209E" w:rsidRPr="00462967">
        <w:rPr>
          <w:rFonts w:asciiTheme="majorBidi" w:eastAsia="AdvGulliv-R" w:hAnsiTheme="majorBidi" w:cstheme="majorBidi"/>
          <w:sz w:val="24"/>
          <w:szCs w:val="24"/>
          <w:highlight w:val="lightGray"/>
        </w:rPr>
        <w:t>descri</w:t>
      </w:r>
      <w:r w:rsidR="00723871" w:rsidRPr="00462967">
        <w:rPr>
          <w:rFonts w:asciiTheme="majorBidi" w:eastAsia="AdvGulliv-R" w:hAnsiTheme="majorBidi" w:cstheme="majorBidi"/>
          <w:sz w:val="24"/>
          <w:szCs w:val="24"/>
          <w:highlight w:val="lightGray"/>
        </w:rPr>
        <w:t xml:space="preserve">ption of </w:t>
      </w:r>
      <w:r w:rsidR="00B7209E" w:rsidRPr="00462967">
        <w:rPr>
          <w:rFonts w:asciiTheme="majorBidi" w:eastAsia="AdvGulliv-R" w:hAnsiTheme="majorBidi" w:cstheme="majorBidi"/>
          <w:sz w:val="24"/>
          <w:szCs w:val="24"/>
          <w:highlight w:val="lightGray"/>
        </w:rPr>
        <w:t xml:space="preserve">the importance weights and the performance ratings of the </w:t>
      </w:r>
      <w:r w:rsidR="00B33088" w:rsidRPr="00462967">
        <w:rPr>
          <w:rFonts w:asciiTheme="majorBidi" w:eastAsia="AdvGulliv-R" w:hAnsiTheme="majorBidi" w:cstheme="majorBidi"/>
          <w:sz w:val="24"/>
          <w:szCs w:val="24"/>
          <w:highlight w:val="lightGray"/>
        </w:rPr>
        <w:t>criteria</w:t>
      </w:r>
      <w:r w:rsidR="00B7209E" w:rsidRPr="00462967">
        <w:rPr>
          <w:rFonts w:asciiTheme="majorBidi" w:eastAsia="AdvGulliv-R" w:hAnsiTheme="majorBidi" w:cstheme="majorBidi"/>
          <w:sz w:val="24"/>
          <w:szCs w:val="24"/>
          <w:highlight w:val="lightGray"/>
        </w:rPr>
        <w:t xml:space="preserve">, respectively. The team </w:t>
      </w:r>
      <w:r w:rsidR="00723871" w:rsidRPr="00462967">
        <w:rPr>
          <w:rFonts w:asciiTheme="majorBidi" w:eastAsia="AdvGulliv-R" w:hAnsiTheme="majorBidi" w:cstheme="majorBidi"/>
          <w:sz w:val="24"/>
          <w:szCs w:val="24"/>
          <w:highlight w:val="lightGray"/>
        </w:rPr>
        <w:t xml:space="preserve">took into account the </w:t>
      </w:r>
      <w:r w:rsidR="00B7209E" w:rsidRPr="00462967">
        <w:rPr>
          <w:rFonts w:asciiTheme="majorBidi" w:eastAsia="AdvGulliv-R" w:hAnsiTheme="majorBidi" w:cstheme="majorBidi"/>
          <w:sz w:val="24"/>
          <w:szCs w:val="24"/>
          <w:highlight w:val="lightGray"/>
        </w:rPr>
        <w:t>following four criteria (</w:t>
      </w:r>
      <w:r w:rsidR="00723871" w:rsidRPr="00462967">
        <w:rPr>
          <w:rFonts w:asciiTheme="majorBidi" w:eastAsia="AdvGulliv-R" w:hAnsiTheme="majorBidi" w:cstheme="majorBidi"/>
          <w:sz w:val="24"/>
          <w:szCs w:val="24"/>
          <w:highlight w:val="lightGray"/>
        </w:rPr>
        <w:t xml:space="preserve">which were </w:t>
      </w:r>
      <w:r w:rsidR="00B7209E" w:rsidRPr="00462967">
        <w:rPr>
          <w:rFonts w:asciiTheme="majorBidi" w:eastAsia="AdvGulliv-R" w:hAnsiTheme="majorBidi" w:cstheme="majorBidi"/>
          <w:sz w:val="24"/>
          <w:szCs w:val="24"/>
          <w:highlight w:val="lightGray"/>
        </w:rPr>
        <w:t xml:space="preserve">established by IHS) </w:t>
      </w:r>
      <w:r w:rsidR="00723871" w:rsidRPr="00462967">
        <w:rPr>
          <w:rFonts w:asciiTheme="majorBidi" w:eastAsia="AdvGulliv-R" w:hAnsiTheme="majorBidi" w:cstheme="majorBidi"/>
          <w:sz w:val="24"/>
          <w:szCs w:val="24"/>
          <w:highlight w:val="lightGray"/>
        </w:rPr>
        <w:t xml:space="preserve">for the purpose of </w:t>
      </w:r>
      <w:r w:rsidR="00B7209E" w:rsidRPr="00462967">
        <w:rPr>
          <w:rFonts w:asciiTheme="majorBidi" w:eastAsia="AdvGulliv-R" w:hAnsiTheme="majorBidi" w:cstheme="majorBidi"/>
          <w:sz w:val="24"/>
          <w:szCs w:val="24"/>
          <w:highlight w:val="lightGray"/>
        </w:rPr>
        <w:t>assess</w:t>
      </w:r>
      <w:r w:rsidR="00723871" w:rsidRPr="00462967">
        <w:rPr>
          <w:rFonts w:asciiTheme="majorBidi" w:eastAsia="AdvGulliv-R" w:hAnsiTheme="majorBidi" w:cstheme="majorBidi"/>
          <w:sz w:val="24"/>
          <w:szCs w:val="24"/>
          <w:highlight w:val="lightGray"/>
        </w:rPr>
        <w:t>ing in a</w:t>
      </w:r>
      <w:r w:rsidR="002960B5" w:rsidRPr="00462967">
        <w:rPr>
          <w:rFonts w:asciiTheme="majorBidi" w:eastAsia="AdvGulliv-R" w:hAnsiTheme="majorBidi" w:cstheme="majorBidi"/>
          <w:sz w:val="24"/>
          <w:szCs w:val="24"/>
          <w:highlight w:val="lightGray"/>
        </w:rPr>
        <w:t xml:space="preserve"> </w:t>
      </w:r>
      <w:r w:rsidR="00723871" w:rsidRPr="00462967">
        <w:rPr>
          <w:rFonts w:asciiTheme="majorBidi" w:eastAsia="AdvGulliv-R" w:hAnsiTheme="majorBidi" w:cstheme="majorBidi"/>
          <w:sz w:val="24"/>
          <w:szCs w:val="24"/>
          <w:highlight w:val="lightGray"/>
        </w:rPr>
        <w:t xml:space="preserve">systematic way </w:t>
      </w:r>
      <w:r w:rsidR="00B7209E" w:rsidRPr="00462967">
        <w:rPr>
          <w:rFonts w:asciiTheme="majorBidi" w:eastAsia="AdvGulliv-R" w:hAnsiTheme="majorBidi" w:cstheme="majorBidi"/>
          <w:sz w:val="24"/>
          <w:szCs w:val="24"/>
          <w:highlight w:val="lightGray"/>
        </w:rPr>
        <w:t xml:space="preserve">the potential safety and health hazards in waste recycling facilities </w:t>
      </w:r>
      <w:r w:rsidR="00723871" w:rsidRPr="00462967">
        <w:rPr>
          <w:rFonts w:asciiTheme="majorBidi" w:eastAsia="AdvGulliv-R" w:hAnsiTheme="majorBidi" w:cstheme="majorBidi"/>
          <w:sz w:val="24"/>
          <w:szCs w:val="24"/>
          <w:highlight w:val="lightGray"/>
        </w:rPr>
        <w:t>all through</w:t>
      </w:r>
      <w:r w:rsidR="00B7209E" w:rsidRPr="00462967">
        <w:rPr>
          <w:rFonts w:asciiTheme="majorBidi" w:eastAsia="AdvGulliv-R" w:hAnsiTheme="majorBidi" w:cstheme="majorBidi"/>
          <w:sz w:val="24"/>
          <w:szCs w:val="24"/>
          <w:highlight w:val="lightGray"/>
        </w:rPr>
        <w:t xml:space="preserve"> the Albuquerque area: severity of occurrence (</w:t>
      </w:r>
      <w:r w:rsidR="00B7209E" w:rsidRPr="00462967">
        <w:rPr>
          <w:rFonts w:asciiTheme="majorBidi" w:hAnsiTheme="majorBidi" w:cstheme="majorBidi"/>
          <w:position w:val="-12"/>
          <w:sz w:val="24"/>
          <w:szCs w:val="24"/>
          <w:highlight w:val="lightGray"/>
        </w:rPr>
        <w:object w:dxaOrig="279" w:dyaOrig="360">
          <v:shape id="_x0000_i1349" type="#_x0000_t75" style="width:14.25pt;height:18.75pt" o:ole="">
            <v:imagedata r:id="rId652" o:title=""/>
          </v:shape>
          <o:OLEObject Type="Embed" ProgID="Equation.DSMT4" ShapeID="_x0000_i1349" DrawAspect="Content" ObjectID="_1674457117" r:id="rId653"/>
        </w:object>
      </w:r>
      <w:r w:rsidR="00B7209E" w:rsidRPr="00462967">
        <w:rPr>
          <w:rFonts w:asciiTheme="majorBidi" w:eastAsia="AdvGulliv-R" w:hAnsiTheme="majorBidi" w:cstheme="majorBidi"/>
          <w:sz w:val="24"/>
          <w:szCs w:val="24"/>
          <w:highlight w:val="lightGray"/>
        </w:rPr>
        <w:t>), time of exposure (</w:t>
      </w:r>
      <w:r w:rsidR="00B7209E" w:rsidRPr="00462967">
        <w:rPr>
          <w:rFonts w:asciiTheme="majorBidi" w:hAnsiTheme="majorBidi" w:cstheme="majorBidi"/>
          <w:position w:val="-12"/>
          <w:sz w:val="24"/>
          <w:szCs w:val="24"/>
          <w:highlight w:val="lightGray"/>
        </w:rPr>
        <w:object w:dxaOrig="320" w:dyaOrig="360">
          <v:shape id="_x0000_i1350" type="#_x0000_t75" style="width:15.75pt;height:18.75pt" o:ole="">
            <v:imagedata r:id="rId654" o:title=""/>
          </v:shape>
          <o:OLEObject Type="Embed" ProgID="Equation.DSMT4" ShapeID="_x0000_i1350" DrawAspect="Content" ObjectID="_1674457118" r:id="rId655"/>
        </w:object>
      </w:r>
      <w:r w:rsidR="00B7209E" w:rsidRPr="00462967">
        <w:rPr>
          <w:rFonts w:asciiTheme="majorBidi" w:eastAsia="AdvGulliv-R" w:hAnsiTheme="majorBidi" w:cstheme="majorBidi"/>
          <w:sz w:val="24"/>
          <w:szCs w:val="24"/>
          <w:highlight w:val="lightGray"/>
        </w:rPr>
        <w:t>), failure to detect the risk (</w:t>
      </w:r>
      <w:r w:rsidR="00B7209E" w:rsidRPr="00462967">
        <w:rPr>
          <w:rFonts w:asciiTheme="majorBidi" w:hAnsiTheme="majorBidi" w:cstheme="majorBidi"/>
          <w:position w:val="-12"/>
          <w:sz w:val="24"/>
          <w:szCs w:val="24"/>
          <w:highlight w:val="lightGray"/>
        </w:rPr>
        <w:object w:dxaOrig="300" w:dyaOrig="360">
          <v:shape id="_x0000_i1351" type="#_x0000_t75" style="width:15pt;height:18.75pt" o:ole="">
            <v:imagedata r:id="rId656" o:title=""/>
          </v:shape>
          <o:OLEObject Type="Embed" ProgID="Equation.DSMT4" ShapeID="_x0000_i1351" DrawAspect="Content" ObjectID="_1674457119" r:id="rId657"/>
        </w:object>
      </w:r>
      <w:r w:rsidR="00B7209E" w:rsidRPr="00462967">
        <w:rPr>
          <w:rFonts w:asciiTheme="majorBidi" w:eastAsia="AdvGulliv-R" w:hAnsiTheme="majorBidi" w:cstheme="majorBidi"/>
          <w:sz w:val="24"/>
          <w:szCs w:val="24"/>
          <w:highlight w:val="lightGray"/>
        </w:rPr>
        <w:t>), and protective &amp; preventive measures (</w:t>
      </w:r>
      <w:r w:rsidR="00B7209E" w:rsidRPr="00462967">
        <w:rPr>
          <w:rFonts w:asciiTheme="majorBidi" w:hAnsiTheme="majorBidi" w:cstheme="majorBidi"/>
          <w:position w:val="-12"/>
          <w:sz w:val="24"/>
          <w:szCs w:val="24"/>
          <w:highlight w:val="lightGray"/>
        </w:rPr>
        <w:object w:dxaOrig="320" w:dyaOrig="360">
          <v:shape id="_x0000_i1352" type="#_x0000_t75" style="width:15.75pt;height:18.75pt" o:ole="">
            <v:imagedata r:id="rId658" o:title=""/>
          </v:shape>
          <o:OLEObject Type="Embed" ProgID="Equation.DSMT4" ShapeID="_x0000_i1352" DrawAspect="Content" ObjectID="_1674457120" r:id="rId659"/>
        </w:object>
      </w:r>
      <w:r w:rsidR="00B7209E" w:rsidRPr="00462967">
        <w:rPr>
          <w:rFonts w:asciiTheme="majorBidi" w:eastAsia="AdvGulliv-R" w:hAnsiTheme="majorBidi" w:cstheme="majorBidi"/>
          <w:sz w:val="24"/>
          <w:szCs w:val="24"/>
          <w:highlight w:val="lightGray"/>
        </w:rPr>
        <w:t xml:space="preserve">). Here, the criteria </w:t>
      </w:r>
      <w:r w:rsidR="00B7209E" w:rsidRPr="00462967">
        <w:rPr>
          <w:rFonts w:asciiTheme="majorBidi" w:hAnsiTheme="majorBidi" w:cstheme="majorBidi"/>
          <w:position w:val="-12"/>
          <w:sz w:val="24"/>
          <w:szCs w:val="24"/>
          <w:highlight w:val="lightGray"/>
        </w:rPr>
        <w:object w:dxaOrig="960" w:dyaOrig="360">
          <v:shape id="_x0000_i1353" type="#_x0000_t75" style="width:48.75pt;height:18.75pt" o:ole="">
            <v:imagedata r:id="rId660" o:title=""/>
          </v:shape>
          <o:OLEObject Type="Embed" ProgID="Equation.DSMT4" ShapeID="_x0000_i1353" DrawAspect="Content" ObjectID="_1674457121" r:id="rId661"/>
        </w:object>
      </w:r>
      <w:r w:rsidR="00B7209E" w:rsidRPr="00462967">
        <w:rPr>
          <w:rFonts w:asciiTheme="majorBidi" w:hAnsiTheme="majorBidi" w:cstheme="majorBidi"/>
          <w:sz w:val="24"/>
          <w:szCs w:val="24"/>
          <w:highlight w:val="lightGray"/>
        </w:rPr>
        <w:t xml:space="preserve"> are the benefit criteria and </w:t>
      </w:r>
      <w:r w:rsidR="00B7209E" w:rsidRPr="00462967">
        <w:rPr>
          <w:rFonts w:asciiTheme="majorBidi" w:hAnsiTheme="majorBidi" w:cstheme="majorBidi"/>
          <w:position w:val="-12"/>
          <w:sz w:val="24"/>
          <w:szCs w:val="24"/>
          <w:highlight w:val="lightGray"/>
        </w:rPr>
        <w:object w:dxaOrig="320" w:dyaOrig="360">
          <v:shape id="_x0000_i1354" type="#_x0000_t75" style="width:15.75pt;height:18.75pt" o:ole="">
            <v:imagedata r:id="rId662" o:title=""/>
          </v:shape>
          <o:OLEObject Type="Embed" ProgID="Equation.DSMT4" ShapeID="_x0000_i1354" DrawAspect="Content" ObjectID="_1674457122" r:id="rId663"/>
        </w:object>
      </w:r>
      <w:r w:rsidR="00B7209E" w:rsidRPr="00462967">
        <w:rPr>
          <w:rFonts w:asciiTheme="majorBidi" w:hAnsiTheme="majorBidi" w:cstheme="majorBidi"/>
          <w:sz w:val="24"/>
          <w:szCs w:val="24"/>
          <w:highlight w:val="lightGray"/>
        </w:rPr>
        <w:t xml:space="preserve"> is the cost criteria and the scale of the criteria is specified by </w:t>
      </w:r>
      <w:r w:rsidR="00B7209E" w:rsidRPr="00462967">
        <w:rPr>
          <w:rFonts w:asciiTheme="majorBidi" w:hAnsiTheme="majorBidi" w:cstheme="majorBidi"/>
          <w:position w:val="-14"/>
          <w:sz w:val="24"/>
          <w:szCs w:val="24"/>
          <w:highlight w:val="lightGray"/>
        </w:rPr>
        <w:object w:dxaOrig="980" w:dyaOrig="400">
          <v:shape id="_x0000_i1355" type="#_x0000_t75" style="width:48.75pt;height:20.25pt" o:ole="">
            <v:imagedata r:id="rId664" o:title=""/>
          </v:shape>
          <o:OLEObject Type="Embed" ProgID="Equation.DSMT4" ShapeID="_x0000_i1355" DrawAspect="Content" ObjectID="_1674457123" r:id="rId665"/>
        </w:object>
      </w:r>
      <w:r w:rsidR="00B7209E" w:rsidRPr="00462967">
        <w:rPr>
          <w:rFonts w:asciiTheme="majorBidi" w:hAnsiTheme="majorBidi" w:cstheme="majorBidi"/>
          <w:position w:val="-14"/>
          <w:sz w:val="24"/>
          <w:szCs w:val="24"/>
          <w:highlight w:val="lightGray"/>
        </w:rPr>
        <w:object w:dxaOrig="960" w:dyaOrig="400">
          <v:shape id="_x0000_i1356" type="#_x0000_t75" style="width:48.75pt;height:20.25pt" o:ole="">
            <v:imagedata r:id="rId666" o:title=""/>
          </v:shape>
          <o:OLEObject Type="Embed" ProgID="Equation.DSMT4" ShapeID="_x0000_i1356" DrawAspect="Content" ObjectID="_1674457124" r:id="rId667"/>
        </w:object>
      </w:r>
      <w:r w:rsidR="00B7209E" w:rsidRPr="00462967">
        <w:rPr>
          <w:rFonts w:asciiTheme="majorBidi" w:hAnsiTheme="majorBidi" w:cstheme="majorBidi"/>
          <w:position w:val="-14"/>
          <w:sz w:val="24"/>
          <w:szCs w:val="24"/>
          <w:highlight w:val="lightGray"/>
        </w:rPr>
        <w:object w:dxaOrig="1020" w:dyaOrig="400">
          <v:shape id="_x0000_i1357" type="#_x0000_t75" style="width:51pt;height:20.25pt" o:ole="">
            <v:imagedata r:id="rId668" o:title=""/>
          </v:shape>
          <o:OLEObject Type="Embed" ProgID="Equation.DSMT4" ShapeID="_x0000_i1357" DrawAspect="Content" ObjectID="_1674457125" r:id="rId669"/>
        </w:object>
      </w:r>
      <w:r w:rsidR="00B7209E" w:rsidRPr="00462967">
        <w:rPr>
          <w:rFonts w:asciiTheme="majorBidi" w:hAnsiTheme="majorBidi" w:cstheme="majorBidi"/>
          <w:sz w:val="24"/>
          <w:szCs w:val="24"/>
          <w:highlight w:val="lightGray"/>
        </w:rPr>
        <w:t xml:space="preserve"> and </w:t>
      </w:r>
      <w:r w:rsidR="00B7209E" w:rsidRPr="00462967">
        <w:rPr>
          <w:rFonts w:asciiTheme="majorBidi" w:hAnsiTheme="majorBidi" w:cstheme="majorBidi"/>
          <w:position w:val="-14"/>
          <w:sz w:val="24"/>
          <w:szCs w:val="24"/>
          <w:highlight w:val="lightGray"/>
        </w:rPr>
        <w:object w:dxaOrig="1200" w:dyaOrig="400">
          <v:shape id="_x0000_i1358" type="#_x0000_t75" style="width:59.25pt;height:20.25pt" o:ole="">
            <v:imagedata r:id="rId670" o:title=""/>
          </v:shape>
          <o:OLEObject Type="Embed" ProgID="Equation.DSMT4" ShapeID="_x0000_i1358" DrawAspect="Content" ObjectID="_1674457126" r:id="rId671"/>
        </w:object>
      </w:r>
      <w:r w:rsidR="00B75563" w:rsidRPr="00462967">
        <w:rPr>
          <w:rFonts w:asciiTheme="majorBidi" w:hAnsiTheme="majorBidi" w:cstheme="majorBidi"/>
          <w:position w:val="-14"/>
          <w:sz w:val="24"/>
          <w:szCs w:val="24"/>
          <w:highlight w:val="lightGray"/>
        </w:rPr>
        <w:t xml:space="preserve"> </w:t>
      </w:r>
      <w:proofErr w:type="gramStart"/>
      <w:r w:rsidR="00B7209E" w:rsidRPr="00462967">
        <w:rPr>
          <w:rFonts w:asciiTheme="majorBidi" w:hAnsiTheme="majorBidi" w:cstheme="majorBidi"/>
          <w:sz w:val="24"/>
          <w:szCs w:val="24"/>
          <w:highlight w:val="lightGray"/>
        </w:rPr>
        <w:t>Now</w:t>
      </w:r>
      <w:proofErr w:type="gramEnd"/>
      <w:r w:rsidR="00B7209E" w:rsidRPr="00462967">
        <w:rPr>
          <w:rFonts w:asciiTheme="majorBidi" w:hAnsiTheme="majorBidi" w:cstheme="majorBidi"/>
          <w:sz w:val="24"/>
          <w:szCs w:val="24"/>
          <w:highlight w:val="lightGray"/>
        </w:rPr>
        <w:t>, the</w:t>
      </w:r>
      <w:r w:rsidR="00B7209E" w:rsidRPr="00462967">
        <w:rPr>
          <w:rFonts w:asciiTheme="majorBidi" w:hAnsiTheme="majorBidi" w:cstheme="majorBidi"/>
          <w:sz w:val="24"/>
          <w:szCs w:val="24"/>
          <w:highlight w:val="lightGray"/>
          <w:lang w:bidi="ar-SA"/>
        </w:rPr>
        <w:t xml:space="preserve"> procedure for </w:t>
      </w:r>
      <w:r w:rsidR="00B33088" w:rsidRPr="00462967">
        <w:rPr>
          <w:rFonts w:asciiTheme="majorBidi" w:hAnsiTheme="majorBidi" w:cstheme="majorBidi"/>
          <w:sz w:val="24"/>
          <w:szCs w:val="24"/>
          <w:highlight w:val="lightGray"/>
          <w:lang w:bidi="ar-SA"/>
        </w:rPr>
        <w:t>execution</w:t>
      </w:r>
      <w:r w:rsidR="00B7209E" w:rsidRPr="00462967">
        <w:rPr>
          <w:rFonts w:asciiTheme="majorBidi" w:hAnsiTheme="majorBidi" w:cstheme="majorBidi"/>
          <w:sz w:val="24"/>
          <w:szCs w:val="24"/>
          <w:highlight w:val="lightGray"/>
          <w:lang w:bidi="ar-SA"/>
        </w:rPr>
        <w:t xml:space="preserve"> of IVIF-COPRAS </w:t>
      </w:r>
      <w:r w:rsidR="00B33088" w:rsidRPr="00462967">
        <w:rPr>
          <w:rFonts w:asciiTheme="majorBidi" w:hAnsiTheme="majorBidi" w:cstheme="majorBidi"/>
          <w:sz w:val="24"/>
          <w:szCs w:val="24"/>
          <w:highlight w:val="lightGray"/>
          <w:lang w:bidi="ar-SA"/>
        </w:rPr>
        <w:t>approach</w:t>
      </w:r>
      <w:r w:rsidR="00B7209E" w:rsidRPr="00462967">
        <w:rPr>
          <w:rFonts w:asciiTheme="majorBidi" w:hAnsiTheme="majorBidi" w:cstheme="majorBidi"/>
          <w:sz w:val="24"/>
          <w:szCs w:val="24"/>
          <w:highlight w:val="lightGray"/>
          <w:lang w:bidi="ar-SA"/>
        </w:rPr>
        <w:t xml:space="preserve"> is given by</w:t>
      </w:r>
    </w:p>
    <w:p w:rsidR="00D57AC8" w:rsidRPr="00462967" w:rsidRDefault="00D57AC8" w:rsidP="00200508">
      <w:pPr>
        <w:autoSpaceDE w:val="0"/>
        <w:autoSpaceDN w:val="0"/>
        <w:adjustRightInd w:val="0"/>
        <w:spacing w:after="0"/>
        <w:ind w:firstLine="284"/>
        <w:jc w:val="both"/>
        <w:rPr>
          <w:rFonts w:asciiTheme="majorBidi" w:hAnsiTheme="majorBidi" w:cstheme="majorBidi"/>
          <w:b/>
          <w:color w:val="000000" w:themeColor="text1"/>
          <w:sz w:val="24"/>
          <w:szCs w:val="24"/>
          <w:highlight w:val="lightGray"/>
          <w:lang w:bidi="ar-SA"/>
        </w:rPr>
      </w:pPr>
    </w:p>
    <w:p w:rsidR="00B7209E" w:rsidRPr="00462967" w:rsidRDefault="00B7209E" w:rsidP="00200508">
      <w:pPr>
        <w:autoSpaceDE w:val="0"/>
        <w:autoSpaceDN w:val="0"/>
        <w:adjustRightInd w:val="0"/>
        <w:spacing w:after="0"/>
        <w:ind w:firstLine="284"/>
        <w:jc w:val="both"/>
        <w:rPr>
          <w:rFonts w:asciiTheme="majorBidi" w:hAnsiTheme="majorBidi" w:cstheme="majorBidi"/>
          <w:b/>
          <w:sz w:val="24"/>
          <w:szCs w:val="24"/>
          <w:highlight w:val="lightGray"/>
        </w:rPr>
      </w:pPr>
      <w:r w:rsidRPr="00462967">
        <w:rPr>
          <w:rFonts w:asciiTheme="majorBidi" w:hAnsiTheme="majorBidi" w:cstheme="majorBidi"/>
          <w:b/>
          <w:color w:val="000000" w:themeColor="text1"/>
          <w:sz w:val="24"/>
          <w:szCs w:val="24"/>
          <w:highlight w:val="lightGray"/>
          <w:lang w:bidi="ar-SA"/>
        </w:rPr>
        <w:lastRenderedPageBreak/>
        <w:t>Step 1:</w:t>
      </w:r>
      <w:r w:rsidR="002960B5" w:rsidRPr="00462967">
        <w:rPr>
          <w:rFonts w:asciiTheme="majorBidi" w:hAnsiTheme="majorBidi" w:cstheme="majorBidi"/>
          <w:b/>
          <w:color w:val="000000" w:themeColor="text1"/>
          <w:sz w:val="24"/>
          <w:szCs w:val="24"/>
          <w:highlight w:val="lightGray"/>
          <w:lang w:bidi="ar-SA"/>
        </w:rPr>
        <w:t xml:space="preserve"> </w:t>
      </w:r>
      <w:r w:rsidRPr="00462967">
        <w:rPr>
          <w:rFonts w:asciiTheme="majorBidi" w:hAnsiTheme="majorBidi" w:cstheme="majorBidi"/>
          <w:b/>
          <w:sz w:val="24"/>
          <w:szCs w:val="24"/>
          <w:highlight w:val="lightGray"/>
        </w:rPr>
        <w:t>Construction an IVIF-decision matrix.</w:t>
      </w:r>
    </w:p>
    <w:p w:rsidR="00B7209E" w:rsidRPr="00462967" w:rsidRDefault="00B7209E" w:rsidP="00200508">
      <w:pPr>
        <w:autoSpaceDE w:val="0"/>
        <w:autoSpaceDN w:val="0"/>
        <w:adjustRightInd w:val="0"/>
        <w:spacing w:after="0"/>
        <w:ind w:firstLine="284"/>
        <w:jc w:val="both"/>
        <w:rPr>
          <w:rFonts w:asciiTheme="majorBidi" w:hAnsiTheme="majorBidi" w:cstheme="majorBidi"/>
          <w:b/>
          <w:sz w:val="24"/>
          <w:szCs w:val="24"/>
          <w:highlight w:val="lightGray"/>
        </w:rPr>
      </w:pPr>
      <w:r w:rsidRPr="00462967">
        <w:rPr>
          <w:rFonts w:asciiTheme="majorBidi" w:hAnsiTheme="majorBidi" w:cstheme="majorBidi"/>
          <w:color w:val="000000" w:themeColor="text1"/>
          <w:sz w:val="24"/>
          <w:szCs w:val="24"/>
          <w:highlight w:val="lightGray"/>
          <w:lang w:bidi="ar-SA"/>
        </w:rPr>
        <w:t xml:space="preserve">Each decision expert executes his/her opinions regarding the rating of HWR selection over the preferred criteria. Here, Table 2 represents the linguistic variables in the form of IVIFNs to estimate the relative importance of preferred assessment criteria. Table 3 expresses the preference of decision experts </w:t>
      </w:r>
      <w:r w:rsidRPr="00462967">
        <w:rPr>
          <w:rFonts w:asciiTheme="majorBidi" w:hAnsiTheme="majorBidi" w:cstheme="majorBidi"/>
          <w:position w:val="-14"/>
          <w:sz w:val="24"/>
          <w:szCs w:val="24"/>
          <w:highlight w:val="lightGray"/>
        </w:rPr>
        <w:object w:dxaOrig="1160" w:dyaOrig="400">
          <v:shape id="_x0000_i1359" type="#_x0000_t75" style="width:57.75pt;height:19.5pt" o:ole="">
            <v:imagedata r:id="rId650" o:title=""/>
          </v:shape>
          <o:OLEObject Type="Embed" ProgID="Equation.DSMT4" ShapeID="_x0000_i1359" DrawAspect="Content" ObjectID="_1674457127" r:id="rId672"/>
        </w:object>
      </w:r>
      <w:r w:rsidRPr="00462967">
        <w:rPr>
          <w:rFonts w:asciiTheme="majorBidi" w:hAnsiTheme="majorBidi" w:cstheme="majorBidi"/>
          <w:color w:val="000000" w:themeColor="text1"/>
          <w:sz w:val="24"/>
          <w:szCs w:val="24"/>
          <w:highlight w:val="lightGray"/>
          <w:lang w:bidi="ar-SA"/>
        </w:rPr>
        <w:t xml:space="preserve"> for the criterion weight. Based on IVIFN scale, Table 4 presents the linguistic values for the performance of </w:t>
      </w:r>
      <w:r w:rsidR="00151972" w:rsidRPr="00462967">
        <w:rPr>
          <w:rFonts w:asciiTheme="majorBidi" w:hAnsiTheme="majorBidi" w:cstheme="majorBidi"/>
          <w:color w:val="000000" w:themeColor="text1"/>
          <w:sz w:val="24"/>
          <w:szCs w:val="24"/>
          <w:highlight w:val="lightGray"/>
          <w:lang w:bidi="ar-SA"/>
        </w:rPr>
        <w:t xml:space="preserve">the </w:t>
      </w:r>
      <w:r w:rsidRPr="00462967">
        <w:rPr>
          <w:rFonts w:asciiTheme="majorBidi" w:hAnsiTheme="majorBidi" w:cstheme="majorBidi"/>
          <w:color w:val="000000" w:themeColor="text1"/>
          <w:sz w:val="24"/>
          <w:szCs w:val="24"/>
          <w:highlight w:val="lightGray"/>
          <w:lang w:bidi="ar-SA"/>
        </w:rPr>
        <w:t xml:space="preserve">HWR facility evaluated by decision makers. Table 5, expresses the individual decision opinions of each </w:t>
      </w:r>
      <w:r w:rsidRPr="00462967">
        <w:rPr>
          <w:rFonts w:asciiTheme="majorBidi" w:hAnsiTheme="majorBidi" w:cstheme="majorBidi"/>
          <w:position w:val="-12"/>
          <w:sz w:val="24"/>
          <w:szCs w:val="24"/>
          <w:highlight w:val="lightGray"/>
        </w:rPr>
        <w:object w:dxaOrig="279" w:dyaOrig="360">
          <v:shape id="_x0000_i1360" type="#_x0000_t75" style="width:14.25pt;height:18.75pt" o:ole="">
            <v:imagedata r:id="rId673" o:title=""/>
          </v:shape>
          <o:OLEObject Type="Embed" ProgID="Equation.DSMT4" ShapeID="_x0000_i1360" DrawAspect="Content" ObjectID="_1674457128" r:id="rId674"/>
        </w:object>
      </w:r>
      <w:r w:rsidRPr="00462967">
        <w:rPr>
          <w:rFonts w:asciiTheme="majorBidi" w:hAnsiTheme="majorBidi" w:cstheme="majorBidi"/>
          <w:color w:val="000000" w:themeColor="text1"/>
          <w:sz w:val="24"/>
          <w:szCs w:val="24"/>
          <w:highlight w:val="lightGray"/>
          <w:lang w:bidi="ar-SA"/>
        </w:rPr>
        <w:t xml:space="preserve"> concerning the performance of HWR selection.</w:t>
      </w:r>
    </w:p>
    <w:p w:rsidR="00B7209E" w:rsidRPr="00D84CC3" w:rsidRDefault="00B7209E" w:rsidP="00200508">
      <w:pPr>
        <w:autoSpaceDE w:val="0"/>
        <w:autoSpaceDN w:val="0"/>
        <w:adjustRightInd w:val="0"/>
        <w:spacing w:after="0"/>
        <w:jc w:val="center"/>
        <w:rPr>
          <w:rFonts w:asciiTheme="majorBidi" w:hAnsiTheme="majorBidi" w:cstheme="majorBidi"/>
          <w:b/>
          <w:sz w:val="20"/>
        </w:rPr>
      </w:pPr>
      <w:r w:rsidRPr="00462967">
        <w:rPr>
          <w:rFonts w:asciiTheme="majorBidi" w:hAnsiTheme="majorBidi" w:cstheme="majorBidi"/>
          <w:b/>
          <w:sz w:val="20"/>
        </w:rPr>
        <w:t xml:space="preserve">Table 2: </w:t>
      </w:r>
      <w:r w:rsidRPr="00462967">
        <w:rPr>
          <w:rFonts w:asciiTheme="majorBidi" w:hAnsiTheme="majorBidi" w:cstheme="majorBidi"/>
          <w:bCs/>
          <w:sz w:val="20"/>
        </w:rPr>
        <w:t>Importance weights as linguistic terms</w:t>
      </w:r>
    </w:p>
    <w:tbl>
      <w:tblPr>
        <w:tblStyle w:val="TableGrid"/>
        <w:tblW w:w="0" w:type="auto"/>
        <w:jc w:val="center"/>
        <w:tblBorders>
          <w:top w:val="none" w:sz="0" w:space="0" w:color="auto"/>
          <w:left w:val="none" w:sz="0" w:space="0" w:color="auto"/>
          <w:bottom w:val="doub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4287"/>
        <w:gridCol w:w="4538"/>
      </w:tblGrid>
      <w:tr w:rsidR="00B7209E" w:rsidRPr="00D84CC3" w:rsidTr="00880D75">
        <w:trPr>
          <w:trHeight w:val="308"/>
          <w:jc w:val="center"/>
        </w:trPr>
        <w:tc>
          <w:tcPr>
            <w:tcW w:w="4287" w:type="dxa"/>
            <w:tcBorders>
              <w:top w:val="double" w:sz="4" w:space="0" w:color="000000" w:themeColor="text1"/>
              <w:bottom w:val="double" w:sz="4" w:space="0" w:color="000000" w:themeColor="text1"/>
            </w:tcBorders>
          </w:tcPr>
          <w:p w:rsidR="00B7209E" w:rsidRPr="00D84CC3" w:rsidRDefault="00B7209E" w:rsidP="00F3234B">
            <w:pPr>
              <w:pStyle w:val="NoSpacing"/>
              <w:rPr>
                <w:rFonts w:asciiTheme="majorBidi" w:hAnsiTheme="majorBidi" w:cstheme="majorBidi"/>
                <w:b/>
                <w:bCs/>
                <w:sz w:val="20"/>
                <w:szCs w:val="20"/>
              </w:rPr>
            </w:pPr>
            <w:r w:rsidRPr="00D84CC3">
              <w:rPr>
                <w:rFonts w:asciiTheme="majorBidi" w:hAnsiTheme="majorBidi" w:cstheme="majorBidi"/>
                <w:b/>
                <w:bCs/>
                <w:sz w:val="20"/>
                <w:szCs w:val="20"/>
              </w:rPr>
              <w:t>Linguistic variables</w:t>
            </w:r>
          </w:p>
        </w:tc>
        <w:tc>
          <w:tcPr>
            <w:tcW w:w="4538" w:type="dxa"/>
            <w:tcBorders>
              <w:top w:val="double" w:sz="4" w:space="0" w:color="000000" w:themeColor="text1"/>
              <w:bottom w:val="double" w:sz="4" w:space="0" w:color="000000" w:themeColor="text1"/>
            </w:tcBorders>
          </w:tcPr>
          <w:p w:rsidR="00B7209E" w:rsidRPr="00D84CC3" w:rsidRDefault="00B7209E" w:rsidP="00F3234B">
            <w:pPr>
              <w:pStyle w:val="NoSpacing"/>
              <w:jc w:val="center"/>
              <w:rPr>
                <w:rFonts w:asciiTheme="majorBidi" w:hAnsiTheme="majorBidi" w:cstheme="majorBidi"/>
                <w:b/>
                <w:bCs/>
                <w:sz w:val="20"/>
                <w:szCs w:val="20"/>
              </w:rPr>
            </w:pPr>
            <w:r w:rsidRPr="00D84CC3">
              <w:rPr>
                <w:rFonts w:asciiTheme="majorBidi" w:hAnsiTheme="majorBidi" w:cstheme="majorBidi"/>
                <w:b/>
                <w:bCs/>
                <w:sz w:val="20"/>
                <w:szCs w:val="20"/>
              </w:rPr>
              <w:t>IVIFNs</w:t>
            </w:r>
          </w:p>
        </w:tc>
      </w:tr>
      <w:tr w:rsidR="00B7209E" w:rsidRPr="00D84CC3" w:rsidTr="00880D75">
        <w:trPr>
          <w:trHeight w:val="572"/>
          <w:jc w:val="center"/>
        </w:trPr>
        <w:tc>
          <w:tcPr>
            <w:tcW w:w="4287" w:type="dxa"/>
            <w:tcBorders>
              <w:top w:val="double" w:sz="4" w:space="0" w:color="000000" w:themeColor="text1"/>
            </w:tcBorders>
          </w:tcPr>
          <w:p w:rsidR="00B7209E" w:rsidRPr="00D84CC3" w:rsidRDefault="00B7209E" w:rsidP="00F3234B">
            <w:pPr>
              <w:pStyle w:val="NoSpacing"/>
              <w:rPr>
                <w:rFonts w:asciiTheme="majorBidi" w:hAnsiTheme="majorBidi" w:cstheme="majorBidi"/>
                <w:sz w:val="20"/>
                <w:szCs w:val="20"/>
              </w:rPr>
            </w:pPr>
            <w:r w:rsidRPr="00D84CC3">
              <w:rPr>
                <w:rFonts w:asciiTheme="majorBidi" w:hAnsiTheme="majorBidi" w:cstheme="majorBidi"/>
                <w:sz w:val="20"/>
                <w:szCs w:val="20"/>
              </w:rPr>
              <w:t>Very important (VS)</w:t>
            </w:r>
          </w:p>
        </w:tc>
        <w:tc>
          <w:tcPr>
            <w:tcW w:w="4538" w:type="dxa"/>
            <w:tcBorders>
              <w:top w:val="double" w:sz="4" w:space="0" w:color="000000" w:themeColor="text1"/>
            </w:tcBorders>
          </w:tcPr>
          <w:p w:rsidR="00B7209E" w:rsidRPr="00D84CC3" w:rsidRDefault="00B7209E" w:rsidP="00F3234B">
            <w:pPr>
              <w:pStyle w:val="NoSpacing"/>
              <w:jc w:val="center"/>
              <w:rPr>
                <w:rFonts w:asciiTheme="majorBidi" w:hAnsiTheme="majorBidi" w:cstheme="majorBidi"/>
                <w:sz w:val="20"/>
                <w:szCs w:val="20"/>
              </w:rPr>
            </w:pPr>
            <w:r w:rsidRPr="00D84CC3">
              <w:rPr>
                <w:rFonts w:asciiTheme="majorBidi" w:eastAsiaTheme="minorHAnsi" w:hAnsiTheme="majorBidi" w:cstheme="majorBidi"/>
                <w:position w:val="-16"/>
                <w:sz w:val="20"/>
                <w:szCs w:val="20"/>
              </w:rPr>
              <w:object w:dxaOrig="2380" w:dyaOrig="440">
                <v:shape id="_x0000_i1361" type="#_x0000_t75" style="width:111pt;height:20.25pt" o:ole="">
                  <v:imagedata r:id="rId675" o:title=""/>
                </v:shape>
                <o:OLEObject Type="Embed" ProgID="Equation.DSMT4" ShapeID="_x0000_i1361" DrawAspect="Content" ObjectID="_1674457129" r:id="rId676"/>
              </w:object>
            </w:r>
          </w:p>
        </w:tc>
      </w:tr>
      <w:tr w:rsidR="00B7209E" w:rsidRPr="00D84CC3" w:rsidTr="00880D75">
        <w:trPr>
          <w:trHeight w:val="572"/>
          <w:jc w:val="center"/>
        </w:trPr>
        <w:tc>
          <w:tcPr>
            <w:tcW w:w="4287" w:type="dxa"/>
          </w:tcPr>
          <w:p w:rsidR="00B7209E" w:rsidRPr="00D84CC3" w:rsidRDefault="00B7209E" w:rsidP="00F3234B">
            <w:pPr>
              <w:pStyle w:val="NoSpacing"/>
              <w:rPr>
                <w:rFonts w:asciiTheme="majorBidi" w:hAnsiTheme="majorBidi" w:cstheme="majorBidi"/>
                <w:sz w:val="20"/>
                <w:szCs w:val="20"/>
              </w:rPr>
            </w:pPr>
            <w:r w:rsidRPr="00D84CC3">
              <w:rPr>
                <w:rFonts w:asciiTheme="majorBidi" w:hAnsiTheme="majorBidi" w:cstheme="majorBidi"/>
                <w:sz w:val="20"/>
                <w:szCs w:val="20"/>
              </w:rPr>
              <w:t>Important (S)</w:t>
            </w:r>
          </w:p>
        </w:tc>
        <w:tc>
          <w:tcPr>
            <w:tcW w:w="4538" w:type="dxa"/>
          </w:tcPr>
          <w:p w:rsidR="00B7209E" w:rsidRPr="00D84CC3" w:rsidRDefault="00B7209E" w:rsidP="00F3234B">
            <w:pPr>
              <w:pStyle w:val="NoSpacing"/>
              <w:jc w:val="center"/>
              <w:rPr>
                <w:rFonts w:asciiTheme="majorBidi" w:hAnsiTheme="majorBidi" w:cstheme="majorBidi"/>
                <w:sz w:val="20"/>
                <w:szCs w:val="20"/>
              </w:rPr>
            </w:pPr>
            <w:r w:rsidRPr="00D84CC3">
              <w:rPr>
                <w:rFonts w:asciiTheme="majorBidi" w:eastAsiaTheme="minorHAnsi" w:hAnsiTheme="majorBidi" w:cstheme="majorBidi"/>
                <w:position w:val="-16"/>
                <w:sz w:val="20"/>
                <w:szCs w:val="20"/>
              </w:rPr>
              <w:object w:dxaOrig="2500" w:dyaOrig="440">
                <v:shape id="_x0000_i1362" type="#_x0000_t75" style="width:113.25pt;height:19.5pt" o:ole="">
                  <v:imagedata r:id="rId677" o:title=""/>
                </v:shape>
                <o:OLEObject Type="Embed" ProgID="Equation.DSMT4" ShapeID="_x0000_i1362" DrawAspect="Content" ObjectID="_1674457130" r:id="rId678"/>
              </w:object>
            </w:r>
          </w:p>
        </w:tc>
      </w:tr>
      <w:tr w:rsidR="00B7209E" w:rsidRPr="00D84CC3" w:rsidTr="00880D75">
        <w:trPr>
          <w:trHeight w:val="572"/>
          <w:jc w:val="center"/>
        </w:trPr>
        <w:tc>
          <w:tcPr>
            <w:tcW w:w="4287" w:type="dxa"/>
          </w:tcPr>
          <w:p w:rsidR="00B7209E" w:rsidRPr="00D84CC3" w:rsidRDefault="00B7209E" w:rsidP="00F3234B">
            <w:pPr>
              <w:pStyle w:val="NoSpacing"/>
              <w:rPr>
                <w:rFonts w:asciiTheme="majorBidi" w:hAnsiTheme="majorBidi" w:cstheme="majorBidi"/>
                <w:sz w:val="20"/>
                <w:szCs w:val="20"/>
              </w:rPr>
            </w:pPr>
            <w:r w:rsidRPr="00D84CC3">
              <w:rPr>
                <w:rFonts w:asciiTheme="majorBidi" w:hAnsiTheme="majorBidi" w:cstheme="majorBidi"/>
                <w:sz w:val="20"/>
                <w:szCs w:val="20"/>
              </w:rPr>
              <w:t>modest (M)</w:t>
            </w:r>
          </w:p>
        </w:tc>
        <w:tc>
          <w:tcPr>
            <w:tcW w:w="4538" w:type="dxa"/>
          </w:tcPr>
          <w:p w:rsidR="00B7209E" w:rsidRPr="00D84CC3" w:rsidRDefault="00B7209E" w:rsidP="00F3234B">
            <w:pPr>
              <w:pStyle w:val="NoSpacing"/>
              <w:jc w:val="center"/>
              <w:rPr>
                <w:rFonts w:asciiTheme="majorBidi" w:hAnsiTheme="majorBidi" w:cstheme="majorBidi"/>
                <w:sz w:val="20"/>
                <w:szCs w:val="20"/>
              </w:rPr>
            </w:pPr>
            <w:r w:rsidRPr="00D84CC3">
              <w:rPr>
                <w:rFonts w:asciiTheme="majorBidi" w:eastAsiaTheme="minorHAnsi" w:hAnsiTheme="majorBidi" w:cstheme="majorBidi"/>
                <w:position w:val="-16"/>
                <w:sz w:val="20"/>
                <w:szCs w:val="20"/>
              </w:rPr>
              <w:object w:dxaOrig="2500" w:dyaOrig="440">
                <v:shape id="_x0000_i1363" type="#_x0000_t75" style="width:111pt;height:19.5pt" o:ole="">
                  <v:imagedata r:id="rId679" o:title=""/>
                </v:shape>
                <o:OLEObject Type="Embed" ProgID="Equation.DSMT4" ShapeID="_x0000_i1363" DrawAspect="Content" ObjectID="_1674457131" r:id="rId680"/>
              </w:object>
            </w:r>
          </w:p>
        </w:tc>
      </w:tr>
      <w:tr w:rsidR="00B7209E" w:rsidRPr="00D84CC3" w:rsidTr="00880D75">
        <w:trPr>
          <w:trHeight w:val="572"/>
          <w:jc w:val="center"/>
        </w:trPr>
        <w:tc>
          <w:tcPr>
            <w:tcW w:w="4287" w:type="dxa"/>
          </w:tcPr>
          <w:p w:rsidR="00B7209E" w:rsidRPr="00D84CC3" w:rsidRDefault="00B7209E" w:rsidP="00F3234B">
            <w:pPr>
              <w:pStyle w:val="NoSpacing"/>
              <w:rPr>
                <w:rFonts w:asciiTheme="majorBidi" w:hAnsiTheme="majorBidi" w:cstheme="majorBidi"/>
                <w:sz w:val="20"/>
                <w:szCs w:val="20"/>
              </w:rPr>
            </w:pPr>
            <w:r w:rsidRPr="00D84CC3">
              <w:rPr>
                <w:rFonts w:asciiTheme="majorBidi" w:hAnsiTheme="majorBidi" w:cstheme="majorBidi"/>
                <w:sz w:val="20"/>
                <w:szCs w:val="20"/>
              </w:rPr>
              <w:t>Unimportant (IS)</w:t>
            </w:r>
          </w:p>
        </w:tc>
        <w:tc>
          <w:tcPr>
            <w:tcW w:w="4538" w:type="dxa"/>
          </w:tcPr>
          <w:p w:rsidR="00B7209E" w:rsidRPr="00D84CC3" w:rsidRDefault="00B7209E" w:rsidP="00F3234B">
            <w:pPr>
              <w:pStyle w:val="NoSpacing"/>
              <w:jc w:val="center"/>
              <w:rPr>
                <w:rFonts w:asciiTheme="majorBidi" w:hAnsiTheme="majorBidi" w:cstheme="majorBidi"/>
                <w:sz w:val="20"/>
                <w:szCs w:val="20"/>
              </w:rPr>
            </w:pPr>
            <w:r w:rsidRPr="00D84CC3">
              <w:rPr>
                <w:rFonts w:asciiTheme="majorBidi" w:eastAsiaTheme="minorHAnsi" w:hAnsiTheme="majorBidi" w:cstheme="majorBidi"/>
                <w:position w:val="-16"/>
                <w:sz w:val="20"/>
                <w:szCs w:val="20"/>
              </w:rPr>
              <w:object w:dxaOrig="2520" w:dyaOrig="440">
                <v:shape id="_x0000_i1364" type="#_x0000_t75" style="width:114.75pt;height:19.5pt" o:ole="">
                  <v:imagedata r:id="rId681" o:title=""/>
                </v:shape>
                <o:OLEObject Type="Embed" ProgID="Equation.DSMT4" ShapeID="_x0000_i1364" DrawAspect="Content" ObjectID="_1674457132" r:id="rId682"/>
              </w:object>
            </w:r>
          </w:p>
        </w:tc>
      </w:tr>
      <w:tr w:rsidR="00B7209E" w:rsidRPr="00D84CC3" w:rsidTr="00880D75">
        <w:trPr>
          <w:trHeight w:val="572"/>
          <w:jc w:val="center"/>
        </w:trPr>
        <w:tc>
          <w:tcPr>
            <w:tcW w:w="4287" w:type="dxa"/>
          </w:tcPr>
          <w:p w:rsidR="00B7209E" w:rsidRPr="00D84CC3" w:rsidRDefault="00B7209E" w:rsidP="00F3234B">
            <w:pPr>
              <w:pStyle w:val="NoSpacing"/>
              <w:rPr>
                <w:rFonts w:asciiTheme="majorBidi" w:hAnsiTheme="majorBidi" w:cstheme="majorBidi"/>
                <w:sz w:val="20"/>
                <w:szCs w:val="20"/>
              </w:rPr>
            </w:pPr>
            <w:r w:rsidRPr="00D84CC3">
              <w:rPr>
                <w:rFonts w:asciiTheme="majorBidi" w:hAnsiTheme="majorBidi" w:cstheme="majorBidi"/>
                <w:sz w:val="20"/>
                <w:szCs w:val="20"/>
              </w:rPr>
              <w:t>Very unimportant (VIS)</w:t>
            </w:r>
          </w:p>
        </w:tc>
        <w:tc>
          <w:tcPr>
            <w:tcW w:w="4538" w:type="dxa"/>
          </w:tcPr>
          <w:p w:rsidR="00B7209E" w:rsidRPr="00D84CC3" w:rsidRDefault="00B7209E" w:rsidP="00F3234B">
            <w:pPr>
              <w:pStyle w:val="NoSpacing"/>
              <w:jc w:val="center"/>
              <w:rPr>
                <w:rFonts w:asciiTheme="majorBidi" w:hAnsiTheme="majorBidi" w:cstheme="majorBidi"/>
                <w:sz w:val="20"/>
                <w:szCs w:val="20"/>
              </w:rPr>
            </w:pPr>
            <w:r w:rsidRPr="00D84CC3">
              <w:rPr>
                <w:rFonts w:asciiTheme="majorBidi" w:eastAsiaTheme="minorHAnsi" w:hAnsiTheme="majorBidi" w:cstheme="majorBidi"/>
                <w:position w:val="-16"/>
                <w:sz w:val="20"/>
                <w:szCs w:val="20"/>
              </w:rPr>
              <w:object w:dxaOrig="2520" w:dyaOrig="440">
                <v:shape id="_x0000_i1365" type="#_x0000_t75" style="width:117.75pt;height:20.25pt" o:ole="">
                  <v:imagedata r:id="rId683" o:title=""/>
                </v:shape>
                <o:OLEObject Type="Embed" ProgID="Equation.DSMT4" ShapeID="_x0000_i1365" DrawAspect="Content" ObjectID="_1674457133" r:id="rId684"/>
              </w:object>
            </w:r>
          </w:p>
        </w:tc>
      </w:tr>
    </w:tbl>
    <w:p w:rsidR="00B7209E" w:rsidRPr="00D84CC3" w:rsidRDefault="00B7209E" w:rsidP="00200508">
      <w:pPr>
        <w:autoSpaceDE w:val="0"/>
        <w:autoSpaceDN w:val="0"/>
        <w:adjustRightInd w:val="0"/>
        <w:spacing w:after="0"/>
        <w:jc w:val="center"/>
        <w:outlineLvl w:val="0"/>
        <w:rPr>
          <w:rFonts w:asciiTheme="majorBidi" w:hAnsiTheme="majorBidi" w:cstheme="majorBidi"/>
          <w:b/>
          <w:sz w:val="20"/>
        </w:rPr>
      </w:pPr>
    </w:p>
    <w:p w:rsidR="00B7209E" w:rsidRPr="00D84CC3" w:rsidRDefault="00B7209E" w:rsidP="00200508">
      <w:pPr>
        <w:autoSpaceDE w:val="0"/>
        <w:autoSpaceDN w:val="0"/>
        <w:adjustRightInd w:val="0"/>
        <w:spacing w:after="0"/>
        <w:jc w:val="center"/>
        <w:outlineLvl w:val="0"/>
        <w:rPr>
          <w:rFonts w:asciiTheme="majorBidi" w:hAnsiTheme="majorBidi" w:cstheme="majorBidi"/>
          <w:b/>
          <w:sz w:val="20"/>
        </w:rPr>
      </w:pPr>
      <w:r w:rsidRPr="00D84CC3">
        <w:rPr>
          <w:rFonts w:asciiTheme="majorBidi" w:hAnsiTheme="majorBidi" w:cstheme="majorBidi"/>
          <w:b/>
          <w:sz w:val="20"/>
        </w:rPr>
        <w:t xml:space="preserve">Table 3: </w:t>
      </w:r>
      <w:r w:rsidRPr="00802C83">
        <w:rPr>
          <w:rFonts w:asciiTheme="majorBidi" w:hAnsiTheme="majorBidi" w:cstheme="majorBidi"/>
          <w:bCs/>
          <w:sz w:val="20"/>
        </w:rPr>
        <w:t xml:space="preserve">Importance weights of </w:t>
      </w:r>
      <w:r w:rsidRPr="00802C83">
        <w:rPr>
          <w:rFonts w:asciiTheme="majorBidi" w:hAnsiTheme="majorBidi" w:cstheme="majorBidi"/>
          <w:bCs/>
          <w:position w:val="-14"/>
          <w:sz w:val="20"/>
        </w:rPr>
        <w:object w:dxaOrig="1260" w:dyaOrig="400">
          <v:shape id="_x0000_i1366" type="#_x0000_t75" style="width:62.25pt;height:20.25pt" o:ole="">
            <v:imagedata r:id="rId685" o:title=""/>
          </v:shape>
          <o:OLEObject Type="Embed" ProgID="Equation.DSMT4" ShapeID="_x0000_i1366" DrawAspect="Content" ObjectID="_1674457134" r:id="rId686"/>
        </w:object>
      </w:r>
      <w:r w:rsidRPr="00802C83">
        <w:rPr>
          <w:rFonts w:asciiTheme="majorBidi" w:hAnsiTheme="majorBidi" w:cstheme="majorBidi"/>
          <w:bCs/>
          <w:sz w:val="20"/>
        </w:rPr>
        <w:t xml:space="preserve"> as linguistic terms</w:t>
      </w:r>
    </w:p>
    <w:tbl>
      <w:tblPr>
        <w:tblStyle w:val="TableGrid"/>
        <w:tblW w:w="0" w:type="auto"/>
        <w:jc w:val="center"/>
        <w:tblBorders>
          <w:top w:val="double" w:sz="4" w:space="0" w:color="000000" w:themeColor="text1"/>
          <w:left w:val="none" w:sz="0" w:space="0" w:color="auto"/>
          <w:bottom w:val="doub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744"/>
        <w:gridCol w:w="2340"/>
        <w:gridCol w:w="2361"/>
        <w:gridCol w:w="2464"/>
      </w:tblGrid>
      <w:tr w:rsidR="00B7209E" w:rsidRPr="00D84CC3" w:rsidTr="002960B5">
        <w:trPr>
          <w:trHeight w:val="471"/>
          <w:jc w:val="center"/>
        </w:trPr>
        <w:tc>
          <w:tcPr>
            <w:tcW w:w="1744" w:type="dxa"/>
            <w:tcBorders>
              <w:top w:val="double" w:sz="4" w:space="0" w:color="000000" w:themeColor="text1"/>
              <w:bottom w:val="double" w:sz="4" w:space="0" w:color="000000" w:themeColor="text1"/>
            </w:tcBorders>
          </w:tcPr>
          <w:p w:rsidR="00B7209E" w:rsidRPr="00D84CC3" w:rsidRDefault="00B7209E" w:rsidP="00880D75">
            <w:pPr>
              <w:spacing w:line="276" w:lineRule="auto"/>
              <w:rPr>
                <w:rFonts w:asciiTheme="majorBidi" w:hAnsiTheme="majorBidi" w:cstheme="majorBidi"/>
              </w:rPr>
            </w:pPr>
          </w:p>
        </w:tc>
        <w:tc>
          <w:tcPr>
            <w:tcW w:w="2340" w:type="dxa"/>
            <w:tcBorders>
              <w:top w:val="double" w:sz="4" w:space="0" w:color="000000" w:themeColor="text1"/>
              <w:bottom w:val="double" w:sz="4" w:space="0" w:color="000000" w:themeColor="text1"/>
            </w:tcBorders>
          </w:tcPr>
          <w:p w:rsidR="00B7209E" w:rsidRPr="00D84CC3" w:rsidRDefault="00B7209E" w:rsidP="00880D75">
            <w:pPr>
              <w:spacing w:line="276" w:lineRule="auto"/>
              <w:jc w:val="center"/>
              <w:rPr>
                <w:rFonts w:asciiTheme="majorBidi" w:hAnsiTheme="majorBidi" w:cstheme="majorBidi"/>
              </w:rPr>
            </w:pPr>
            <w:r w:rsidRPr="00D84CC3">
              <w:rPr>
                <w:rFonts w:asciiTheme="majorBidi" w:eastAsiaTheme="minorHAnsi" w:hAnsiTheme="majorBidi" w:cstheme="majorBidi"/>
                <w:position w:val="-12"/>
                <w:szCs w:val="20"/>
                <w:lang w:bidi="hi-IN"/>
              </w:rPr>
              <w:object w:dxaOrig="279" w:dyaOrig="360">
                <v:shape id="_x0000_i1367" type="#_x0000_t75" style="width:14.25pt;height:18.75pt" o:ole="">
                  <v:imagedata r:id="rId687" o:title=""/>
                </v:shape>
                <o:OLEObject Type="Embed" ProgID="Equation.DSMT4" ShapeID="_x0000_i1367" DrawAspect="Content" ObjectID="_1674457135" r:id="rId688"/>
              </w:object>
            </w:r>
          </w:p>
        </w:tc>
        <w:tc>
          <w:tcPr>
            <w:tcW w:w="2340" w:type="dxa"/>
            <w:tcBorders>
              <w:top w:val="double" w:sz="4" w:space="0" w:color="000000" w:themeColor="text1"/>
              <w:bottom w:val="double" w:sz="4" w:space="0" w:color="000000" w:themeColor="text1"/>
            </w:tcBorders>
          </w:tcPr>
          <w:p w:rsidR="00B7209E" w:rsidRPr="00D84CC3" w:rsidRDefault="00B7209E" w:rsidP="00880D75">
            <w:pPr>
              <w:spacing w:line="276" w:lineRule="auto"/>
              <w:jc w:val="center"/>
              <w:rPr>
                <w:rFonts w:asciiTheme="majorBidi" w:hAnsiTheme="majorBidi" w:cstheme="majorBidi"/>
              </w:rPr>
            </w:pPr>
            <w:r w:rsidRPr="00D84CC3">
              <w:rPr>
                <w:rFonts w:asciiTheme="majorBidi" w:eastAsiaTheme="minorHAnsi" w:hAnsiTheme="majorBidi" w:cstheme="majorBidi"/>
                <w:position w:val="-12"/>
                <w:szCs w:val="20"/>
                <w:lang w:bidi="hi-IN"/>
              </w:rPr>
              <w:object w:dxaOrig="300" w:dyaOrig="360">
                <v:shape id="_x0000_i1368" type="#_x0000_t75" style="width:15pt;height:18.75pt" o:ole="">
                  <v:imagedata r:id="rId689" o:title=""/>
                </v:shape>
                <o:OLEObject Type="Embed" ProgID="Equation.DSMT4" ShapeID="_x0000_i1368" DrawAspect="Content" ObjectID="_1674457136" r:id="rId690"/>
              </w:object>
            </w:r>
          </w:p>
        </w:tc>
        <w:tc>
          <w:tcPr>
            <w:tcW w:w="2464" w:type="dxa"/>
            <w:tcBorders>
              <w:top w:val="double" w:sz="4" w:space="0" w:color="000000" w:themeColor="text1"/>
              <w:bottom w:val="double" w:sz="4" w:space="0" w:color="000000" w:themeColor="text1"/>
            </w:tcBorders>
          </w:tcPr>
          <w:p w:rsidR="00B7209E" w:rsidRPr="00D84CC3" w:rsidRDefault="00B7209E" w:rsidP="00880D75">
            <w:pPr>
              <w:spacing w:line="276" w:lineRule="auto"/>
              <w:jc w:val="center"/>
              <w:rPr>
                <w:rFonts w:asciiTheme="majorBidi" w:hAnsiTheme="majorBidi" w:cstheme="majorBidi"/>
              </w:rPr>
            </w:pPr>
            <w:r w:rsidRPr="00D84CC3">
              <w:rPr>
                <w:rFonts w:asciiTheme="majorBidi" w:eastAsiaTheme="minorHAnsi" w:hAnsiTheme="majorBidi" w:cstheme="majorBidi"/>
                <w:position w:val="-12"/>
                <w:szCs w:val="20"/>
                <w:lang w:bidi="hi-IN"/>
              </w:rPr>
              <w:object w:dxaOrig="300" w:dyaOrig="360">
                <v:shape id="_x0000_i1369" type="#_x0000_t75" style="width:15pt;height:18.75pt" o:ole="">
                  <v:imagedata r:id="rId691" o:title=""/>
                </v:shape>
                <o:OLEObject Type="Embed" ProgID="Equation.DSMT4" ShapeID="_x0000_i1369" DrawAspect="Content" ObjectID="_1674457137" r:id="rId692"/>
              </w:object>
            </w:r>
          </w:p>
        </w:tc>
      </w:tr>
      <w:tr w:rsidR="00B7209E" w:rsidRPr="00D84CC3" w:rsidTr="002960B5">
        <w:trPr>
          <w:trHeight w:val="471"/>
          <w:jc w:val="center"/>
        </w:trPr>
        <w:tc>
          <w:tcPr>
            <w:tcW w:w="1744" w:type="dxa"/>
            <w:tcBorders>
              <w:top w:val="double" w:sz="4" w:space="0" w:color="000000" w:themeColor="text1"/>
              <w:bottom w:val="double" w:sz="4" w:space="0" w:color="000000" w:themeColor="text1"/>
            </w:tcBorders>
          </w:tcPr>
          <w:p w:rsidR="00B7209E" w:rsidRPr="00D84CC3" w:rsidRDefault="00B7209E" w:rsidP="00880D75">
            <w:pPr>
              <w:spacing w:line="276" w:lineRule="auto"/>
              <w:rPr>
                <w:rFonts w:asciiTheme="majorBidi" w:hAnsiTheme="majorBidi" w:cstheme="majorBidi"/>
              </w:rPr>
            </w:pPr>
            <w:r w:rsidRPr="00D84CC3">
              <w:rPr>
                <w:rFonts w:asciiTheme="majorBidi" w:hAnsiTheme="majorBidi" w:cstheme="majorBidi"/>
              </w:rPr>
              <w:t>Linguistic values</w:t>
            </w:r>
          </w:p>
        </w:tc>
        <w:tc>
          <w:tcPr>
            <w:tcW w:w="2340" w:type="dxa"/>
            <w:tcBorders>
              <w:top w:val="double" w:sz="4" w:space="0" w:color="000000" w:themeColor="text1"/>
              <w:bottom w:val="double" w:sz="4" w:space="0" w:color="000000" w:themeColor="text1"/>
            </w:tcBorders>
          </w:tcPr>
          <w:p w:rsidR="00B7209E" w:rsidRPr="00D84CC3" w:rsidRDefault="00B7209E" w:rsidP="00880D75">
            <w:pPr>
              <w:spacing w:line="276" w:lineRule="auto"/>
              <w:jc w:val="center"/>
              <w:rPr>
                <w:rFonts w:asciiTheme="majorBidi" w:hAnsiTheme="majorBidi" w:cstheme="majorBidi"/>
              </w:rPr>
            </w:pPr>
            <w:r w:rsidRPr="00D84CC3">
              <w:rPr>
                <w:rFonts w:asciiTheme="majorBidi" w:hAnsiTheme="majorBidi" w:cstheme="majorBidi"/>
              </w:rPr>
              <w:t>Very important</w:t>
            </w:r>
          </w:p>
        </w:tc>
        <w:tc>
          <w:tcPr>
            <w:tcW w:w="2340" w:type="dxa"/>
            <w:tcBorders>
              <w:top w:val="double" w:sz="4" w:space="0" w:color="000000" w:themeColor="text1"/>
              <w:bottom w:val="double" w:sz="4" w:space="0" w:color="000000" w:themeColor="text1"/>
            </w:tcBorders>
          </w:tcPr>
          <w:p w:rsidR="00B7209E" w:rsidRPr="00D84CC3" w:rsidRDefault="00B7209E" w:rsidP="00880D75">
            <w:pPr>
              <w:spacing w:line="276" w:lineRule="auto"/>
              <w:jc w:val="center"/>
              <w:rPr>
                <w:rFonts w:asciiTheme="majorBidi" w:hAnsiTheme="majorBidi" w:cstheme="majorBidi"/>
              </w:rPr>
            </w:pPr>
            <w:r w:rsidRPr="00D84CC3">
              <w:rPr>
                <w:rFonts w:asciiTheme="majorBidi" w:hAnsiTheme="majorBidi" w:cstheme="majorBidi"/>
              </w:rPr>
              <w:t>Modest</w:t>
            </w:r>
          </w:p>
        </w:tc>
        <w:tc>
          <w:tcPr>
            <w:tcW w:w="2464" w:type="dxa"/>
            <w:tcBorders>
              <w:top w:val="double" w:sz="4" w:space="0" w:color="000000" w:themeColor="text1"/>
              <w:bottom w:val="double" w:sz="4" w:space="0" w:color="000000" w:themeColor="text1"/>
            </w:tcBorders>
          </w:tcPr>
          <w:p w:rsidR="00B7209E" w:rsidRPr="00D84CC3" w:rsidRDefault="00B7209E" w:rsidP="00880D75">
            <w:pPr>
              <w:spacing w:line="276" w:lineRule="auto"/>
              <w:jc w:val="center"/>
              <w:rPr>
                <w:rFonts w:asciiTheme="majorBidi" w:hAnsiTheme="majorBidi" w:cstheme="majorBidi"/>
              </w:rPr>
            </w:pPr>
            <w:r w:rsidRPr="00D84CC3">
              <w:rPr>
                <w:rFonts w:asciiTheme="majorBidi" w:hAnsiTheme="majorBidi" w:cstheme="majorBidi"/>
              </w:rPr>
              <w:t>Important</w:t>
            </w:r>
          </w:p>
        </w:tc>
      </w:tr>
      <w:tr w:rsidR="00B7209E" w:rsidRPr="00D84CC3" w:rsidTr="002960B5">
        <w:trPr>
          <w:trHeight w:val="492"/>
          <w:jc w:val="center"/>
        </w:trPr>
        <w:tc>
          <w:tcPr>
            <w:tcW w:w="1744" w:type="dxa"/>
            <w:tcBorders>
              <w:top w:val="double" w:sz="4" w:space="0" w:color="000000" w:themeColor="text1"/>
              <w:bottom w:val="double" w:sz="4" w:space="0" w:color="000000" w:themeColor="text1"/>
            </w:tcBorders>
          </w:tcPr>
          <w:p w:rsidR="00B7209E" w:rsidRPr="00D84CC3" w:rsidRDefault="00B7209E" w:rsidP="00880D75">
            <w:pPr>
              <w:spacing w:line="276" w:lineRule="auto"/>
              <w:rPr>
                <w:rFonts w:asciiTheme="majorBidi" w:hAnsiTheme="majorBidi" w:cstheme="majorBidi"/>
              </w:rPr>
            </w:pPr>
            <w:r w:rsidRPr="00D84CC3">
              <w:rPr>
                <w:rFonts w:asciiTheme="majorBidi" w:hAnsiTheme="majorBidi" w:cstheme="majorBidi"/>
              </w:rPr>
              <w:t>IVIFNs</w:t>
            </w:r>
          </w:p>
        </w:tc>
        <w:tc>
          <w:tcPr>
            <w:tcW w:w="2340" w:type="dxa"/>
            <w:tcBorders>
              <w:top w:val="double" w:sz="4" w:space="0" w:color="000000" w:themeColor="text1"/>
              <w:bottom w:val="double" w:sz="4" w:space="0" w:color="000000" w:themeColor="text1"/>
            </w:tcBorders>
          </w:tcPr>
          <w:p w:rsidR="00B7209E" w:rsidRPr="00D84CC3" w:rsidRDefault="00B7209E" w:rsidP="00880D75">
            <w:pPr>
              <w:spacing w:line="276" w:lineRule="auto"/>
              <w:jc w:val="center"/>
              <w:rPr>
                <w:rFonts w:asciiTheme="majorBidi" w:eastAsiaTheme="minorHAnsi" w:hAnsiTheme="majorBidi" w:cstheme="majorBidi"/>
              </w:rPr>
            </w:pPr>
            <w:r w:rsidRPr="00D84CC3">
              <w:rPr>
                <w:rFonts w:asciiTheme="majorBidi" w:eastAsiaTheme="minorHAnsi" w:hAnsiTheme="majorBidi" w:cstheme="majorBidi"/>
                <w:position w:val="-16"/>
                <w:szCs w:val="20"/>
                <w:lang w:bidi="hi-IN"/>
              </w:rPr>
              <w:object w:dxaOrig="2380" w:dyaOrig="440">
                <v:shape id="_x0000_i1370" type="#_x0000_t75" style="width:98.25pt;height:20.25pt" o:ole="">
                  <v:imagedata r:id="rId693" o:title=""/>
                </v:shape>
                <o:OLEObject Type="Embed" ProgID="Equation.DSMT4" ShapeID="_x0000_i1370" DrawAspect="Content" ObjectID="_1674457138" r:id="rId694"/>
              </w:object>
            </w:r>
          </w:p>
        </w:tc>
        <w:tc>
          <w:tcPr>
            <w:tcW w:w="2340" w:type="dxa"/>
            <w:tcBorders>
              <w:top w:val="double" w:sz="4" w:space="0" w:color="000000" w:themeColor="text1"/>
              <w:bottom w:val="double" w:sz="4" w:space="0" w:color="000000" w:themeColor="text1"/>
            </w:tcBorders>
          </w:tcPr>
          <w:p w:rsidR="00B7209E" w:rsidRPr="00D84CC3" w:rsidRDefault="00B7209E" w:rsidP="00880D75">
            <w:pPr>
              <w:spacing w:line="276" w:lineRule="auto"/>
              <w:jc w:val="center"/>
              <w:rPr>
                <w:rFonts w:asciiTheme="majorBidi" w:eastAsiaTheme="minorHAnsi" w:hAnsiTheme="majorBidi" w:cstheme="majorBidi"/>
              </w:rPr>
            </w:pPr>
            <w:r w:rsidRPr="00D84CC3">
              <w:rPr>
                <w:rFonts w:asciiTheme="majorBidi" w:eastAsiaTheme="minorHAnsi" w:hAnsiTheme="majorBidi" w:cstheme="majorBidi"/>
                <w:position w:val="-16"/>
                <w:szCs w:val="20"/>
                <w:lang w:bidi="hi-IN"/>
              </w:rPr>
              <w:object w:dxaOrig="2500" w:dyaOrig="440">
                <v:shape id="_x0000_i1371" type="#_x0000_t75" style="width:107.25pt;height:20.25pt" o:ole="">
                  <v:imagedata r:id="rId695" o:title=""/>
                </v:shape>
                <o:OLEObject Type="Embed" ProgID="Equation.DSMT4" ShapeID="_x0000_i1371" DrawAspect="Content" ObjectID="_1674457139" r:id="rId696"/>
              </w:object>
            </w:r>
          </w:p>
        </w:tc>
        <w:tc>
          <w:tcPr>
            <w:tcW w:w="2464" w:type="dxa"/>
            <w:tcBorders>
              <w:top w:val="double" w:sz="4" w:space="0" w:color="000000" w:themeColor="text1"/>
              <w:bottom w:val="double" w:sz="4" w:space="0" w:color="000000" w:themeColor="text1"/>
            </w:tcBorders>
          </w:tcPr>
          <w:p w:rsidR="00B7209E" w:rsidRPr="00D84CC3" w:rsidRDefault="00B7209E" w:rsidP="00880D75">
            <w:pPr>
              <w:spacing w:line="276" w:lineRule="auto"/>
              <w:jc w:val="center"/>
              <w:rPr>
                <w:rFonts w:asciiTheme="majorBidi" w:hAnsiTheme="majorBidi" w:cstheme="majorBidi"/>
              </w:rPr>
            </w:pPr>
            <w:r w:rsidRPr="00D84CC3">
              <w:rPr>
                <w:rFonts w:asciiTheme="majorBidi" w:eastAsiaTheme="minorHAnsi" w:hAnsiTheme="majorBidi" w:cstheme="majorBidi"/>
                <w:position w:val="-16"/>
                <w:szCs w:val="20"/>
                <w:lang w:bidi="hi-IN"/>
              </w:rPr>
              <w:object w:dxaOrig="2500" w:dyaOrig="440">
                <v:shape id="_x0000_i1372" type="#_x0000_t75" style="width:101.25pt;height:19.5pt" o:ole="">
                  <v:imagedata r:id="rId697" o:title=""/>
                </v:shape>
                <o:OLEObject Type="Embed" ProgID="Equation.DSMT4" ShapeID="_x0000_i1372" DrawAspect="Content" ObjectID="_1674457140" r:id="rId698"/>
              </w:object>
            </w:r>
          </w:p>
        </w:tc>
      </w:tr>
      <w:tr w:rsidR="00B7209E" w:rsidRPr="00D84CC3" w:rsidTr="002960B5">
        <w:trPr>
          <w:trHeight w:val="497"/>
          <w:jc w:val="center"/>
        </w:trPr>
        <w:tc>
          <w:tcPr>
            <w:tcW w:w="1744" w:type="dxa"/>
            <w:tcBorders>
              <w:top w:val="double" w:sz="4" w:space="0" w:color="000000" w:themeColor="text1"/>
            </w:tcBorders>
          </w:tcPr>
          <w:p w:rsidR="00B7209E" w:rsidRPr="00D84CC3" w:rsidRDefault="00B7209E" w:rsidP="00880D75">
            <w:pPr>
              <w:spacing w:line="276" w:lineRule="auto"/>
              <w:rPr>
                <w:rFonts w:asciiTheme="majorBidi" w:hAnsiTheme="majorBidi" w:cstheme="majorBidi"/>
              </w:rPr>
            </w:pPr>
            <w:r w:rsidRPr="00D84CC3">
              <w:rPr>
                <w:rFonts w:asciiTheme="majorBidi" w:hAnsiTheme="majorBidi" w:cstheme="majorBidi"/>
              </w:rPr>
              <w:t>Weights</w:t>
            </w:r>
          </w:p>
        </w:tc>
        <w:tc>
          <w:tcPr>
            <w:tcW w:w="2340" w:type="dxa"/>
            <w:tcBorders>
              <w:top w:val="double" w:sz="4" w:space="0" w:color="000000" w:themeColor="text1"/>
            </w:tcBorders>
          </w:tcPr>
          <w:p w:rsidR="00B7209E" w:rsidRPr="00D84CC3" w:rsidRDefault="00B7209E" w:rsidP="00880D75">
            <w:pPr>
              <w:spacing w:line="276" w:lineRule="auto"/>
              <w:jc w:val="center"/>
              <w:rPr>
                <w:rFonts w:asciiTheme="majorBidi" w:hAnsiTheme="majorBidi" w:cstheme="majorBidi"/>
              </w:rPr>
            </w:pPr>
            <w:r w:rsidRPr="00D84CC3">
              <w:rPr>
                <w:rFonts w:asciiTheme="majorBidi" w:eastAsiaTheme="minorHAnsi" w:hAnsiTheme="majorBidi" w:cstheme="majorBidi"/>
              </w:rPr>
              <w:t>0.394</w:t>
            </w:r>
          </w:p>
        </w:tc>
        <w:tc>
          <w:tcPr>
            <w:tcW w:w="2340" w:type="dxa"/>
            <w:tcBorders>
              <w:top w:val="double" w:sz="4" w:space="0" w:color="000000" w:themeColor="text1"/>
            </w:tcBorders>
          </w:tcPr>
          <w:p w:rsidR="00B7209E" w:rsidRPr="00D84CC3" w:rsidRDefault="00B7209E" w:rsidP="00880D75">
            <w:pPr>
              <w:spacing w:line="276" w:lineRule="auto"/>
              <w:jc w:val="center"/>
              <w:rPr>
                <w:rFonts w:asciiTheme="majorBidi" w:hAnsiTheme="majorBidi" w:cstheme="majorBidi"/>
              </w:rPr>
            </w:pPr>
            <w:r w:rsidRPr="00D84CC3">
              <w:rPr>
                <w:rFonts w:asciiTheme="majorBidi" w:eastAsiaTheme="minorHAnsi" w:hAnsiTheme="majorBidi" w:cstheme="majorBidi"/>
              </w:rPr>
              <w:t>0.274</w:t>
            </w:r>
          </w:p>
        </w:tc>
        <w:tc>
          <w:tcPr>
            <w:tcW w:w="2464" w:type="dxa"/>
            <w:tcBorders>
              <w:top w:val="double" w:sz="4" w:space="0" w:color="000000" w:themeColor="text1"/>
            </w:tcBorders>
          </w:tcPr>
          <w:p w:rsidR="00B7209E" w:rsidRPr="00D84CC3" w:rsidRDefault="00B7209E" w:rsidP="00880D75">
            <w:pPr>
              <w:spacing w:line="276" w:lineRule="auto"/>
              <w:jc w:val="center"/>
              <w:rPr>
                <w:rFonts w:asciiTheme="majorBidi" w:hAnsiTheme="majorBidi" w:cstheme="majorBidi"/>
              </w:rPr>
            </w:pPr>
            <w:r w:rsidRPr="00D84CC3">
              <w:rPr>
                <w:rFonts w:asciiTheme="majorBidi" w:eastAsiaTheme="minorHAnsi" w:hAnsiTheme="majorBidi" w:cstheme="majorBidi"/>
              </w:rPr>
              <w:t>0.332</w:t>
            </w:r>
          </w:p>
        </w:tc>
      </w:tr>
    </w:tbl>
    <w:p w:rsidR="00B7209E" w:rsidRPr="00D84CC3" w:rsidRDefault="00B7209E" w:rsidP="00B7209E">
      <w:pPr>
        <w:autoSpaceDE w:val="0"/>
        <w:autoSpaceDN w:val="0"/>
        <w:adjustRightInd w:val="0"/>
        <w:spacing w:after="0" w:line="360" w:lineRule="auto"/>
        <w:jc w:val="center"/>
        <w:rPr>
          <w:rFonts w:asciiTheme="majorBidi" w:hAnsiTheme="majorBidi" w:cstheme="majorBidi"/>
          <w:b/>
          <w:sz w:val="20"/>
        </w:rPr>
      </w:pPr>
    </w:p>
    <w:p w:rsidR="00B7209E" w:rsidRPr="00802C83" w:rsidRDefault="00B7209E" w:rsidP="00B7209E">
      <w:pPr>
        <w:autoSpaceDE w:val="0"/>
        <w:autoSpaceDN w:val="0"/>
        <w:adjustRightInd w:val="0"/>
        <w:spacing w:after="0" w:line="360" w:lineRule="auto"/>
        <w:jc w:val="center"/>
        <w:rPr>
          <w:rFonts w:asciiTheme="majorBidi" w:hAnsiTheme="majorBidi" w:cstheme="majorBidi"/>
          <w:bCs/>
          <w:sz w:val="20"/>
        </w:rPr>
      </w:pPr>
      <w:r w:rsidRPr="00D84CC3">
        <w:rPr>
          <w:rFonts w:asciiTheme="majorBidi" w:hAnsiTheme="majorBidi" w:cstheme="majorBidi"/>
          <w:b/>
          <w:sz w:val="20"/>
        </w:rPr>
        <w:t xml:space="preserve">Table 4: </w:t>
      </w:r>
      <w:r w:rsidRPr="00802C83">
        <w:rPr>
          <w:rFonts w:asciiTheme="majorBidi" w:hAnsiTheme="majorBidi" w:cstheme="majorBidi"/>
          <w:bCs/>
          <w:sz w:val="20"/>
        </w:rPr>
        <w:t>Significance rating of HWR facility option as linguistic values</w:t>
      </w:r>
    </w:p>
    <w:tbl>
      <w:tblPr>
        <w:tblStyle w:val="TableGrid"/>
        <w:tblW w:w="9008" w:type="dxa"/>
        <w:jc w:val="center"/>
        <w:tblBorders>
          <w:top w:val="double" w:sz="4" w:space="0" w:color="000000" w:themeColor="text1"/>
          <w:left w:val="none" w:sz="0" w:space="0" w:color="auto"/>
          <w:bottom w:val="doub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5356"/>
        <w:gridCol w:w="3652"/>
      </w:tblGrid>
      <w:tr w:rsidR="00B7209E" w:rsidRPr="00D84CC3" w:rsidTr="00673CF8">
        <w:trPr>
          <w:trHeight w:val="333"/>
          <w:jc w:val="center"/>
        </w:trPr>
        <w:tc>
          <w:tcPr>
            <w:tcW w:w="5356" w:type="dxa"/>
            <w:tcBorders>
              <w:top w:val="double" w:sz="4" w:space="0" w:color="000000" w:themeColor="text1"/>
              <w:bottom w:val="double" w:sz="4" w:space="0" w:color="000000" w:themeColor="text1"/>
            </w:tcBorders>
          </w:tcPr>
          <w:p w:rsidR="00B7209E" w:rsidRPr="00D84CC3" w:rsidRDefault="00B7209E" w:rsidP="00200508">
            <w:pPr>
              <w:rPr>
                <w:rFonts w:asciiTheme="majorBidi" w:hAnsiTheme="majorBidi" w:cstheme="majorBidi"/>
                <w:b/>
                <w:bCs/>
              </w:rPr>
            </w:pPr>
            <w:r w:rsidRPr="00D84CC3">
              <w:rPr>
                <w:rFonts w:asciiTheme="majorBidi" w:hAnsiTheme="majorBidi" w:cstheme="majorBidi"/>
                <w:b/>
                <w:bCs/>
              </w:rPr>
              <w:t>Linguistic terms</w:t>
            </w:r>
          </w:p>
        </w:tc>
        <w:tc>
          <w:tcPr>
            <w:tcW w:w="3652" w:type="dxa"/>
            <w:tcBorders>
              <w:top w:val="double" w:sz="4" w:space="0" w:color="000000" w:themeColor="text1"/>
              <w:bottom w:val="double" w:sz="4" w:space="0" w:color="000000" w:themeColor="text1"/>
            </w:tcBorders>
          </w:tcPr>
          <w:p w:rsidR="00B7209E" w:rsidRPr="00D84CC3" w:rsidRDefault="00B7209E" w:rsidP="00200508">
            <w:pPr>
              <w:jc w:val="center"/>
              <w:rPr>
                <w:rFonts w:asciiTheme="majorBidi" w:hAnsiTheme="majorBidi" w:cstheme="majorBidi"/>
                <w:b/>
                <w:bCs/>
              </w:rPr>
            </w:pPr>
            <w:r w:rsidRPr="00D84CC3">
              <w:rPr>
                <w:rFonts w:asciiTheme="majorBidi" w:hAnsiTheme="majorBidi" w:cstheme="majorBidi"/>
                <w:b/>
                <w:bCs/>
              </w:rPr>
              <w:t>IVIFNs</w:t>
            </w:r>
          </w:p>
        </w:tc>
      </w:tr>
      <w:tr w:rsidR="00B7209E" w:rsidRPr="00D84CC3" w:rsidTr="00673CF8">
        <w:trPr>
          <w:trHeight w:val="473"/>
          <w:jc w:val="center"/>
        </w:trPr>
        <w:tc>
          <w:tcPr>
            <w:tcW w:w="5356" w:type="dxa"/>
            <w:tcBorders>
              <w:top w:val="double" w:sz="4" w:space="0" w:color="000000" w:themeColor="text1"/>
            </w:tcBorders>
          </w:tcPr>
          <w:p w:rsidR="00B7209E" w:rsidRPr="00D84CC3" w:rsidRDefault="00B7209E" w:rsidP="00200508">
            <w:pPr>
              <w:rPr>
                <w:rFonts w:asciiTheme="majorBidi" w:hAnsiTheme="majorBidi" w:cstheme="majorBidi"/>
              </w:rPr>
            </w:pPr>
            <w:r w:rsidRPr="00D84CC3">
              <w:rPr>
                <w:rFonts w:asciiTheme="majorBidi" w:hAnsiTheme="majorBidi" w:cstheme="majorBidi"/>
              </w:rPr>
              <w:t>Extremely good (XG)/ extremely high (XH)</w:t>
            </w:r>
          </w:p>
        </w:tc>
        <w:tc>
          <w:tcPr>
            <w:tcW w:w="3652" w:type="dxa"/>
            <w:tcBorders>
              <w:top w:val="double" w:sz="4" w:space="0" w:color="000000" w:themeColor="text1"/>
            </w:tcBorders>
          </w:tcPr>
          <w:p w:rsidR="00B7209E" w:rsidRPr="00D84CC3" w:rsidRDefault="00B7209E" w:rsidP="00200508">
            <w:pPr>
              <w:jc w:val="center"/>
              <w:rPr>
                <w:rFonts w:asciiTheme="majorBidi" w:hAnsiTheme="majorBidi" w:cstheme="majorBidi"/>
              </w:rPr>
            </w:pPr>
            <w:r w:rsidRPr="00D84CC3">
              <w:rPr>
                <w:rFonts w:asciiTheme="majorBidi" w:eastAsiaTheme="minorHAnsi" w:hAnsiTheme="majorBidi" w:cstheme="majorBidi"/>
                <w:szCs w:val="20"/>
                <w:lang w:bidi="hi-IN"/>
              </w:rPr>
              <w:object w:dxaOrig="2520" w:dyaOrig="440">
                <v:shape id="_x0000_i1373" type="#_x0000_t75" style="width:111.75pt;height:19.5pt" o:ole="">
                  <v:imagedata r:id="rId699" o:title=""/>
                </v:shape>
                <o:OLEObject Type="Embed" ProgID="Equation.DSMT4" ShapeID="_x0000_i1373" DrawAspect="Content" ObjectID="_1674457141" r:id="rId700"/>
              </w:object>
            </w:r>
          </w:p>
        </w:tc>
      </w:tr>
      <w:tr w:rsidR="00B7209E" w:rsidRPr="00D84CC3" w:rsidTr="00673CF8">
        <w:trPr>
          <w:trHeight w:val="473"/>
          <w:jc w:val="center"/>
        </w:trPr>
        <w:tc>
          <w:tcPr>
            <w:tcW w:w="5356" w:type="dxa"/>
          </w:tcPr>
          <w:p w:rsidR="00B7209E" w:rsidRPr="00D84CC3" w:rsidRDefault="00B7209E" w:rsidP="00200508">
            <w:pPr>
              <w:rPr>
                <w:rFonts w:asciiTheme="majorBidi" w:hAnsiTheme="majorBidi" w:cstheme="majorBidi"/>
              </w:rPr>
            </w:pPr>
            <w:r w:rsidRPr="00D84CC3">
              <w:rPr>
                <w:rFonts w:asciiTheme="majorBidi" w:hAnsiTheme="majorBidi" w:cstheme="majorBidi"/>
              </w:rPr>
              <w:t xml:space="preserve">Very </w:t>
            </w:r>
            <w:proofErr w:type="spellStart"/>
            <w:r w:rsidRPr="00D84CC3">
              <w:rPr>
                <w:rFonts w:asciiTheme="majorBidi" w:hAnsiTheme="majorBidi" w:cstheme="majorBidi"/>
              </w:rPr>
              <w:t>very</w:t>
            </w:r>
            <w:proofErr w:type="spellEnd"/>
            <w:r w:rsidRPr="00D84CC3">
              <w:rPr>
                <w:rFonts w:asciiTheme="majorBidi" w:hAnsiTheme="majorBidi" w:cstheme="majorBidi"/>
              </w:rPr>
              <w:t xml:space="preserve"> good (EEG)/ very </w:t>
            </w:r>
            <w:proofErr w:type="spellStart"/>
            <w:r w:rsidRPr="00D84CC3">
              <w:rPr>
                <w:rFonts w:asciiTheme="majorBidi" w:hAnsiTheme="majorBidi" w:cstheme="majorBidi"/>
              </w:rPr>
              <w:t>very</w:t>
            </w:r>
            <w:proofErr w:type="spellEnd"/>
            <w:r w:rsidRPr="00D84CC3">
              <w:rPr>
                <w:rFonts w:asciiTheme="majorBidi" w:hAnsiTheme="majorBidi" w:cstheme="majorBidi"/>
              </w:rPr>
              <w:t xml:space="preserve"> high (EEH)</w:t>
            </w:r>
          </w:p>
        </w:tc>
        <w:tc>
          <w:tcPr>
            <w:tcW w:w="3652" w:type="dxa"/>
          </w:tcPr>
          <w:p w:rsidR="00B7209E" w:rsidRPr="00D84CC3" w:rsidRDefault="00B7209E" w:rsidP="00200508">
            <w:pPr>
              <w:jc w:val="center"/>
              <w:rPr>
                <w:rFonts w:asciiTheme="majorBidi" w:hAnsiTheme="majorBidi" w:cstheme="majorBidi"/>
              </w:rPr>
            </w:pPr>
            <w:r w:rsidRPr="00D84CC3">
              <w:rPr>
                <w:rFonts w:asciiTheme="majorBidi" w:eastAsiaTheme="minorHAnsi" w:hAnsiTheme="majorBidi" w:cstheme="majorBidi"/>
                <w:szCs w:val="20"/>
                <w:lang w:bidi="hi-IN"/>
              </w:rPr>
              <w:object w:dxaOrig="2500" w:dyaOrig="440">
                <v:shape id="_x0000_i1374" type="#_x0000_t75" style="width:109.5pt;height:19.5pt" o:ole="">
                  <v:imagedata r:id="rId701" o:title=""/>
                </v:shape>
                <o:OLEObject Type="Embed" ProgID="Equation.DSMT4" ShapeID="_x0000_i1374" DrawAspect="Content" ObjectID="_1674457142" r:id="rId702"/>
              </w:object>
            </w:r>
          </w:p>
        </w:tc>
      </w:tr>
      <w:tr w:rsidR="00B7209E" w:rsidRPr="00D84CC3" w:rsidTr="00673CF8">
        <w:trPr>
          <w:trHeight w:val="455"/>
          <w:jc w:val="center"/>
        </w:trPr>
        <w:tc>
          <w:tcPr>
            <w:tcW w:w="5356" w:type="dxa"/>
          </w:tcPr>
          <w:p w:rsidR="00B7209E" w:rsidRPr="00D84CC3" w:rsidRDefault="00B7209E" w:rsidP="00200508">
            <w:pPr>
              <w:rPr>
                <w:rFonts w:asciiTheme="majorBidi" w:hAnsiTheme="majorBidi" w:cstheme="majorBidi"/>
              </w:rPr>
            </w:pPr>
            <w:r w:rsidRPr="00D84CC3">
              <w:rPr>
                <w:rFonts w:asciiTheme="majorBidi" w:hAnsiTheme="majorBidi" w:cstheme="majorBidi"/>
              </w:rPr>
              <w:t>Very good (EG)/ very high (EH)</w:t>
            </w:r>
          </w:p>
        </w:tc>
        <w:tc>
          <w:tcPr>
            <w:tcW w:w="3652" w:type="dxa"/>
          </w:tcPr>
          <w:p w:rsidR="00B7209E" w:rsidRPr="00D84CC3" w:rsidRDefault="00B7209E" w:rsidP="00200508">
            <w:pPr>
              <w:jc w:val="center"/>
              <w:rPr>
                <w:rFonts w:asciiTheme="majorBidi" w:hAnsiTheme="majorBidi" w:cstheme="majorBidi"/>
              </w:rPr>
            </w:pPr>
            <w:r w:rsidRPr="00D84CC3">
              <w:rPr>
                <w:rFonts w:asciiTheme="majorBidi" w:eastAsiaTheme="minorHAnsi" w:hAnsiTheme="majorBidi" w:cstheme="majorBidi"/>
                <w:szCs w:val="20"/>
                <w:lang w:bidi="hi-IN"/>
              </w:rPr>
              <w:object w:dxaOrig="2520" w:dyaOrig="440">
                <v:shape id="_x0000_i1375" type="#_x0000_t75" style="width:108.75pt;height:17.25pt" o:ole="">
                  <v:imagedata r:id="rId703" o:title=""/>
                </v:shape>
                <o:OLEObject Type="Embed" ProgID="Equation.DSMT4" ShapeID="_x0000_i1375" DrawAspect="Content" ObjectID="_1674457143" r:id="rId704"/>
              </w:object>
            </w:r>
          </w:p>
        </w:tc>
      </w:tr>
      <w:tr w:rsidR="00B7209E" w:rsidRPr="00D84CC3" w:rsidTr="00673CF8">
        <w:trPr>
          <w:trHeight w:val="438"/>
          <w:jc w:val="center"/>
        </w:trPr>
        <w:tc>
          <w:tcPr>
            <w:tcW w:w="5356" w:type="dxa"/>
          </w:tcPr>
          <w:p w:rsidR="00B7209E" w:rsidRPr="00D84CC3" w:rsidRDefault="00B7209E" w:rsidP="00200508">
            <w:pPr>
              <w:rPr>
                <w:rFonts w:asciiTheme="majorBidi" w:hAnsiTheme="majorBidi" w:cstheme="majorBidi"/>
              </w:rPr>
            </w:pPr>
            <w:r w:rsidRPr="00D84CC3">
              <w:rPr>
                <w:rFonts w:asciiTheme="majorBidi" w:hAnsiTheme="majorBidi" w:cstheme="majorBidi"/>
              </w:rPr>
              <w:t>Good (G)/ high (H)</w:t>
            </w:r>
          </w:p>
        </w:tc>
        <w:tc>
          <w:tcPr>
            <w:tcW w:w="3652" w:type="dxa"/>
          </w:tcPr>
          <w:p w:rsidR="00B7209E" w:rsidRPr="00D84CC3" w:rsidRDefault="00B7209E" w:rsidP="00200508">
            <w:pPr>
              <w:jc w:val="center"/>
              <w:rPr>
                <w:rFonts w:asciiTheme="majorBidi" w:hAnsiTheme="majorBidi" w:cstheme="majorBidi"/>
              </w:rPr>
            </w:pPr>
            <w:r w:rsidRPr="00D84CC3">
              <w:rPr>
                <w:rFonts w:asciiTheme="majorBidi" w:eastAsiaTheme="minorHAnsi" w:hAnsiTheme="majorBidi" w:cstheme="majorBidi"/>
                <w:szCs w:val="20"/>
                <w:lang w:bidi="hi-IN"/>
              </w:rPr>
              <w:object w:dxaOrig="2520" w:dyaOrig="440">
                <v:shape id="_x0000_i1376" type="#_x0000_t75" style="width:108.75pt;height:17.25pt" o:ole="">
                  <v:imagedata r:id="rId705" o:title=""/>
                </v:shape>
                <o:OLEObject Type="Embed" ProgID="Equation.DSMT4" ShapeID="_x0000_i1376" DrawAspect="Content" ObjectID="_1674457144" r:id="rId706"/>
              </w:object>
            </w:r>
          </w:p>
        </w:tc>
      </w:tr>
      <w:tr w:rsidR="00B7209E" w:rsidRPr="00D84CC3" w:rsidTr="00673CF8">
        <w:trPr>
          <w:trHeight w:val="473"/>
          <w:jc w:val="center"/>
        </w:trPr>
        <w:tc>
          <w:tcPr>
            <w:tcW w:w="5356" w:type="dxa"/>
          </w:tcPr>
          <w:p w:rsidR="00B7209E" w:rsidRPr="00D84CC3" w:rsidRDefault="00B7209E" w:rsidP="00200508">
            <w:pPr>
              <w:rPr>
                <w:rFonts w:asciiTheme="majorBidi" w:hAnsiTheme="majorBidi" w:cstheme="majorBidi"/>
              </w:rPr>
            </w:pPr>
            <w:r w:rsidRPr="00D84CC3">
              <w:rPr>
                <w:rFonts w:asciiTheme="majorBidi" w:hAnsiTheme="majorBidi" w:cstheme="majorBidi"/>
              </w:rPr>
              <w:t>Fairly good (FG)/ moderate high (OH)</w:t>
            </w:r>
          </w:p>
        </w:tc>
        <w:tc>
          <w:tcPr>
            <w:tcW w:w="3652" w:type="dxa"/>
          </w:tcPr>
          <w:p w:rsidR="00B7209E" w:rsidRPr="00D84CC3" w:rsidRDefault="00B7209E" w:rsidP="00200508">
            <w:pPr>
              <w:jc w:val="center"/>
              <w:rPr>
                <w:rFonts w:asciiTheme="majorBidi" w:hAnsiTheme="majorBidi" w:cstheme="majorBidi"/>
              </w:rPr>
            </w:pPr>
            <w:r w:rsidRPr="00D84CC3">
              <w:rPr>
                <w:rFonts w:asciiTheme="majorBidi" w:eastAsiaTheme="minorHAnsi" w:hAnsiTheme="majorBidi" w:cstheme="majorBidi"/>
                <w:szCs w:val="20"/>
                <w:lang w:bidi="hi-IN"/>
              </w:rPr>
              <w:object w:dxaOrig="2500" w:dyaOrig="440">
                <v:shape id="_x0000_i1377" type="#_x0000_t75" style="width:108.75pt;height:19.5pt" o:ole="">
                  <v:imagedata r:id="rId707" o:title=""/>
                </v:shape>
                <o:OLEObject Type="Embed" ProgID="Equation.DSMT4" ShapeID="_x0000_i1377" DrawAspect="Content" ObjectID="_1674457145" r:id="rId708"/>
              </w:object>
            </w:r>
          </w:p>
        </w:tc>
      </w:tr>
      <w:tr w:rsidR="00B7209E" w:rsidRPr="00D84CC3" w:rsidTr="00673CF8">
        <w:trPr>
          <w:trHeight w:val="473"/>
          <w:jc w:val="center"/>
        </w:trPr>
        <w:tc>
          <w:tcPr>
            <w:tcW w:w="5356" w:type="dxa"/>
          </w:tcPr>
          <w:p w:rsidR="00B7209E" w:rsidRPr="00D84CC3" w:rsidRDefault="00B7209E" w:rsidP="00200508">
            <w:pPr>
              <w:rPr>
                <w:rFonts w:asciiTheme="majorBidi" w:hAnsiTheme="majorBidi" w:cstheme="majorBidi"/>
              </w:rPr>
            </w:pPr>
            <w:r w:rsidRPr="00D84CC3">
              <w:rPr>
                <w:rFonts w:asciiTheme="majorBidi" w:hAnsiTheme="majorBidi" w:cstheme="majorBidi"/>
              </w:rPr>
              <w:t>Fair (F)/ moderate (O)</w:t>
            </w:r>
          </w:p>
        </w:tc>
        <w:tc>
          <w:tcPr>
            <w:tcW w:w="3652" w:type="dxa"/>
          </w:tcPr>
          <w:p w:rsidR="00B7209E" w:rsidRPr="00D84CC3" w:rsidRDefault="00B7209E" w:rsidP="00200508">
            <w:pPr>
              <w:jc w:val="center"/>
              <w:rPr>
                <w:rFonts w:asciiTheme="majorBidi" w:hAnsiTheme="majorBidi" w:cstheme="majorBidi"/>
              </w:rPr>
            </w:pPr>
            <w:r w:rsidRPr="00D84CC3">
              <w:rPr>
                <w:rFonts w:asciiTheme="majorBidi" w:eastAsiaTheme="minorHAnsi" w:hAnsiTheme="majorBidi" w:cstheme="majorBidi"/>
                <w:szCs w:val="20"/>
                <w:lang w:bidi="hi-IN"/>
              </w:rPr>
              <w:object w:dxaOrig="2500" w:dyaOrig="440">
                <v:shape id="_x0000_i1378" type="#_x0000_t75" style="width:108.75pt;height:19.5pt" o:ole="">
                  <v:imagedata r:id="rId709" o:title=""/>
                </v:shape>
                <o:OLEObject Type="Embed" ProgID="Equation.DSMT4" ShapeID="_x0000_i1378" DrawAspect="Content" ObjectID="_1674457146" r:id="rId710"/>
              </w:object>
            </w:r>
          </w:p>
        </w:tc>
      </w:tr>
      <w:tr w:rsidR="00B7209E" w:rsidRPr="00D84CC3" w:rsidTr="00673CF8">
        <w:trPr>
          <w:trHeight w:val="473"/>
          <w:jc w:val="center"/>
        </w:trPr>
        <w:tc>
          <w:tcPr>
            <w:tcW w:w="5356" w:type="dxa"/>
          </w:tcPr>
          <w:p w:rsidR="00B7209E" w:rsidRPr="00D84CC3" w:rsidRDefault="00B7209E" w:rsidP="00200508">
            <w:pPr>
              <w:rPr>
                <w:rFonts w:asciiTheme="majorBidi" w:hAnsiTheme="majorBidi" w:cstheme="majorBidi"/>
              </w:rPr>
            </w:pPr>
            <w:r w:rsidRPr="00D84CC3">
              <w:rPr>
                <w:rFonts w:asciiTheme="majorBidi" w:hAnsiTheme="majorBidi" w:cstheme="majorBidi"/>
              </w:rPr>
              <w:lastRenderedPageBreak/>
              <w:t>Fairly bad (FB)/ moderate low (OL)</w:t>
            </w:r>
          </w:p>
        </w:tc>
        <w:tc>
          <w:tcPr>
            <w:tcW w:w="3652" w:type="dxa"/>
          </w:tcPr>
          <w:p w:rsidR="00B7209E" w:rsidRPr="00D84CC3" w:rsidRDefault="00B7209E" w:rsidP="00200508">
            <w:pPr>
              <w:jc w:val="center"/>
              <w:rPr>
                <w:rFonts w:asciiTheme="majorBidi" w:hAnsiTheme="majorBidi" w:cstheme="majorBidi"/>
              </w:rPr>
            </w:pPr>
            <w:r w:rsidRPr="00D84CC3">
              <w:rPr>
                <w:rFonts w:asciiTheme="majorBidi" w:eastAsiaTheme="minorHAnsi" w:hAnsiTheme="majorBidi" w:cstheme="majorBidi"/>
                <w:szCs w:val="20"/>
                <w:lang w:bidi="hi-IN"/>
              </w:rPr>
              <w:object w:dxaOrig="2500" w:dyaOrig="440">
                <v:shape id="_x0000_i1379" type="#_x0000_t75" style="width:108.75pt;height:19.5pt" o:ole="">
                  <v:imagedata r:id="rId711" o:title=""/>
                </v:shape>
                <o:OLEObject Type="Embed" ProgID="Equation.DSMT4" ShapeID="_x0000_i1379" DrawAspect="Content" ObjectID="_1674457147" r:id="rId712"/>
              </w:object>
            </w:r>
          </w:p>
        </w:tc>
      </w:tr>
      <w:tr w:rsidR="00B7209E" w:rsidRPr="00D84CC3" w:rsidTr="00673CF8">
        <w:trPr>
          <w:trHeight w:val="490"/>
          <w:jc w:val="center"/>
        </w:trPr>
        <w:tc>
          <w:tcPr>
            <w:tcW w:w="5356" w:type="dxa"/>
          </w:tcPr>
          <w:p w:rsidR="00B7209E" w:rsidRPr="00D84CC3" w:rsidRDefault="00B7209E" w:rsidP="00200508">
            <w:pPr>
              <w:rPr>
                <w:rFonts w:asciiTheme="majorBidi" w:hAnsiTheme="majorBidi" w:cstheme="majorBidi"/>
              </w:rPr>
            </w:pPr>
            <w:r w:rsidRPr="00D84CC3">
              <w:rPr>
                <w:rFonts w:asciiTheme="majorBidi" w:hAnsiTheme="majorBidi" w:cstheme="majorBidi"/>
              </w:rPr>
              <w:t>Bad (B)/ low (L)</w:t>
            </w:r>
          </w:p>
        </w:tc>
        <w:tc>
          <w:tcPr>
            <w:tcW w:w="3652" w:type="dxa"/>
          </w:tcPr>
          <w:p w:rsidR="00B7209E" w:rsidRPr="00D84CC3" w:rsidRDefault="00B7209E" w:rsidP="00200508">
            <w:pPr>
              <w:jc w:val="center"/>
              <w:rPr>
                <w:rFonts w:asciiTheme="majorBidi" w:hAnsiTheme="majorBidi" w:cstheme="majorBidi"/>
              </w:rPr>
            </w:pPr>
            <w:r w:rsidRPr="00D84CC3">
              <w:rPr>
                <w:rFonts w:asciiTheme="majorBidi" w:eastAsiaTheme="minorHAnsi" w:hAnsiTheme="majorBidi" w:cstheme="majorBidi"/>
                <w:szCs w:val="20"/>
                <w:lang w:bidi="hi-IN"/>
              </w:rPr>
              <w:object w:dxaOrig="2500" w:dyaOrig="440">
                <v:shape id="_x0000_i1380" type="#_x0000_t75" style="width:108.75pt;height:19.5pt" o:ole="">
                  <v:imagedata r:id="rId713" o:title=""/>
                </v:shape>
                <o:OLEObject Type="Embed" ProgID="Equation.DSMT4" ShapeID="_x0000_i1380" DrawAspect="Content" ObjectID="_1674457148" r:id="rId714"/>
              </w:object>
            </w:r>
          </w:p>
        </w:tc>
      </w:tr>
      <w:tr w:rsidR="00B7209E" w:rsidRPr="00D84CC3" w:rsidTr="00673CF8">
        <w:trPr>
          <w:trHeight w:val="473"/>
          <w:jc w:val="center"/>
        </w:trPr>
        <w:tc>
          <w:tcPr>
            <w:tcW w:w="5356" w:type="dxa"/>
          </w:tcPr>
          <w:p w:rsidR="00B7209E" w:rsidRPr="00D84CC3" w:rsidRDefault="00B7209E" w:rsidP="00200508">
            <w:pPr>
              <w:rPr>
                <w:rFonts w:asciiTheme="majorBidi" w:hAnsiTheme="majorBidi" w:cstheme="majorBidi"/>
              </w:rPr>
            </w:pPr>
            <w:r w:rsidRPr="00D84CC3">
              <w:rPr>
                <w:rFonts w:asciiTheme="majorBidi" w:hAnsiTheme="majorBidi" w:cstheme="majorBidi"/>
              </w:rPr>
              <w:t>Very bad (EB)/ very low (EL)</w:t>
            </w:r>
          </w:p>
        </w:tc>
        <w:tc>
          <w:tcPr>
            <w:tcW w:w="3652" w:type="dxa"/>
          </w:tcPr>
          <w:p w:rsidR="00B7209E" w:rsidRPr="00D84CC3" w:rsidRDefault="00B7209E" w:rsidP="00200508">
            <w:pPr>
              <w:jc w:val="center"/>
              <w:rPr>
                <w:rFonts w:asciiTheme="majorBidi" w:hAnsiTheme="majorBidi" w:cstheme="majorBidi"/>
              </w:rPr>
            </w:pPr>
            <w:r w:rsidRPr="00D84CC3">
              <w:rPr>
                <w:rFonts w:asciiTheme="majorBidi" w:eastAsiaTheme="minorHAnsi" w:hAnsiTheme="majorBidi" w:cstheme="majorBidi"/>
                <w:szCs w:val="20"/>
                <w:lang w:bidi="hi-IN"/>
              </w:rPr>
              <w:object w:dxaOrig="2500" w:dyaOrig="440">
                <v:shape id="_x0000_i1381" type="#_x0000_t75" style="width:108.75pt;height:19.5pt" o:ole="">
                  <v:imagedata r:id="rId715" o:title=""/>
                </v:shape>
                <o:OLEObject Type="Embed" ProgID="Equation.DSMT4" ShapeID="_x0000_i1381" DrawAspect="Content" ObjectID="_1674457149" r:id="rId716"/>
              </w:object>
            </w:r>
          </w:p>
        </w:tc>
      </w:tr>
      <w:tr w:rsidR="00B7209E" w:rsidRPr="00D84CC3" w:rsidTr="00673CF8">
        <w:trPr>
          <w:trHeight w:val="438"/>
          <w:jc w:val="center"/>
        </w:trPr>
        <w:tc>
          <w:tcPr>
            <w:tcW w:w="5356" w:type="dxa"/>
          </w:tcPr>
          <w:p w:rsidR="00B7209E" w:rsidRPr="00D84CC3" w:rsidRDefault="00B7209E" w:rsidP="00200508">
            <w:pPr>
              <w:rPr>
                <w:rFonts w:asciiTheme="majorBidi" w:hAnsiTheme="majorBidi" w:cstheme="majorBidi"/>
              </w:rPr>
            </w:pPr>
            <w:r w:rsidRPr="00D84CC3">
              <w:rPr>
                <w:rFonts w:asciiTheme="majorBidi" w:hAnsiTheme="majorBidi" w:cstheme="majorBidi"/>
              </w:rPr>
              <w:t xml:space="preserve">Very </w:t>
            </w:r>
            <w:proofErr w:type="spellStart"/>
            <w:r w:rsidRPr="00D84CC3">
              <w:rPr>
                <w:rFonts w:asciiTheme="majorBidi" w:hAnsiTheme="majorBidi" w:cstheme="majorBidi"/>
              </w:rPr>
              <w:t>very</w:t>
            </w:r>
            <w:proofErr w:type="spellEnd"/>
            <w:r w:rsidRPr="00D84CC3">
              <w:rPr>
                <w:rFonts w:asciiTheme="majorBidi" w:hAnsiTheme="majorBidi" w:cstheme="majorBidi"/>
              </w:rPr>
              <w:t xml:space="preserve"> bad (EEB)/ very </w:t>
            </w:r>
            <w:proofErr w:type="spellStart"/>
            <w:r w:rsidRPr="00D84CC3">
              <w:rPr>
                <w:rFonts w:asciiTheme="majorBidi" w:hAnsiTheme="majorBidi" w:cstheme="majorBidi"/>
              </w:rPr>
              <w:t>very</w:t>
            </w:r>
            <w:proofErr w:type="spellEnd"/>
            <w:r w:rsidRPr="00D84CC3">
              <w:rPr>
                <w:rFonts w:asciiTheme="majorBidi" w:hAnsiTheme="majorBidi" w:cstheme="majorBidi"/>
              </w:rPr>
              <w:t xml:space="preserve"> low (EEL)</w:t>
            </w:r>
          </w:p>
        </w:tc>
        <w:tc>
          <w:tcPr>
            <w:tcW w:w="3652" w:type="dxa"/>
          </w:tcPr>
          <w:p w:rsidR="00B7209E" w:rsidRPr="00D84CC3" w:rsidRDefault="00673CF8" w:rsidP="00200508">
            <w:pPr>
              <w:jc w:val="center"/>
              <w:rPr>
                <w:rFonts w:asciiTheme="majorBidi" w:hAnsiTheme="majorBidi" w:cstheme="majorBidi"/>
              </w:rPr>
            </w:pPr>
            <w:r w:rsidRPr="00D84CC3">
              <w:rPr>
                <w:rFonts w:asciiTheme="majorBidi" w:eastAsiaTheme="minorHAnsi" w:hAnsiTheme="majorBidi" w:cstheme="majorBidi"/>
                <w:szCs w:val="20"/>
                <w:lang w:bidi="hi-IN"/>
              </w:rPr>
              <w:object w:dxaOrig="2500" w:dyaOrig="440">
                <v:shape id="_x0000_i1382" type="#_x0000_t75" style="width:108pt;height:17.25pt" o:ole="">
                  <v:imagedata r:id="rId717" o:title=""/>
                </v:shape>
                <o:OLEObject Type="Embed" ProgID="Equation.DSMT4" ShapeID="_x0000_i1382" DrawAspect="Content" ObjectID="_1674457150" r:id="rId718"/>
              </w:object>
            </w:r>
          </w:p>
        </w:tc>
      </w:tr>
    </w:tbl>
    <w:p w:rsidR="00B7209E" w:rsidRPr="00D84CC3" w:rsidRDefault="00B7209E" w:rsidP="00B7209E">
      <w:pPr>
        <w:autoSpaceDE w:val="0"/>
        <w:autoSpaceDN w:val="0"/>
        <w:adjustRightInd w:val="0"/>
        <w:spacing w:after="0" w:line="360" w:lineRule="auto"/>
        <w:jc w:val="center"/>
        <w:rPr>
          <w:rFonts w:asciiTheme="majorBidi" w:hAnsiTheme="majorBidi" w:cstheme="majorBidi"/>
          <w:b/>
          <w:sz w:val="20"/>
        </w:rPr>
      </w:pPr>
    </w:p>
    <w:p w:rsidR="00B7209E" w:rsidRPr="00D84CC3" w:rsidRDefault="00B7209E" w:rsidP="00B7209E">
      <w:pPr>
        <w:autoSpaceDE w:val="0"/>
        <w:autoSpaceDN w:val="0"/>
        <w:adjustRightInd w:val="0"/>
        <w:spacing w:after="0" w:line="360" w:lineRule="auto"/>
        <w:jc w:val="center"/>
        <w:rPr>
          <w:rFonts w:asciiTheme="majorBidi" w:hAnsiTheme="majorBidi" w:cstheme="majorBidi"/>
          <w:b/>
          <w:sz w:val="20"/>
        </w:rPr>
      </w:pPr>
      <w:r w:rsidRPr="00D84CC3">
        <w:rPr>
          <w:rFonts w:asciiTheme="majorBidi" w:hAnsiTheme="majorBidi" w:cstheme="majorBidi"/>
          <w:b/>
          <w:sz w:val="20"/>
        </w:rPr>
        <w:t xml:space="preserve">Table 5: </w:t>
      </w:r>
      <w:r w:rsidRPr="00802C83">
        <w:rPr>
          <w:rFonts w:asciiTheme="majorBidi" w:hAnsiTheme="majorBidi" w:cstheme="majorBidi"/>
          <w:bCs/>
          <w:sz w:val="20"/>
        </w:rPr>
        <w:t xml:space="preserve">Performance rating of HWR options from </w:t>
      </w:r>
      <w:proofErr w:type="spellStart"/>
      <w:r w:rsidRPr="00802C83">
        <w:rPr>
          <w:rFonts w:asciiTheme="majorBidi" w:hAnsiTheme="majorBidi" w:cstheme="majorBidi"/>
          <w:bCs/>
          <w:sz w:val="20"/>
        </w:rPr>
        <w:t>DEsas</w:t>
      </w:r>
      <w:proofErr w:type="spellEnd"/>
      <w:r w:rsidRPr="00802C83">
        <w:rPr>
          <w:rFonts w:asciiTheme="majorBidi" w:hAnsiTheme="majorBidi" w:cstheme="majorBidi"/>
          <w:bCs/>
          <w:sz w:val="20"/>
        </w:rPr>
        <w:t xml:space="preserve"> linguistic terms</w:t>
      </w:r>
    </w:p>
    <w:tbl>
      <w:tblPr>
        <w:tblStyle w:val="TableGrid"/>
        <w:tblW w:w="0" w:type="auto"/>
        <w:jc w:val="center"/>
        <w:tblBorders>
          <w:top w:val="double" w:sz="4" w:space="0" w:color="000000" w:themeColor="text1"/>
          <w:left w:val="none" w:sz="0" w:space="0" w:color="auto"/>
          <w:bottom w:val="doub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877"/>
        <w:gridCol w:w="1579"/>
        <w:gridCol w:w="1231"/>
        <w:gridCol w:w="1558"/>
        <w:gridCol w:w="1558"/>
        <w:gridCol w:w="1557"/>
      </w:tblGrid>
      <w:tr w:rsidR="00B7209E" w:rsidRPr="00D84CC3" w:rsidTr="00673CF8">
        <w:trPr>
          <w:jc w:val="center"/>
        </w:trPr>
        <w:tc>
          <w:tcPr>
            <w:tcW w:w="1908" w:type="dxa"/>
            <w:tcBorders>
              <w:top w:val="double" w:sz="4" w:space="0" w:color="000000" w:themeColor="text1"/>
              <w:bottom w:val="double" w:sz="4" w:space="0" w:color="000000" w:themeColor="text1"/>
            </w:tcBorders>
          </w:tcPr>
          <w:p w:rsidR="00B7209E" w:rsidRPr="00D84CC3" w:rsidRDefault="00B7209E" w:rsidP="00673CF8">
            <w:pPr>
              <w:rPr>
                <w:rFonts w:asciiTheme="majorBidi" w:hAnsiTheme="majorBidi" w:cstheme="majorBidi"/>
              </w:rPr>
            </w:pPr>
            <w:r w:rsidRPr="00D84CC3">
              <w:rPr>
                <w:rFonts w:asciiTheme="majorBidi" w:hAnsiTheme="majorBidi" w:cstheme="majorBidi"/>
              </w:rPr>
              <w:t>HWR alternative</w:t>
            </w:r>
          </w:p>
        </w:tc>
        <w:tc>
          <w:tcPr>
            <w:tcW w:w="1620" w:type="dxa"/>
            <w:tcBorders>
              <w:top w:val="double" w:sz="4" w:space="0" w:color="000000" w:themeColor="text1"/>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DEs</w:t>
            </w:r>
          </w:p>
        </w:tc>
        <w:tc>
          <w:tcPr>
            <w:tcW w:w="1260" w:type="dxa"/>
            <w:tcBorders>
              <w:top w:val="double" w:sz="4" w:space="0" w:color="000000" w:themeColor="text1"/>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279" w:dyaOrig="360">
                <v:shape id="_x0000_i1383" type="#_x0000_t75" style="width:14.25pt;height:19.5pt" o:ole="">
                  <v:imagedata r:id="rId719" o:title=""/>
                </v:shape>
                <o:OLEObject Type="Embed" ProgID="Equation.DSMT4" ShapeID="_x0000_i1383" DrawAspect="Content" ObjectID="_1674457151" r:id="rId720"/>
              </w:object>
            </w:r>
          </w:p>
        </w:tc>
        <w:tc>
          <w:tcPr>
            <w:tcW w:w="1596" w:type="dxa"/>
            <w:tcBorders>
              <w:top w:val="double" w:sz="4" w:space="0" w:color="000000" w:themeColor="text1"/>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20" w:dyaOrig="360">
                <v:shape id="_x0000_i1384" type="#_x0000_t75" style="width:15.75pt;height:19.5pt" o:ole="">
                  <v:imagedata r:id="rId721" o:title=""/>
                </v:shape>
                <o:OLEObject Type="Embed" ProgID="Equation.DSMT4" ShapeID="_x0000_i1384" DrawAspect="Content" ObjectID="_1674457152" r:id="rId722"/>
              </w:object>
            </w:r>
          </w:p>
        </w:tc>
        <w:tc>
          <w:tcPr>
            <w:tcW w:w="1596" w:type="dxa"/>
            <w:tcBorders>
              <w:top w:val="double" w:sz="4" w:space="0" w:color="000000" w:themeColor="text1"/>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00" w:dyaOrig="360">
                <v:shape id="_x0000_i1385" type="#_x0000_t75" style="width:15pt;height:19.5pt" o:ole="">
                  <v:imagedata r:id="rId723" o:title=""/>
                </v:shape>
                <o:OLEObject Type="Embed" ProgID="Equation.DSMT4" ShapeID="_x0000_i1385" DrawAspect="Content" ObjectID="_1674457153" r:id="rId724"/>
              </w:object>
            </w:r>
          </w:p>
        </w:tc>
        <w:tc>
          <w:tcPr>
            <w:tcW w:w="1596" w:type="dxa"/>
            <w:tcBorders>
              <w:top w:val="double" w:sz="4" w:space="0" w:color="000000" w:themeColor="text1"/>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20" w:dyaOrig="360">
                <v:shape id="_x0000_i1386" type="#_x0000_t75" style="width:15.75pt;height:19.5pt" o:ole="">
                  <v:imagedata r:id="rId725" o:title=""/>
                </v:shape>
                <o:OLEObject Type="Embed" ProgID="Equation.DSMT4" ShapeID="_x0000_i1386" DrawAspect="Content" ObjectID="_1674457154" r:id="rId726"/>
              </w:object>
            </w:r>
          </w:p>
        </w:tc>
      </w:tr>
      <w:tr w:rsidR="00B7209E" w:rsidRPr="00D84CC3" w:rsidTr="00673CF8">
        <w:trPr>
          <w:jc w:val="center"/>
        </w:trPr>
        <w:tc>
          <w:tcPr>
            <w:tcW w:w="1908" w:type="dxa"/>
            <w:vMerge w:val="restart"/>
            <w:tcBorders>
              <w:top w:val="double" w:sz="4" w:space="0" w:color="000000" w:themeColor="text1"/>
              <w:bottom w:val="nil"/>
            </w:tcBorders>
          </w:tcPr>
          <w:p w:rsidR="00B7209E" w:rsidRPr="00D84CC3" w:rsidRDefault="00B7209E" w:rsidP="00673CF8">
            <w:pPr>
              <w:rPr>
                <w:rFonts w:asciiTheme="majorBidi" w:hAnsiTheme="majorBidi" w:cstheme="majorBidi"/>
              </w:rPr>
            </w:pPr>
            <w:r w:rsidRPr="00D84CC3">
              <w:rPr>
                <w:rFonts w:asciiTheme="majorBidi" w:eastAsiaTheme="minorHAnsi" w:hAnsiTheme="majorBidi" w:cstheme="majorBidi"/>
                <w:position w:val="-12"/>
                <w:szCs w:val="20"/>
                <w:lang w:bidi="hi-IN"/>
              </w:rPr>
              <w:object w:dxaOrig="260" w:dyaOrig="360">
                <v:shape id="_x0000_i1387" type="#_x0000_t75" style="width:13.5pt;height:19.5pt" o:ole="">
                  <v:imagedata r:id="rId727" o:title=""/>
                </v:shape>
                <o:OLEObject Type="Embed" ProgID="Equation.DSMT4" ShapeID="_x0000_i1387" DrawAspect="Content" ObjectID="_1674457155" r:id="rId728"/>
              </w:object>
            </w:r>
          </w:p>
        </w:tc>
        <w:tc>
          <w:tcPr>
            <w:tcW w:w="1620"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279" w:dyaOrig="360">
                <v:shape id="_x0000_i1388" type="#_x0000_t75" style="width:14.25pt;height:18.75pt" o:ole="">
                  <v:imagedata r:id="rId729" o:title=""/>
                </v:shape>
                <o:OLEObject Type="Embed" ProgID="Equation.DSMT4" ShapeID="_x0000_i1388" DrawAspect="Content" ObjectID="_1674457156" r:id="rId730"/>
              </w:object>
            </w:r>
          </w:p>
        </w:tc>
        <w:tc>
          <w:tcPr>
            <w:tcW w:w="1260"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OH</w:t>
            </w:r>
          </w:p>
        </w:tc>
        <w:tc>
          <w:tcPr>
            <w:tcW w:w="1596"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EEG</w:t>
            </w:r>
          </w:p>
        </w:tc>
        <w:tc>
          <w:tcPr>
            <w:tcW w:w="1596"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G</w:t>
            </w:r>
          </w:p>
        </w:tc>
        <w:tc>
          <w:tcPr>
            <w:tcW w:w="1596"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w:t>
            </w:r>
          </w:p>
        </w:tc>
      </w:tr>
      <w:tr w:rsidR="00B7209E" w:rsidRPr="00D84CC3" w:rsidTr="00673CF8">
        <w:trPr>
          <w:jc w:val="center"/>
        </w:trPr>
        <w:tc>
          <w:tcPr>
            <w:tcW w:w="1908" w:type="dxa"/>
            <w:vMerge/>
            <w:tcBorders>
              <w:top w:val="nil"/>
              <w:bottom w:val="nil"/>
            </w:tcBorders>
          </w:tcPr>
          <w:p w:rsidR="00B7209E" w:rsidRPr="00D84CC3" w:rsidRDefault="00B7209E" w:rsidP="00673CF8">
            <w:pPr>
              <w:rPr>
                <w:rFonts w:asciiTheme="majorBidi" w:hAnsiTheme="majorBidi" w:cstheme="majorBidi"/>
              </w:rPr>
            </w:pPr>
          </w:p>
        </w:tc>
        <w:tc>
          <w:tcPr>
            <w:tcW w:w="1620"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00" w:dyaOrig="360">
                <v:shape id="_x0000_i1389" type="#_x0000_t75" style="width:15pt;height:18.75pt" o:ole="">
                  <v:imagedata r:id="rId731" o:title=""/>
                </v:shape>
                <o:OLEObject Type="Embed" ProgID="Equation.DSMT4" ShapeID="_x0000_i1389" DrawAspect="Content" ObjectID="_1674457157" r:id="rId732"/>
              </w:object>
            </w:r>
          </w:p>
        </w:tc>
        <w:tc>
          <w:tcPr>
            <w:tcW w:w="1260"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H</w:t>
            </w:r>
          </w:p>
        </w:tc>
        <w:tc>
          <w:tcPr>
            <w:tcW w:w="1596"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FG</w:t>
            </w:r>
          </w:p>
        </w:tc>
        <w:tc>
          <w:tcPr>
            <w:tcW w:w="1596"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FB</w:t>
            </w:r>
          </w:p>
        </w:tc>
        <w:tc>
          <w:tcPr>
            <w:tcW w:w="1596"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OH</w:t>
            </w:r>
          </w:p>
        </w:tc>
      </w:tr>
      <w:tr w:rsidR="00B7209E" w:rsidRPr="00D84CC3" w:rsidTr="002E1C99">
        <w:trPr>
          <w:jc w:val="center"/>
        </w:trPr>
        <w:tc>
          <w:tcPr>
            <w:tcW w:w="1908" w:type="dxa"/>
            <w:vMerge/>
            <w:tcBorders>
              <w:top w:val="nil"/>
              <w:bottom w:val="double" w:sz="4" w:space="0" w:color="000000" w:themeColor="text1"/>
            </w:tcBorders>
          </w:tcPr>
          <w:p w:rsidR="00B7209E" w:rsidRPr="00D84CC3" w:rsidRDefault="00B7209E" w:rsidP="00673CF8">
            <w:pPr>
              <w:rPr>
                <w:rFonts w:asciiTheme="majorBidi" w:hAnsiTheme="majorBidi" w:cstheme="majorBidi"/>
              </w:rPr>
            </w:pPr>
          </w:p>
        </w:tc>
        <w:tc>
          <w:tcPr>
            <w:tcW w:w="1620"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00" w:dyaOrig="360">
                <v:shape id="_x0000_i1390" type="#_x0000_t75" style="width:15pt;height:18.75pt" o:ole="">
                  <v:imagedata r:id="rId733" o:title=""/>
                </v:shape>
                <o:OLEObject Type="Embed" ProgID="Equation.DSMT4" ShapeID="_x0000_i1390" DrawAspect="Content" ObjectID="_1674457158" r:id="rId734"/>
              </w:object>
            </w:r>
          </w:p>
        </w:tc>
        <w:tc>
          <w:tcPr>
            <w:tcW w:w="1260"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OL</w:t>
            </w:r>
          </w:p>
        </w:tc>
        <w:tc>
          <w:tcPr>
            <w:tcW w:w="1596"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G</w:t>
            </w:r>
          </w:p>
        </w:tc>
        <w:tc>
          <w:tcPr>
            <w:tcW w:w="1596"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B</w:t>
            </w:r>
          </w:p>
        </w:tc>
        <w:tc>
          <w:tcPr>
            <w:tcW w:w="1596"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H</w:t>
            </w:r>
          </w:p>
        </w:tc>
      </w:tr>
      <w:tr w:rsidR="00B7209E" w:rsidRPr="00D84CC3" w:rsidTr="002E1C99">
        <w:trPr>
          <w:jc w:val="center"/>
        </w:trPr>
        <w:tc>
          <w:tcPr>
            <w:tcW w:w="1908" w:type="dxa"/>
            <w:vMerge w:val="restart"/>
            <w:tcBorders>
              <w:top w:val="double" w:sz="4" w:space="0" w:color="000000" w:themeColor="text1"/>
              <w:bottom w:val="nil"/>
            </w:tcBorders>
          </w:tcPr>
          <w:p w:rsidR="00B7209E" w:rsidRPr="00D84CC3" w:rsidRDefault="00B7209E" w:rsidP="00673CF8">
            <w:pPr>
              <w:rPr>
                <w:rFonts w:asciiTheme="majorBidi" w:hAnsiTheme="majorBidi" w:cstheme="majorBidi"/>
              </w:rPr>
            </w:pPr>
            <w:r w:rsidRPr="00D84CC3">
              <w:rPr>
                <w:rFonts w:asciiTheme="majorBidi" w:eastAsiaTheme="minorHAnsi" w:hAnsiTheme="majorBidi" w:cstheme="majorBidi"/>
                <w:position w:val="-12"/>
                <w:szCs w:val="20"/>
                <w:lang w:bidi="hi-IN"/>
              </w:rPr>
              <w:object w:dxaOrig="300" w:dyaOrig="360">
                <v:shape id="_x0000_i1391" type="#_x0000_t75" style="width:15.75pt;height:19.5pt" o:ole="">
                  <v:imagedata r:id="rId735" o:title=""/>
                </v:shape>
                <o:OLEObject Type="Embed" ProgID="Equation.DSMT4" ShapeID="_x0000_i1391" DrawAspect="Content" ObjectID="_1674457159" r:id="rId736"/>
              </w:object>
            </w:r>
          </w:p>
        </w:tc>
        <w:tc>
          <w:tcPr>
            <w:tcW w:w="1620"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279" w:dyaOrig="360">
                <v:shape id="_x0000_i1392" type="#_x0000_t75" style="width:14.25pt;height:18.75pt" o:ole="">
                  <v:imagedata r:id="rId729" o:title=""/>
                </v:shape>
                <o:OLEObject Type="Embed" ProgID="Equation.DSMT4" ShapeID="_x0000_i1392" DrawAspect="Content" ObjectID="_1674457160" r:id="rId737"/>
              </w:object>
            </w:r>
          </w:p>
        </w:tc>
        <w:tc>
          <w:tcPr>
            <w:tcW w:w="1260"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EH</w:t>
            </w:r>
          </w:p>
        </w:tc>
        <w:tc>
          <w:tcPr>
            <w:tcW w:w="1596"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FB</w:t>
            </w:r>
          </w:p>
        </w:tc>
        <w:tc>
          <w:tcPr>
            <w:tcW w:w="1596"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FB</w:t>
            </w:r>
          </w:p>
        </w:tc>
        <w:tc>
          <w:tcPr>
            <w:tcW w:w="1596"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EEL</w:t>
            </w:r>
          </w:p>
        </w:tc>
      </w:tr>
      <w:tr w:rsidR="00B7209E" w:rsidRPr="00D84CC3" w:rsidTr="002E1C99">
        <w:trPr>
          <w:jc w:val="center"/>
        </w:trPr>
        <w:tc>
          <w:tcPr>
            <w:tcW w:w="1908" w:type="dxa"/>
            <w:vMerge/>
            <w:tcBorders>
              <w:top w:val="nil"/>
              <w:bottom w:val="nil"/>
            </w:tcBorders>
          </w:tcPr>
          <w:p w:rsidR="00B7209E" w:rsidRPr="00D84CC3" w:rsidRDefault="00B7209E" w:rsidP="00673CF8">
            <w:pPr>
              <w:rPr>
                <w:rFonts w:asciiTheme="majorBidi" w:hAnsiTheme="majorBidi" w:cstheme="majorBidi"/>
              </w:rPr>
            </w:pPr>
          </w:p>
        </w:tc>
        <w:tc>
          <w:tcPr>
            <w:tcW w:w="1620"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00" w:dyaOrig="360">
                <v:shape id="_x0000_i1393" type="#_x0000_t75" style="width:15pt;height:18.75pt" o:ole="">
                  <v:imagedata r:id="rId731" o:title=""/>
                </v:shape>
                <o:OLEObject Type="Embed" ProgID="Equation.DSMT4" ShapeID="_x0000_i1393" DrawAspect="Content" ObjectID="_1674457161" r:id="rId738"/>
              </w:object>
            </w:r>
          </w:p>
        </w:tc>
        <w:tc>
          <w:tcPr>
            <w:tcW w:w="1260"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OH</w:t>
            </w:r>
          </w:p>
        </w:tc>
        <w:tc>
          <w:tcPr>
            <w:tcW w:w="1596"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EEG</w:t>
            </w:r>
          </w:p>
        </w:tc>
        <w:tc>
          <w:tcPr>
            <w:tcW w:w="1596"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G</w:t>
            </w:r>
          </w:p>
        </w:tc>
        <w:tc>
          <w:tcPr>
            <w:tcW w:w="1596"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L</w:t>
            </w:r>
          </w:p>
        </w:tc>
      </w:tr>
      <w:tr w:rsidR="00B7209E" w:rsidRPr="00D84CC3" w:rsidTr="002E1C99">
        <w:trPr>
          <w:jc w:val="center"/>
        </w:trPr>
        <w:tc>
          <w:tcPr>
            <w:tcW w:w="1908" w:type="dxa"/>
            <w:vMerge/>
            <w:tcBorders>
              <w:top w:val="nil"/>
              <w:bottom w:val="double" w:sz="4" w:space="0" w:color="000000" w:themeColor="text1"/>
            </w:tcBorders>
          </w:tcPr>
          <w:p w:rsidR="00B7209E" w:rsidRPr="00D84CC3" w:rsidRDefault="00B7209E" w:rsidP="00673CF8">
            <w:pPr>
              <w:rPr>
                <w:rFonts w:asciiTheme="majorBidi" w:hAnsiTheme="majorBidi" w:cstheme="majorBidi"/>
              </w:rPr>
            </w:pPr>
          </w:p>
        </w:tc>
        <w:tc>
          <w:tcPr>
            <w:tcW w:w="1620"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00" w:dyaOrig="360">
                <v:shape id="_x0000_i1394" type="#_x0000_t75" style="width:15pt;height:18.75pt" o:ole="">
                  <v:imagedata r:id="rId733" o:title=""/>
                </v:shape>
                <o:OLEObject Type="Embed" ProgID="Equation.DSMT4" ShapeID="_x0000_i1394" DrawAspect="Content" ObjectID="_1674457162" r:id="rId739"/>
              </w:object>
            </w:r>
          </w:p>
        </w:tc>
        <w:tc>
          <w:tcPr>
            <w:tcW w:w="1260"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w:t>
            </w:r>
          </w:p>
        </w:tc>
        <w:tc>
          <w:tcPr>
            <w:tcW w:w="1596"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EB</w:t>
            </w:r>
          </w:p>
        </w:tc>
        <w:tc>
          <w:tcPr>
            <w:tcW w:w="1596"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EB</w:t>
            </w:r>
          </w:p>
        </w:tc>
        <w:tc>
          <w:tcPr>
            <w:tcW w:w="1596"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EL</w:t>
            </w:r>
          </w:p>
        </w:tc>
      </w:tr>
      <w:tr w:rsidR="00B7209E" w:rsidRPr="00D84CC3" w:rsidTr="002E1C99">
        <w:trPr>
          <w:jc w:val="center"/>
        </w:trPr>
        <w:tc>
          <w:tcPr>
            <w:tcW w:w="1908" w:type="dxa"/>
            <w:vMerge w:val="restart"/>
            <w:tcBorders>
              <w:top w:val="double" w:sz="4" w:space="0" w:color="000000" w:themeColor="text1"/>
              <w:bottom w:val="nil"/>
            </w:tcBorders>
          </w:tcPr>
          <w:p w:rsidR="00B7209E" w:rsidRPr="00D84CC3" w:rsidRDefault="00B7209E" w:rsidP="00673CF8">
            <w:pPr>
              <w:rPr>
                <w:rFonts w:asciiTheme="majorBidi" w:hAnsiTheme="majorBidi" w:cstheme="majorBidi"/>
              </w:rPr>
            </w:pPr>
            <w:r w:rsidRPr="00D84CC3">
              <w:rPr>
                <w:rFonts w:asciiTheme="majorBidi" w:eastAsiaTheme="minorHAnsi" w:hAnsiTheme="majorBidi" w:cstheme="majorBidi"/>
                <w:position w:val="-12"/>
                <w:szCs w:val="20"/>
                <w:lang w:bidi="hi-IN"/>
              </w:rPr>
              <w:object w:dxaOrig="279" w:dyaOrig="360">
                <v:shape id="_x0000_i1395" type="#_x0000_t75" style="width:14.25pt;height:19.5pt" o:ole="">
                  <v:imagedata r:id="rId740" o:title=""/>
                </v:shape>
                <o:OLEObject Type="Embed" ProgID="Equation.DSMT4" ShapeID="_x0000_i1395" DrawAspect="Content" ObjectID="_1674457163" r:id="rId741"/>
              </w:object>
            </w:r>
          </w:p>
        </w:tc>
        <w:tc>
          <w:tcPr>
            <w:tcW w:w="1620"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279" w:dyaOrig="360">
                <v:shape id="_x0000_i1396" type="#_x0000_t75" style="width:14.25pt;height:18.75pt" o:ole="">
                  <v:imagedata r:id="rId729" o:title=""/>
                </v:shape>
                <o:OLEObject Type="Embed" ProgID="Equation.DSMT4" ShapeID="_x0000_i1396" DrawAspect="Content" ObjectID="_1674457164" r:id="rId742"/>
              </w:object>
            </w:r>
          </w:p>
        </w:tc>
        <w:tc>
          <w:tcPr>
            <w:tcW w:w="1260"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w:t>
            </w:r>
          </w:p>
        </w:tc>
        <w:tc>
          <w:tcPr>
            <w:tcW w:w="1596"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G</w:t>
            </w:r>
          </w:p>
        </w:tc>
        <w:tc>
          <w:tcPr>
            <w:tcW w:w="1596"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EEG</w:t>
            </w:r>
          </w:p>
        </w:tc>
        <w:tc>
          <w:tcPr>
            <w:tcW w:w="1596"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EH</w:t>
            </w:r>
          </w:p>
        </w:tc>
      </w:tr>
      <w:tr w:rsidR="00B7209E" w:rsidRPr="00D84CC3" w:rsidTr="002E1C99">
        <w:trPr>
          <w:jc w:val="center"/>
        </w:trPr>
        <w:tc>
          <w:tcPr>
            <w:tcW w:w="1908" w:type="dxa"/>
            <w:vMerge/>
            <w:tcBorders>
              <w:top w:val="nil"/>
              <w:bottom w:val="nil"/>
            </w:tcBorders>
          </w:tcPr>
          <w:p w:rsidR="00B7209E" w:rsidRPr="00D84CC3" w:rsidRDefault="00B7209E" w:rsidP="00673CF8">
            <w:pPr>
              <w:rPr>
                <w:rFonts w:asciiTheme="majorBidi" w:hAnsiTheme="majorBidi" w:cstheme="majorBidi"/>
              </w:rPr>
            </w:pPr>
          </w:p>
        </w:tc>
        <w:tc>
          <w:tcPr>
            <w:tcW w:w="1620"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00" w:dyaOrig="360">
                <v:shape id="_x0000_i1397" type="#_x0000_t75" style="width:15pt;height:18.75pt" o:ole="">
                  <v:imagedata r:id="rId731" o:title=""/>
                </v:shape>
                <o:OLEObject Type="Embed" ProgID="Equation.DSMT4" ShapeID="_x0000_i1397" DrawAspect="Content" ObjectID="_1674457165" r:id="rId743"/>
              </w:object>
            </w:r>
          </w:p>
        </w:tc>
        <w:tc>
          <w:tcPr>
            <w:tcW w:w="1260"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OL</w:t>
            </w:r>
          </w:p>
        </w:tc>
        <w:tc>
          <w:tcPr>
            <w:tcW w:w="1596"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F</w:t>
            </w:r>
          </w:p>
        </w:tc>
        <w:tc>
          <w:tcPr>
            <w:tcW w:w="1596"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XG</w:t>
            </w:r>
          </w:p>
        </w:tc>
        <w:tc>
          <w:tcPr>
            <w:tcW w:w="1596"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w:t>
            </w:r>
          </w:p>
        </w:tc>
      </w:tr>
      <w:tr w:rsidR="00B7209E" w:rsidRPr="00D84CC3" w:rsidTr="002E1C99">
        <w:trPr>
          <w:jc w:val="center"/>
        </w:trPr>
        <w:tc>
          <w:tcPr>
            <w:tcW w:w="1908" w:type="dxa"/>
            <w:vMerge/>
            <w:tcBorders>
              <w:top w:val="nil"/>
              <w:bottom w:val="double" w:sz="4" w:space="0" w:color="000000" w:themeColor="text1"/>
            </w:tcBorders>
          </w:tcPr>
          <w:p w:rsidR="00B7209E" w:rsidRPr="00D84CC3" w:rsidRDefault="00B7209E" w:rsidP="00673CF8">
            <w:pPr>
              <w:rPr>
                <w:rFonts w:asciiTheme="majorBidi" w:hAnsiTheme="majorBidi" w:cstheme="majorBidi"/>
              </w:rPr>
            </w:pPr>
          </w:p>
        </w:tc>
        <w:tc>
          <w:tcPr>
            <w:tcW w:w="1620"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00" w:dyaOrig="360">
                <v:shape id="_x0000_i1398" type="#_x0000_t75" style="width:15pt;height:18.75pt" o:ole="">
                  <v:imagedata r:id="rId733" o:title=""/>
                </v:shape>
                <o:OLEObject Type="Embed" ProgID="Equation.DSMT4" ShapeID="_x0000_i1398" DrawAspect="Content" ObjectID="_1674457166" r:id="rId744"/>
              </w:object>
            </w:r>
          </w:p>
        </w:tc>
        <w:tc>
          <w:tcPr>
            <w:tcW w:w="1260"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L</w:t>
            </w:r>
          </w:p>
        </w:tc>
        <w:tc>
          <w:tcPr>
            <w:tcW w:w="1596"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FB</w:t>
            </w:r>
          </w:p>
        </w:tc>
        <w:tc>
          <w:tcPr>
            <w:tcW w:w="1596"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EG</w:t>
            </w:r>
          </w:p>
        </w:tc>
        <w:tc>
          <w:tcPr>
            <w:tcW w:w="1596"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H</w:t>
            </w:r>
          </w:p>
        </w:tc>
      </w:tr>
      <w:tr w:rsidR="00B7209E" w:rsidRPr="00D84CC3" w:rsidTr="002E1C99">
        <w:trPr>
          <w:jc w:val="center"/>
        </w:trPr>
        <w:tc>
          <w:tcPr>
            <w:tcW w:w="1908" w:type="dxa"/>
            <w:vMerge w:val="restart"/>
            <w:tcBorders>
              <w:top w:val="double" w:sz="4" w:space="0" w:color="000000" w:themeColor="text1"/>
              <w:bottom w:val="nil"/>
            </w:tcBorders>
          </w:tcPr>
          <w:p w:rsidR="00B7209E" w:rsidRPr="00D84CC3" w:rsidRDefault="00B7209E" w:rsidP="00673CF8">
            <w:pPr>
              <w:rPr>
                <w:rFonts w:asciiTheme="majorBidi" w:hAnsiTheme="majorBidi" w:cstheme="majorBidi"/>
              </w:rPr>
            </w:pPr>
            <w:r w:rsidRPr="00D84CC3">
              <w:rPr>
                <w:rFonts w:asciiTheme="majorBidi" w:eastAsiaTheme="minorHAnsi" w:hAnsiTheme="majorBidi" w:cstheme="majorBidi"/>
                <w:position w:val="-12"/>
                <w:szCs w:val="20"/>
                <w:lang w:bidi="hi-IN"/>
              </w:rPr>
              <w:object w:dxaOrig="300" w:dyaOrig="360">
                <v:shape id="_x0000_i1399" type="#_x0000_t75" style="width:15.75pt;height:19.5pt" o:ole="">
                  <v:imagedata r:id="rId745" o:title=""/>
                </v:shape>
                <o:OLEObject Type="Embed" ProgID="Equation.DSMT4" ShapeID="_x0000_i1399" DrawAspect="Content" ObjectID="_1674457167" r:id="rId746"/>
              </w:object>
            </w:r>
          </w:p>
        </w:tc>
        <w:tc>
          <w:tcPr>
            <w:tcW w:w="1620"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279" w:dyaOrig="360">
                <v:shape id="_x0000_i1400" type="#_x0000_t75" style="width:14.25pt;height:18.75pt" o:ole="">
                  <v:imagedata r:id="rId729" o:title=""/>
                </v:shape>
                <o:OLEObject Type="Embed" ProgID="Equation.DSMT4" ShapeID="_x0000_i1400" DrawAspect="Content" ObjectID="_1674457168" r:id="rId747"/>
              </w:object>
            </w:r>
          </w:p>
        </w:tc>
        <w:tc>
          <w:tcPr>
            <w:tcW w:w="1260"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H</w:t>
            </w:r>
          </w:p>
        </w:tc>
        <w:tc>
          <w:tcPr>
            <w:tcW w:w="1596"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FG</w:t>
            </w:r>
          </w:p>
        </w:tc>
        <w:tc>
          <w:tcPr>
            <w:tcW w:w="1596"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F</w:t>
            </w:r>
          </w:p>
        </w:tc>
        <w:tc>
          <w:tcPr>
            <w:tcW w:w="1596" w:type="dxa"/>
            <w:tcBorders>
              <w:top w:val="double" w:sz="4" w:space="0" w:color="000000" w:themeColor="text1"/>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OL</w:t>
            </w:r>
          </w:p>
        </w:tc>
      </w:tr>
      <w:tr w:rsidR="00B7209E" w:rsidRPr="00D84CC3" w:rsidTr="002E1C99">
        <w:trPr>
          <w:jc w:val="center"/>
        </w:trPr>
        <w:tc>
          <w:tcPr>
            <w:tcW w:w="1908" w:type="dxa"/>
            <w:vMerge/>
            <w:tcBorders>
              <w:top w:val="nil"/>
              <w:bottom w:val="nil"/>
            </w:tcBorders>
          </w:tcPr>
          <w:p w:rsidR="00B7209E" w:rsidRPr="00D84CC3" w:rsidRDefault="00B7209E" w:rsidP="00673CF8">
            <w:pPr>
              <w:rPr>
                <w:rFonts w:asciiTheme="majorBidi" w:hAnsiTheme="majorBidi" w:cstheme="majorBidi"/>
              </w:rPr>
            </w:pPr>
          </w:p>
        </w:tc>
        <w:tc>
          <w:tcPr>
            <w:tcW w:w="1620"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00" w:dyaOrig="360">
                <v:shape id="_x0000_i1401" type="#_x0000_t75" style="width:15pt;height:18.75pt" o:ole="">
                  <v:imagedata r:id="rId731" o:title=""/>
                </v:shape>
                <o:OLEObject Type="Embed" ProgID="Equation.DSMT4" ShapeID="_x0000_i1401" DrawAspect="Content" ObjectID="_1674457169" r:id="rId748"/>
              </w:object>
            </w:r>
          </w:p>
        </w:tc>
        <w:tc>
          <w:tcPr>
            <w:tcW w:w="1260"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w:t>
            </w:r>
          </w:p>
        </w:tc>
        <w:tc>
          <w:tcPr>
            <w:tcW w:w="1596"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B</w:t>
            </w:r>
          </w:p>
        </w:tc>
        <w:tc>
          <w:tcPr>
            <w:tcW w:w="1596"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EG</w:t>
            </w:r>
          </w:p>
        </w:tc>
        <w:tc>
          <w:tcPr>
            <w:tcW w:w="1596" w:type="dxa"/>
            <w:tcBorders>
              <w:top w:val="nil"/>
              <w:bottom w:val="nil"/>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OL</w:t>
            </w:r>
          </w:p>
        </w:tc>
      </w:tr>
      <w:tr w:rsidR="00B7209E" w:rsidRPr="00D84CC3" w:rsidTr="002E1C99">
        <w:trPr>
          <w:jc w:val="center"/>
        </w:trPr>
        <w:tc>
          <w:tcPr>
            <w:tcW w:w="1908" w:type="dxa"/>
            <w:vMerge/>
            <w:tcBorders>
              <w:top w:val="nil"/>
              <w:bottom w:val="double" w:sz="4" w:space="0" w:color="000000" w:themeColor="text1"/>
            </w:tcBorders>
          </w:tcPr>
          <w:p w:rsidR="00B7209E" w:rsidRPr="00D84CC3" w:rsidRDefault="00B7209E" w:rsidP="00673CF8">
            <w:pPr>
              <w:rPr>
                <w:rFonts w:asciiTheme="majorBidi" w:hAnsiTheme="majorBidi" w:cstheme="majorBidi"/>
              </w:rPr>
            </w:pPr>
          </w:p>
        </w:tc>
        <w:tc>
          <w:tcPr>
            <w:tcW w:w="1620"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00" w:dyaOrig="360">
                <v:shape id="_x0000_i1402" type="#_x0000_t75" style="width:15pt;height:18.75pt" o:ole="">
                  <v:imagedata r:id="rId733" o:title=""/>
                </v:shape>
                <o:OLEObject Type="Embed" ProgID="Equation.DSMT4" ShapeID="_x0000_i1402" DrawAspect="Content" ObjectID="_1674457170" r:id="rId749"/>
              </w:object>
            </w:r>
          </w:p>
        </w:tc>
        <w:tc>
          <w:tcPr>
            <w:tcW w:w="1260"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OH</w:t>
            </w:r>
          </w:p>
        </w:tc>
        <w:tc>
          <w:tcPr>
            <w:tcW w:w="1596"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F</w:t>
            </w:r>
          </w:p>
        </w:tc>
        <w:tc>
          <w:tcPr>
            <w:tcW w:w="1596"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G</w:t>
            </w:r>
          </w:p>
        </w:tc>
        <w:tc>
          <w:tcPr>
            <w:tcW w:w="1596" w:type="dxa"/>
            <w:tcBorders>
              <w:top w:val="nil"/>
              <w:bottom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EL</w:t>
            </w:r>
          </w:p>
        </w:tc>
      </w:tr>
      <w:tr w:rsidR="00B7209E" w:rsidRPr="00D84CC3" w:rsidTr="002E1C99">
        <w:trPr>
          <w:jc w:val="center"/>
        </w:trPr>
        <w:tc>
          <w:tcPr>
            <w:tcW w:w="1908" w:type="dxa"/>
            <w:vMerge w:val="restart"/>
            <w:tcBorders>
              <w:top w:val="double" w:sz="4" w:space="0" w:color="000000" w:themeColor="text1"/>
            </w:tcBorders>
          </w:tcPr>
          <w:p w:rsidR="00B7209E" w:rsidRPr="00D84CC3" w:rsidRDefault="00B7209E" w:rsidP="00673CF8">
            <w:pPr>
              <w:rPr>
                <w:rFonts w:asciiTheme="majorBidi" w:hAnsiTheme="majorBidi" w:cstheme="majorBidi"/>
              </w:rPr>
            </w:pPr>
            <w:r w:rsidRPr="00D84CC3">
              <w:rPr>
                <w:rFonts w:asciiTheme="majorBidi" w:eastAsiaTheme="minorHAnsi" w:hAnsiTheme="majorBidi" w:cstheme="majorBidi"/>
                <w:position w:val="-12"/>
                <w:szCs w:val="20"/>
                <w:lang w:bidi="hi-IN"/>
              </w:rPr>
              <w:object w:dxaOrig="279" w:dyaOrig="360">
                <v:shape id="_x0000_i1403" type="#_x0000_t75" style="width:14.25pt;height:19.5pt" o:ole="">
                  <v:imagedata r:id="rId750" o:title=""/>
                </v:shape>
                <o:OLEObject Type="Embed" ProgID="Equation.DSMT4" ShapeID="_x0000_i1403" DrawAspect="Content" ObjectID="_1674457171" r:id="rId751"/>
              </w:object>
            </w:r>
          </w:p>
        </w:tc>
        <w:tc>
          <w:tcPr>
            <w:tcW w:w="1620" w:type="dxa"/>
            <w:tcBorders>
              <w:top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279" w:dyaOrig="360">
                <v:shape id="_x0000_i1404" type="#_x0000_t75" style="width:14.25pt;height:18.75pt" o:ole="">
                  <v:imagedata r:id="rId729" o:title=""/>
                </v:shape>
                <o:OLEObject Type="Embed" ProgID="Equation.DSMT4" ShapeID="_x0000_i1404" DrawAspect="Content" ObjectID="_1674457172" r:id="rId752"/>
              </w:object>
            </w:r>
          </w:p>
        </w:tc>
        <w:tc>
          <w:tcPr>
            <w:tcW w:w="1260" w:type="dxa"/>
            <w:tcBorders>
              <w:top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OH</w:t>
            </w:r>
          </w:p>
        </w:tc>
        <w:tc>
          <w:tcPr>
            <w:tcW w:w="1596" w:type="dxa"/>
            <w:tcBorders>
              <w:top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XG</w:t>
            </w:r>
          </w:p>
        </w:tc>
        <w:tc>
          <w:tcPr>
            <w:tcW w:w="1596" w:type="dxa"/>
            <w:tcBorders>
              <w:top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EG</w:t>
            </w:r>
          </w:p>
        </w:tc>
        <w:tc>
          <w:tcPr>
            <w:tcW w:w="1596" w:type="dxa"/>
            <w:tcBorders>
              <w:top w:val="double" w:sz="4" w:space="0" w:color="000000" w:themeColor="text1"/>
            </w:tcBorders>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EH</w:t>
            </w:r>
          </w:p>
        </w:tc>
      </w:tr>
      <w:tr w:rsidR="00B7209E" w:rsidRPr="00D84CC3" w:rsidTr="00673CF8">
        <w:trPr>
          <w:jc w:val="center"/>
        </w:trPr>
        <w:tc>
          <w:tcPr>
            <w:tcW w:w="1908" w:type="dxa"/>
            <w:vMerge/>
          </w:tcPr>
          <w:p w:rsidR="00B7209E" w:rsidRPr="00D84CC3" w:rsidRDefault="00B7209E" w:rsidP="00673CF8">
            <w:pPr>
              <w:rPr>
                <w:rFonts w:asciiTheme="majorBidi" w:hAnsiTheme="majorBidi" w:cstheme="majorBidi"/>
              </w:rPr>
            </w:pPr>
          </w:p>
        </w:tc>
        <w:tc>
          <w:tcPr>
            <w:tcW w:w="1620" w:type="dxa"/>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00" w:dyaOrig="360">
                <v:shape id="_x0000_i1405" type="#_x0000_t75" style="width:15pt;height:18.75pt" o:ole="">
                  <v:imagedata r:id="rId731" o:title=""/>
                </v:shape>
                <o:OLEObject Type="Embed" ProgID="Equation.DSMT4" ShapeID="_x0000_i1405" DrawAspect="Content" ObjectID="_1674457173" r:id="rId753"/>
              </w:object>
            </w:r>
          </w:p>
        </w:tc>
        <w:tc>
          <w:tcPr>
            <w:tcW w:w="1260" w:type="dxa"/>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H</w:t>
            </w:r>
          </w:p>
        </w:tc>
        <w:tc>
          <w:tcPr>
            <w:tcW w:w="1596" w:type="dxa"/>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EG</w:t>
            </w:r>
          </w:p>
        </w:tc>
        <w:tc>
          <w:tcPr>
            <w:tcW w:w="1596" w:type="dxa"/>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G</w:t>
            </w:r>
          </w:p>
        </w:tc>
        <w:tc>
          <w:tcPr>
            <w:tcW w:w="1596" w:type="dxa"/>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OH</w:t>
            </w:r>
          </w:p>
        </w:tc>
      </w:tr>
      <w:tr w:rsidR="00B7209E" w:rsidRPr="00D84CC3" w:rsidTr="00673CF8">
        <w:trPr>
          <w:jc w:val="center"/>
        </w:trPr>
        <w:tc>
          <w:tcPr>
            <w:tcW w:w="1908" w:type="dxa"/>
            <w:vMerge/>
          </w:tcPr>
          <w:p w:rsidR="00B7209E" w:rsidRPr="00D84CC3" w:rsidRDefault="00B7209E" w:rsidP="00673CF8">
            <w:pPr>
              <w:rPr>
                <w:rFonts w:asciiTheme="majorBidi" w:hAnsiTheme="majorBidi" w:cstheme="majorBidi"/>
              </w:rPr>
            </w:pPr>
          </w:p>
        </w:tc>
        <w:tc>
          <w:tcPr>
            <w:tcW w:w="1620" w:type="dxa"/>
          </w:tcPr>
          <w:p w:rsidR="00B7209E" w:rsidRPr="00D84CC3" w:rsidRDefault="00B7209E" w:rsidP="00673CF8">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00" w:dyaOrig="360">
                <v:shape id="_x0000_i1406" type="#_x0000_t75" style="width:15pt;height:18.75pt" o:ole="">
                  <v:imagedata r:id="rId733" o:title=""/>
                </v:shape>
                <o:OLEObject Type="Embed" ProgID="Equation.DSMT4" ShapeID="_x0000_i1406" DrawAspect="Content" ObjectID="_1674457174" r:id="rId754"/>
              </w:object>
            </w:r>
          </w:p>
        </w:tc>
        <w:tc>
          <w:tcPr>
            <w:tcW w:w="1260" w:type="dxa"/>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OL</w:t>
            </w:r>
          </w:p>
        </w:tc>
        <w:tc>
          <w:tcPr>
            <w:tcW w:w="1596" w:type="dxa"/>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EEG</w:t>
            </w:r>
          </w:p>
        </w:tc>
        <w:tc>
          <w:tcPr>
            <w:tcW w:w="1596" w:type="dxa"/>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EEG</w:t>
            </w:r>
          </w:p>
        </w:tc>
        <w:tc>
          <w:tcPr>
            <w:tcW w:w="1596" w:type="dxa"/>
          </w:tcPr>
          <w:p w:rsidR="00B7209E" w:rsidRPr="00D84CC3" w:rsidRDefault="00B7209E" w:rsidP="00673CF8">
            <w:pPr>
              <w:jc w:val="center"/>
              <w:rPr>
                <w:rFonts w:asciiTheme="majorBidi" w:hAnsiTheme="majorBidi" w:cstheme="majorBidi"/>
                <w:sz w:val="20"/>
                <w:szCs w:val="20"/>
              </w:rPr>
            </w:pPr>
            <w:r w:rsidRPr="00D84CC3">
              <w:rPr>
                <w:rFonts w:asciiTheme="majorBidi" w:hAnsiTheme="majorBidi" w:cstheme="majorBidi"/>
                <w:sz w:val="20"/>
                <w:szCs w:val="20"/>
              </w:rPr>
              <w:t>H</w:t>
            </w:r>
          </w:p>
        </w:tc>
      </w:tr>
    </w:tbl>
    <w:p w:rsidR="00B7209E" w:rsidRPr="00D84CC3" w:rsidRDefault="00B7209E" w:rsidP="00B7209E">
      <w:pPr>
        <w:autoSpaceDE w:val="0"/>
        <w:autoSpaceDN w:val="0"/>
        <w:adjustRightInd w:val="0"/>
        <w:spacing w:after="0" w:line="360" w:lineRule="auto"/>
        <w:ind w:firstLine="284"/>
        <w:jc w:val="center"/>
        <w:rPr>
          <w:rFonts w:asciiTheme="majorBidi" w:hAnsiTheme="majorBidi" w:cstheme="majorBidi"/>
          <w:b/>
          <w:sz w:val="20"/>
        </w:rPr>
      </w:pPr>
    </w:p>
    <w:p w:rsidR="00B7209E" w:rsidRPr="00D84CC3" w:rsidRDefault="00EA6809" w:rsidP="00200508">
      <w:pPr>
        <w:autoSpaceDE w:val="0"/>
        <w:autoSpaceDN w:val="0"/>
        <w:adjustRightInd w:val="0"/>
        <w:spacing w:after="0"/>
        <w:ind w:firstLine="284"/>
        <w:jc w:val="both"/>
        <w:rPr>
          <w:rFonts w:asciiTheme="majorBidi" w:hAnsiTheme="majorBidi" w:cstheme="majorBidi"/>
          <w:sz w:val="24"/>
          <w:szCs w:val="24"/>
        </w:rPr>
      </w:pPr>
      <w:r>
        <w:rPr>
          <w:rFonts w:asciiTheme="majorBidi" w:hAnsiTheme="majorBidi" w:cstheme="majorBidi"/>
          <w:sz w:val="24"/>
          <w:szCs w:val="24"/>
        </w:rPr>
        <w:t>Based on Eq. (27</w:t>
      </w:r>
      <w:r w:rsidR="00B7209E" w:rsidRPr="00D84CC3">
        <w:rPr>
          <w:rFonts w:asciiTheme="majorBidi" w:hAnsiTheme="majorBidi" w:cstheme="majorBidi"/>
          <w:sz w:val="24"/>
          <w:szCs w:val="24"/>
        </w:rPr>
        <w:t>), Tables 3, 4 and 5, the A-IVIF-decision matrix is constructed and given in Table 6.</w:t>
      </w:r>
    </w:p>
    <w:p w:rsidR="00B7209E" w:rsidRPr="00D84CC3" w:rsidRDefault="00B7209E" w:rsidP="00B7209E">
      <w:pPr>
        <w:autoSpaceDE w:val="0"/>
        <w:autoSpaceDN w:val="0"/>
        <w:adjustRightInd w:val="0"/>
        <w:spacing w:after="0" w:line="360" w:lineRule="auto"/>
        <w:jc w:val="center"/>
        <w:rPr>
          <w:rFonts w:asciiTheme="majorBidi" w:hAnsiTheme="majorBidi" w:cstheme="majorBidi"/>
          <w:b/>
          <w:sz w:val="20"/>
        </w:rPr>
      </w:pPr>
      <w:r w:rsidRPr="00D84CC3">
        <w:rPr>
          <w:rFonts w:asciiTheme="majorBidi" w:hAnsiTheme="majorBidi" w:cstheme="majorBidi"/>
          <w:b/>
          <w:sz w:val="20"/>
        </w:rPr>
        <w:t xml:space="preserve">Table 6: </w:t>
      </w:r>
      <w:r w:rsidRPr="00802C83">
        <w:rPr>
          <w:rFonts w:asciiTheme="majorBidi" w:hAnsiTheme="majorBidi" w:cstheme="majorBidi"/>
          <w:bCs/>
          <w:sz w:val="20"/>
        </w:rPr>
        <w:t>A-IVIF-decision matrix for HWR facility alternative</w:t>
      </w:r>
    </w:p>
    <w:tbl>
      <w:tblPr>
        <w:tblStyle w:val="TableGrid"/>
        <w:tblW w:w="9176" w:type="dxa"/>
        <w:jc w:val="center"/>
        <w:tblBorders>
          <w:top w:val="double" w:sz="4" w:space="0" w:color="000000" w:themeColor="text1"/>
          <w:left w:val="none" w:sz="0" w:space="0" w:color="auto"/>
          <w:bottom w:val="doub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683"/>
        <w:gridCol w:w="1963"/>
        <w:gridCol w:w="2188"/>
        <w:gridCol w:w="2133"/>
        <w:gridCol w:w="2209"/>
      </w:tblGrid>
      <w:tr w:rsidR="00B7209E" w:rsidRPr="00D84CC3" w:rsidTr="00573091">
        <w:trPr>
          <w:trHeight w:val="393"/>
          <w:jc w:val="center"/>
        </w:trPr>
        <w:tc>
          <w:tcPr>
            <w:tcW w:w="683" w:type="dxa"/>
            <w:tcBorders>
              <w:top w:val="double" w:sz="4" w:space="0" w:color="000000" w:themeColor="text1"/>
              <w:bottom w:val="double" w:sz="4" w:space="0" w:color="000000" w:themeColor="text1"/>
            </w:tcBorders>
          </w:tcPr>
          <w:p w:rsidR="00B7209E" w:rsidRPr="00D84CC3" w:rsidRDefault="00B7209E" w:rsidP="00F3234B">
            <w:pPr>
              <w:jc w:val="both"/>
              <w:rPr>
                <w:rFonts w:asciiTheme="majorBidi" w:hAnsiTheme="majorBidi" w:cstheme="majorBidi"/>
                <w:sz w:val="24"/>
                <w:szCs w:val="24"/>
              </w:rPr>
            </w:pPr>
          </w:p>
        </w:tc>
        <w:tc>
          <w:tcPr>
            <w:tcW w:w="1963"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b/>
                <w:bCs/>
                <w:sz w:val="24"/>
                <w:szCs w:val="24"/>
              </w:rPr>
            </w:pPr>
            <w:r w:rsidRPr="00D84CC3">
              <w:rPr>
                <w:rFonts w:asciiTheme="majorBidi" w:eastAsiaTheme="minorHAnsi" w:hAnsiTheme="majorBidi" w:cstheme="majorBidi"/>
                <w:b/>
                <w:bCs/>
                <w:position w:val="-12"/>
                <w:sz w:val="24"/>
                <w:szCs w:val="24"/>
                <w:lang w:bidi="hi-IN"/>
              </w:rPr>
              <w:object w:dxaOrig="279" w:dyaOrig="360">
                <v:shape id="_x0000_i1407" type="#_x0000_t75" style="width:14.25pt;height:19.5pt" o:ole="">
                  <v:imagedata r:id="rId719" o:title=""/>
                </v:shape>
                <o:OLEObject Type="Embed" ProgID="Equation.DSMT4" ShapeID="_x0000_i1407" DrawAspect="Content" ObjectID="_1674457175" r:id="rId755"/>
              </w:object>
            </w:r>
          </w:p>
        </w:tc>
        <w:tc>
          <w:tcPr>
            <w:tcW w:w="2188"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b/>
                <w:bCs/>
                <w:sz w:val="24"/>
                <w:szCs w:val="24"/>
              </w:rPr>
            </w:pPr>
            <w:r w:rsidRPr="00D84CC3">
              <w:rPr>
                <w:rFonts w:asciiTheme="majorBidi" w:eastAsiaTheme="minorHAnsi" w:hAnsiTheme="majorBidi" w:cstheme="majorBidi"/>
                <w:b/>
                <w:bCs/>
                <w:position w:val="-12"/>
                <w:sz w:val="24"/>
                <w:szCs w:val="24"/>
                <w:lang w:bidi="hi-IN"/>
              </w:rPr>
              <w:object w:dxaOrig="320" w:dyaOrig="360">
                <v:shape id="_x0000_i1408" type="#_x0000_t75" style="width:15.75pt;height:19.5pt" o:ole="">
                  <v:imagedata r:id="rId721" o:title=""/>
                </v:shape>
                <o:OLEObject Type="Embed" ProgID="Equation.DSMT4" ShapeID="_x0000_i1408" DrawAspect="Content" ObjectID="_1674457176" r:id="rId756"/>
              </w:object>
            </w:r>
          </w:p>
        </w:tc>
        <w:tc>
          <w:tcPr>
            <w:tcW w:w="2133"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b/>
                <w:bCs/>
                <w:sz w:val="24"/>
                <w:szCs w:val="24"/>
              </w:rPr>
            </w:pPr>
            <w:r w:rsidRPr="00D84CC3">
              <w:rPr>
                <w:rFonts w:asciiTheme="majorBidi" w:eastAsiaTheme="minorHAnsi" w:hAnsiTheme="majorBidi" w:cstheme="majorBidi"/>
                <w:b/>
                <w:bCs/>
                <w:position w:val="-12"/>
                <w:sz w:val="24"/>
                <w:szCs w:val="24"/>
                <w:lang w:bidi="hi-IN"/>
              </w:rPr>
              <w:object w:dxaOrig="300" w:dyaOrig="360">
                <v:shape id="_x0000_i1409" type="#_x0000_t75" style="width:15pt;height:19.5pt" o:ole="">
                  <v:imagedata r:id="rId723" o:title=""/>
                </v:shape>
                <o:OLEObject Type="Embed" ProgID="Equation.DSMT4" ShapeID="_x0000_i1409" DrawAspect="Content" ObjectID="_1674457177" r:id="rId757"/>
              </w:object>
            </w:r>
          </w:p>
        </w:tc>
        <w:tc>
          <w:tcPr>
            <w:tcW w:w="2209"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b/>
                <w:bCs/>
                <w:sz w:val="24"/>
                <w:szCs w:val="24"/>
              </w:rPr>
            </w:pPr>
            <w:r w:rsidRPr="00D84CC3">
              <w:rPr>
                <w:rFonts w:asciiTheme="majorBidi" w:eastAsiaTheme="minorHAnsi" w:hAnsiTheme="majorBidi" w:cstheme="majorBidi"/>
                <w:b/>
                <w:bCs/>
                <w:position w:val="-12"/>
                <w:sz w:val="24"/>
                <w:szCs w:val="24"/>
                <w:lang w:bidi="hi-IN"/>
              </w:rPr>
              <w:object w:dxaOrig="320" w:dyaOrig="360">
                <v:shape id="_x0000_i1410" type="#_x0000_t75" style="width:15.75pt;height:19.5pt" o:ole="">
                  <v:imagedata r:id="rId725" o:title=""/>
                </v:shape>
                <o:OLEObject Type="Embed" ProgID="Equation.DSMT4" ShapeID="_x0000_i1410" DrawAspect="Content" ObjectID="_1674457178" r:id="rId758"/>
              </w:object>
            </w:r>
          </w:p>
        </w:tc>
      </w:tr>
      <w:tr w:rsidR="00B7209E" w:rsidRPr="00D84CC3" w:rsidTr="00573091">
        <w:trPr>
          <w:trHeight w:val="248"/>
          <w:jc w:val="center"/>
        </w:trPr>
        <w:tc>
          <w:tcPr>
            <w:tcW w:w="683"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4"/>
                <w:szCs w:val="24"/>
              </w:rPr>
            </w:pPr>
            <w:r w:rsidRPr="00D84CC3">
              <w:rPr>
                <w:rFonts w:asciiTheme="majorBidi" w:eastAsiaTheme="minorHAnsi" w:hAnsiTheme="majorBidi" w:cstheme="majorBidi"/>
                <w:position w:val="-12"/>
                <w:sz w:val="24"/>
                <w:szCs w:val="24"/>
                <w:lang w:bidi="hi-IN"/>
              </w:rPr>
              <w:object w:dxaOrig="260" w:dyaOrig="360">
                <v:shape id="_x0000_i1411" type="#_x0000_t75" style="width:13.5pt;height:19.5pt" o:ole="">
                  <v:imagedata r:id="rId759" o:title=""/>
                </v:shape>
                <o:OLEObject Type="Embed" ProgID="Equation.DSMT4" ShapeID="_x0000_i1411" DrawAspect="Content" ObjectID="_1674457179" r:id="rId760"/>
              </w:object>
            </w:r>
          </w:p>
        </w:tc>
        <w:tc>
          <w:tcPr>
            <w:tcW w:w="1963"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19" w:dyaOrig="840">
                <v:shape id="_x0000_i1412" type="#_x0000_t75" style="width:75pt;height:36.75pt" o:ole="">
                  <v:imagedata r:id="rId761" o:title=""/>
                </v:shape>
                <o:OLEObject Type="Embed" ProgID="Equation.DSMT4" ShapeID="_x0000_i1412" DrawAspect="Content" ObjectID="_1674457180" r:id="rId762"/>
              </w:object>
            </w:r>
          </w:p>
        </w:tc>
        <w:tc>
          <w:tcPr>
            <w:tcW w:w="2188"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40" w:dyaOrig="840">
                <v:shape id="_x0000_i1413" type="#_x0000_t75" style="width:71.25pt;height:34.5pt" o:ole="">
                  <v:imagedata r:id="rId763" o:title=""/>
                </v:shape>
                <o:OLEObject Type="Embed" ProgID="Equation.DSMT4" ShapeID="_x0000_i1413" DrawAspect="Content" ObjectID="_1674457181" r:id="rId764"/>
              </w:object>
            </w:r>
          </w:p>
        </w:tc>
        <w:tc>
          <w:tcPr>
            <w:tcW w:w="2133"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40" w:dyaOrig="840">
                <v:shape id="_x0000_i1414" type="#_x0000_t75" style="width:1in;height:34.5pt" o:ole="">
                  <v:imagedata r:id="rId765" o:title=""/>
                </v:shape>
                <o:OLEObject Type="Embed" ProgID="Equation.DSMT4" ShapeID="_x0000_i1414" DrawAspect="Content" ObjectID="_1674457182" r:id="rId766"/>
              </w:object>
            </w:r>
          </w:p>
        </w:tc>
        <w:tc>
          <w:tcPr>
            <w:tcW w:w="2209"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80" w:dyaOrig="840">
                <v:shape id="_x0000_i1415" type="#_x0000_t75" style="width:78pt;height:37.5pt" o:ole="">
                  <v:imagedata r:id="rId767" o:title=""/>
                </v:shape>
                <o:OLEObject Type="Embed" ProgID="Equation.DSMT4" ShapeID="_x0000_i1415" DrawAspect="Content" ObjectID="_1674457183" r:id="rId768"/>
              </w:object>
            </w:r>
          </w:p>
        </w:tc>
      </w:tr>
      <w:tr w:rsidR="00B7209E" w:rsidRPr="00D84CC3" w:rsidTr="00573091">
        <w:trPr>
          <w:trHeight w:val="248"/>
          <w:jc w:val="center"/>
        </w:trPr>
        <w:tc>
          <w:tcPr>
            <w:tcW w:w="683"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4"/>
                <w:szCs w:val="24"/>
              </w:rPr>
            </w:pPr>
            <w:r w:rsidRPr="00D84CC3">
              <w:rPr>
                <w:rFonts w:asciiTheme="majorBidi" w:eastAsiaTheme="minorHAnsi" w:hAnsiTheme="majorBidi" w:cstheme="majorBidi"/>
                <w:position w:val="-12"/>
                <w:sz w:val="24"/>
                <w:szCs w:val="24"/>
                <w:lang w:bidi="hi-IN"/>
              </w:rPr>
              <w:object w:dxaOrig="300" w:dyaOrig="360">
                <v:shape id="_x0000_i1416" type="#_x0000_t75" style="width:15pt;height:19.5pt" o:ole="">
                  <v:imagedata r:id="rId769" o:title=""/>
                </v:shape>
                <o:OLEObject Type="Embed" ProgID="Equation.DSMT4" ShapeID="_x0000_i1416" DrawAspect="Content" ObjectID="_1674457184" r:id="rId770"/>
              </w:object>
            </w:r>
          </w:p>
        </w:tc>
        <w:tc>
          <w:tcPr>
            <w:tcW w:w="1963"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80" w:dyaOrig="840">
                <v:shape id="_x0000_i1417" type="#_x0000_t75" style="width:75pt;height:35.25pt" o:ole="">
                  <v:imagedata r:id="rId771" o:title=""/>
                </v:shape>
                <o:OLEObject Type="Embed" ProgID="Equation.DSMT4" ShapeID="_x0000_i1417" DrawAspect="Content" ObjectID="_1674457185" r:id="rId772"/>
              </w:object>
            </w:r>
          </w:p>
        </w:tc>
        <w:tc>
          <w:tcPr>
            <w:tcW w:w="2188"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40" w:dyaOrig="840">
                <v:shape id="_x0000_i1418" type="#_x0000_t75" style="width:71.25pt;height:34.5pt" o:ole="">
                  <v:imagedata r:id="rId773" o:title=""/>
                </v:shape>
                <o:OLEObject Type="Embed" ProgID="Equation.DSMT4" ShapeID="_x0000_i1418" DrawAspect="Content" ObjectID="_1674457186" r:id="rId774"/>
              </w:object>
            </w:r>
          </w:p>
        </w:tc>
        <w:tc>
          <w:tcPr>
            <w:tcW w:w="2133"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40" w:dyaOrig="840">
                <v:shape id="_x0000_i1419" type="#_x0000_t75" style="width:1in;height:34.5pt" o:ole="">
                  <v:imagedata r:id="rId775" o:title=""/>
                </v:shape>
                <o:OLEObject Type="Embed" ProgID="Equation.DSMT4" ShapeID="_x0000_i1419" DrawAspect="Content" ObjectID="_1674457187" r:id="rId776"/>
              </w:object>
            </w:r>
          </w:p>
        </w:tc>
        <w:tc>
          <w:tcPr>
            <w:tcW w:w="2209"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40" w:dyaOrig="840">
                <v:shape id="_x0000_i1420" type="#_x0000_t75" style="width:75pt;height:36pt" o:ole="">
                  <v:imagedata r:id="rId777" o:title=""/>
                </v:shape>
                <o:OLEObject Type="Embed" ProgID="Equation.DSMT4" ShapeID="_x0000_i1420" DrawAspect="Content" ObjectID="_1674457188" r:id="rId778"/>
              </w:object>
            </w:r>
          </w:p>
        </w:tc>
      </w:tr>
      <w:tr w:rsidR="00B7209E" w:rsidRPr="00D84CC3" w:rsidTr="00573091">
        <w:trPr>
          <w:trHeight w:val="248"/>
          <w:jc w:val="center"/>
        </w:trPr>
        <w:tc>
          <w:tcPr>
            <w:tcW w:w="683"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4"/>
                <w:szCs w:val="24"/>
              </w:rPr>
            </w:pPr>
            <w:r w:rsidRPr="00D84CC3">
              <w:rPr>
                <w:rFonts w:asciiTheme="majorBidi" w:eastAsiaTheme="minorHAnsi" w:hAnsiTheme="majorBidi" w:cstheme="majorBidi"/>
                <w:position w:val="-12"/>
                <w:sz w:val="24"/>
                <w:szCs w:val="24"/>
                <w:lang w:bidi="hi-IN"/>
              </w:rPr>
              <w:object w:dxaOrig="279" w:dyaOrig="360">
                <v:shape id="_x0000_i1421" type="#_x0000_t75" style="width:14.25pt;height:19.5pt" o:ole="">
                  <v:imagedata r:id="rId779" o:title=""/>
                </v:shape>
                <o:OLEObject Type="Embed" ProgID="Equation.DSMT4" ShapeID="_x0000_i1421" DrawAspect="Content" ObjectID="_1674457189" r:id="rId780"/>
              </w:object>
            </w:r>
          </w:p>
        </w:tc>
        <w:tc>
          <w:tcPr>
            <w:tcW w:w="1963"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40" w:dyaOrig="840">
                <v:shape id="_x0000_i1422" type="#_x0000_t75" style="width:75pt;height:36pt" o:ole="">
                  <v:imagedata r:id="rId781" o:title=""/>
                </v:shape>
                <o:OLEObject Type="Embed" ProgID="Equation.DSMT4" ShapeID="_x0000_i1422" DrawAspect="Content" ObjectID="_1674457190" r:id="rId782"/>
              </w:object>
            </w:r>
          </w:p>
        </w:tc>
        <w:tc>
          <w:tcPr>
            <w:tcW w:w="2188"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640" w:dyaOrig="840">
                <v:shape id="_x0000_i1423" type="#_x0000_t75" style="width:71.25pt;height:36.75pt" o:ole="">
                  <v:imagedata r:id="rId783" o:title=""/>
                </v:shape>
                <o:OLEObject Type="Embed" ProgID="Equation.DSMT4" ShapeID="_x0000_i1423" DrawAspect="Content" ObjectID="_1674457191" r:id="rId784"/>
              </w:object>
            </w:r>
          </w:p>
        </w:tc>
        <w:tc>
          <w:tcPr>
            <w:tcW w:w="2133"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80" w:dyaOrig="840">
                <v:shape id="_x0000_i1424" type="#_x0000_t75" style="width:76.5pt;height:35.25pt" o:ole="">
                  <v:imagedata r:id="rId785" o:title=""/>
                </v:shape>
                <o:OLEObject Type="Embed" ProgID="Equation.DSMT4" ShapeID="_x0000_i1424" DrawAspect="Content" ObjectID="_1674457192" r:id="rId786"/>
              </w:object>
            </w:r>
          </w:p>
        </w:tc>
        <w:tc>
          <w:tcPr>
            <w:tcW w:w="2209"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80" w:dyaOrig="840">
                <v:shape id="_x0000_i1425" type="#_x0000_t75" style="width:75pt;height:35.25pt" o:ole="">
                  <v:imagedata r:id="rId787" o:title=""/>
                </v:shape>
                <o:OLEObject Type="Embed" ProgID="Equation.DSMT4" ShapeID="_x0000_i1425" DrawAspect="Content" ObjectID="_1674457193" r:id="rId788"/>
              </w:object>
            </w:r>
          </w:p>
        </w:tc>
      </w:tr>
      <w:tr w:rsidR="00B7209E" w:rsidRPr="00D84CC3" w:rsidTr="00573091">
        <w:trPr>
          <w:trHeight w:val="248"/>
          <w:jc w:val="center"/>
        </w:trPr>
        <w:tc>
          <w:tcPr>
            <w:tcW w:w="683"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4"/>
                <w:szCs w:val="24"/>
              </w:rPr>
            </w:pPr>
            <w:r w:rsidRPr="00D84CC3">
              <w:rPr>
                <w:rFonts w:asciiTheme="majorBidi" w:eastAsiaTheme="minorHAnsi" w:hAnsiTheme="majorBidi" w:cstheme="majorBidi"/>
                <w:position w:val="-12"/>
                <w:sz w:val="24"/>
                <w:szCs w:val="24"/>
                <w:lang w:bidi="hi-IN"/>
              </w:rPr>
              <w:object w:dxaOrig="300" w:dyaOrig="360">
                <v:shape id="_x0000_i1426" type="#_x0000_t75" style="width:15pt;height:19.5pt" o:ole="">
                  <v:imagedata r:id="rId789" o:title=""/>
                </v:shape>
                <o:OLEObject Type="Embed" ProgID="Equation.DSMT4" ShapeID="_x0000_i1426" DrawAspect="Content" ObjectID="_1674457194" r:id="rId790"/>
              </w:object>
            </w:r>
          </w:p>
        </w:tc>
        <w:tc>
          <w:tcPr>
            <w:tcW w:w="1963"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80" w:dyaOrig="840">
                <v:shape id="_x0000_i1427" type="#_x0000_t75" style="width:75pt;height:35.25pt" o:ole="">
                  <v:imagedata r:id="rId791" o:title=""/>
                </v:shape>
                <o:OLEObject Type="Embed" ProgID="Equation.DSMT4" ShapeID="_x0000_i1427" DrawAspect="Content" ObjectID="_1674457195" r:id="rId792"/>
              </w:object>
            </w:r>
          </w:p>
        </w:tc>
        <w:tc>
          <w:tcPr>
            <w:tcW w:w="2188"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80" w:dyaOrig="840">
                <v:shape id="_x0000_i1428" type="#_x0000_t75" style="width:72.75pt;height:34.5pt" o:ole="">
                  <v:imagedata r:id="rId793" o:title=""/>
                </v:shape>
                <o:OLEObject Type="Embed" ProgID="Equation.DSMT4" ShapeID="_x0000_i1428" DrawAspect="Content" ObjectID="_1674457196" r:id="rId794"/>
              </w:object>
            </w:r>
          </w:p>
        </w:tc>
        <w:tc>
          <w:tcPr>
            <w:tcW w:w="2133"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80" w:dyaOrig="840">
                <v:shape id="_x0000_i1429" type="#_x0000_t75" style="width:76.5pt;height:36pt" o:ole="">
                  <v:imagedata r:id="rId795" o:title=""/>
                </v:shape>
                <o:OLEObject Type="Embed" ProgID="Equation.DSMT4" ShapeID="_x0000_i1429" DrawAspect="Content" ObjectID="_1674457197" r:id="rId796"/>
              </w:object>
            </w:r>
          </w:p>
        </w:tc>
        <w:tc>
          <w:tcPr>
            <w:tcW w:w="2209" w:type="dxa"/>
            <w:tcBorders>
              <w:top w:val="double" w:sz="4" w:space="0" w:color="000000" w:themeColor="text1"/>
              <w:bottom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40" w:dyaOrig="840">
                <v:shape id="_x0000_i1430" type="#_x0000_t75" style="width:76.5pt;height:36.75pt" o:ole="">
                  <v:imagedata r:id="rId797" o:title=""/>
                </v:shape>
                <o:OLEObject Type="Embed" ProgID="Equation.DSMT4" ShapeID="_x0000_i1430" DrawAspect="Content" ObjectID="_1674457198" r:id="rId798"/>
              </w:object>
            </w:r>
          </w:p>
        </w:tc>
      </w:tr>
      <w:tr w:rsidR="00B7209E" w:rsidRPr="00D84CC3" w:rsidTr="00573091">
        <w:trPr>
          <w:trHeight w:val="637"/>
          <w:jc w:val="center"/>
        </w:trPr>
        <w:tc>
          <w:tcPr>
            <w:tcW w:w="683" w:type="dxa"/>
            <w:tcBorders>
              <w:top w:val="double" w:sz="4" w:space="0" w:color="000000" w:themeColor="text1"/>
            </w:tcBorders>
          </w:tcPr>
          <w:p w:rsidR="00B7209E" w:rsidRPr="00D84CC3" w:rsidRDefault="00B7209E" w:rsidP="00F3234B">
            <w:pPr>
              <w:jc w:val="center"/>
              <w:rPr>
                <w:rFonts w:asciiTheme="majorBidi" w:hAnsiTheme="majorBidi" w:cstheme="majorBidi"/>
                <w:sz w:val="24"/>
                <w:szCs w:val="24"/>
              </w:rPr>
            </w:pPr>
            <w:r w:rsidRPr="00D84CC3">
              <w:rPr>
                <w:rFonts w:asciiTheme="majorBidi" w:eastAsiaTheme="minorHAnsi" w:hAnsiTheme="majorBidi" w:cstheme="majorBidi"/>
                <w:position w:val="-12"/>
                <w:sz w:val="24"/>
                <w:szCs w:val="24"/>
                <w:lang w:bidi="hi-IN"/>
              </w:rPr>
              <w:object w:dxaOrig="279" w:dyaOrig="360">
                <v:shape id="_x0000_i1431" type="#_x0000_t75" style="width:14.25pt;height:19.5pt" o:ole="">
                  <v:imagedata r:id="rId799" o:title=""/>
                </v:shape>
                <o:OLEObject Type="Embed" ProgID="Equation.DSMT4" ShapeID="_x0000_i1431" DrawAspect="Content" ObjectID="_1674457199" r:id="rId800"/>
              </w:object>
            </w:r>
          </w:p>
        </w:tc>
        <w:tc>
          <w:tcPr>
            <w:tcW w:w="1963" w:type="dxa"/>
            <w:tcBorders>
              <w:top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60" w:dyaOrig="840">
                <v:shape id="_x0000_i1432" type="#_x0000_t75" style="width:75pt;height:36pt" o:ole="">
                  <v:imagedata r:id="rId801" o:title=""/>
                </v:shape>
                <o:OLEObject Type="Embed" ProgID="Equation.DSMT4" ShapeID="_x0000_i1432" DrawAspect="Content" ObjectID="_1674457200" r:id="rId802"/>
              </w:object>
            </w:r>
          </w:p>
        </w:tc>
        <w:tc>
          <w:tcPr>
            <w:tcW w:w="2188" w:type="dxa"/>
            <w:tcBorders>
              <w:top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80" w:dyaOrig="840">
                <v:shape id="_x0000_i1433" type="#_x0000_t75" style="width:77.25pt;height:36.75pt" o:ole="">
                  <v:imagedata r:id="rId803" o:title=""/>
                </v:shape>
                <o:OLEObject Type="Embed" ProgID="Equation.DSMT4" ShapeID="_x0000_i1433" DrawAspect="Content" ObjectID="_1674457201" r:id="rId804"/>
              </w:object>
            </w:r>
          </w:p>
        </w:tc>
        <w:tc>
          <w:tcPr>
            <w:tcW w:w="2133" w:type="dxa"/>
            <w:tcBorders>
              <w:top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40" w:dyaOrig="840">
                <v:shape id="_x0000_i1434" type="#_x0000_t75" style="width:72.75pt;height:35.25pt" o:ole="">
                  <v:imagedata r:id="rId805" o:title=""/>
                </v:shape>
                <o:OLEObject Type="Embed" ProgID="Equation.DSMT4" ShapeID="_x0000_i1434" DrawAspect="Content" ObjectID="_1674457202" r:id="rId806"/>
              </w:object>
            </w:r>
          </w:p>
        </w:tc>
        <w:tc>
          <w:tcPr>
            <w:tcW w:w="2209" w:type="dxa"/>
            <w:tcBorders>
              <w:top w:val="double" w:sz="4" w:space="0" w:color="000000" w:themeColor="text1"/>
            </w:tcBorders>
          </w:tcPr>
          <w:p w:rsidR="00B7209E" w:rsidRPr="00D84CC3" w:rsidRDefault="00B7209E" w:rsidP="00573091">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740" w:dyaOrig="840">
                <v:shape id="_x0000_i1435" type="#_x0000_t75" style="width:76.5pt;height:36.75pt" o:ole="">
                  <v:imagedata r:id="rId807" o:title=""/>
                </v:shape>
                <o:OLEObject Type="Embed" ProgID="Equation.DSMT4" ShapeID="_x0000_i1435" DrawAspect="Content" ObjectID="_1674457203" r:id="rId808"/>
              </w:object>
            </w:r>
          </w:p>
        </w:tc>
      </w:tr>
    </w:tbl>
    <w:p w:rsidR="00B7209E" w:rsidRPr="00D84CC3" w:rsidRDefault="00B7209E" w:rsidP="00B7209E">
      <w:pPr>
        <w:autoSpaceDE w:val="0"/>
        <w:autoSpaceDN w:val="0"/>
        <w:adjustRightInd w:val="0"/>
        <w:spacing w:after="0" w:line="360" w:lineRule="auto"/>
        <w:jc w:val="both"/>
        <w:rPr>
          <w:rFonts w:asciiTheme="majorBidi" w:hAnsiTheme="majorBidi" w:cstheme="majorBidi"/>
          <w:b/>
          <w:sz w:val="24"/>
          <w:szCs w:val="24"/>
          <w:lang w:bidi="ar-SA"/>
        </w:rPr>
      </w:pPr>
    </w:p>
    <w:p w:rsidR="00B7209E" w:rsidRPr="00D84CC3" w:rsidRDefault="00B7209E" w:rsidP="00200508">
      <w:pPr>
        <w:autoSpaceDE w:val="0"/>
        <w:autoSpaceDN w:val="0"/>
        <w:adjustRightInd w:val="0"/>
        <w:spacing w:after="0"/>
        <w:ind w:firstLine="284"/>
        <w:jc w:val="both"/>
        <w:rPr>
          <w:rFonts w:asciiTheme="majorBidi" w:hAnsiTheme="majorBidi" w:cstheme="majorBidi"/>
          <w:b/>
          <w:sz w:val="24"/>
          <w:szCs w:val="24"/>
        </w:rPr>
      </w:pPr>
      <w:r w:rsidRPr="00D84CC3">
        <w:rPr>
          <w:rFonts w:asciiTheme="majorBidi" w:hAnsiTheme="majorBidi" w:cstheme="majorBidi"/>
          <w:b/>
          <w:sz w:val="24"/>
          <w:szCs w:val="24"/>
          <w:lang w:bidi="ar-SA"/>
        </w:rPr>
        <w:t xml:space="preserve">Step 2: </w:t>
      </w:r>
      <w:r w:rsidRPr="00D84CC3">
        <w:rPr>
          <w:rFonts w:asciiTheme="majorBidi" w:hAnsiTheme="majorBidi" w:cstheme="majorBidi"/>
          <w:b/>
          <w:sz w:val="24"/>
          <w:szCs w:val="24"/>
        </w:rPr>
        <w:t>Computation of the criteria weights.</w:t>
      </w:r>
    </w:p>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To evaluate the criteria weights, </w:t>
      </w:r>
    </w:p>
    <w:p w:rsidR="00B7209E" w:rsidRPr="00D84CC3" w:rsidRDefault="00EA6809" w:rsidP="00200508">
      <w:pPr>
        <w:pStyle w:val="ListParagraph"/>
        <w:numPr>
          <w:ilvl w:val="0"/>
          <w:numId w:val="10"/>
        </w:numPr>
        <w:autoSpaceDE w:val="0"/>
        <w:autoSpaceDN w:val="0"/>
        <w:adjustRightInd w:val="0"/>
        <w:spacing w:after="0"/>
        <w:ind w:left="360" w:firstLine="284"/>
        <w:jc w:val="both"/>
        <w:rPr>
          <w:rFonts w:asciiTheme="majorBidi" w:hAnsiTheme="majorBidi" w:cstheme="majorBidi"/>
          <w:sz w:val="24"/>
          <w:szCs w:val="24"/>
        </w:rPr>
      </w:pPr>
      <w:r>
        <w:rPr>
          <w:rFonts w:asciiTheme="majorBidi" w:hAnsiTheme="majorBidi" w:cstheme="majorBidi"/>
          <w:sz w:val="24"/>
          <w:szCs w:val="24"/>
        </w:rPr>
        <w:t>The entropy measure (18</w:t>
      </w:r>
      <w:r w:rsidR="00B7209E" w:rsidRPr="00D84CC3">
        <w:rPr>
          <w:rFonts w:asciiTheme="majorBidi" w:hAnsiTheme="majorBidi" w:cstheme="majorBidi"/>
          <w:sz w:val="24"/>
          <w:szCs w:val="24"/>
        </w:rPr>
        <w:t xml:space="preserve">) of each HWR facility </w:t>
      </w:r>
      <w:r w:rsidR="00B7209E" w:rsidRPr="00D84CC3">
        <w:rPr>
          <w:rFonts w:asciiTheme="majorBidi" w:hAnsiTheme="majorBidi" w:cstheme="majorBidi"/>
          <w:position w:val="-14"/>
          <w:sz w:val="24"/>
          <w:szCs w:val="24"/>
        </w:rPr>
        <w:object w:dxaOrig="1280" w:dyaOrig="400">
          <v:shape id="_x0000_i1436" type="#_x0000_t75" style="width:63.75pt;height:21pt" o:ole="">
            <v:imagedata r:id="rId809" o:title=""/>
          </v:shape>
          <o:OLEObject Type="Embed" ProgID="Equation.DSMT4" ShapeID="_x0000_i1436" DrawAspect="Content" ObjectID="_1674457204" r:id="rId810"/>
        </w:object>
      </w:r>
      <w:r w:rsidR="00B7209E" w:rsidRPr="00D84CC3">
        <w:rPr>
          <w:rFonts w:asciiTheme="majorBidi" w:hAnsiTheme="majorBidi" w:cstheme="majorBidi"/>
          <w:sz w:val="24"/>
          <w:szCs w:val="24"/>
        </w:rPr>
        <w:t xml:space="preserve"> is computed associated </w:t>
      </w:r>
      <w:r w:rsidR="00151972">
        <w:rPr>
          <w:rFonts w:asciiTheme="majorBidi" w:hAnsiTheme="majorBidi" w:cstheme="majorBidi"/>
          <w:sz w:val="24"/>
          <w:szCs w:val="24"/>
        </w:rPr>
        <w:t>with</w:t>
      </w:r>
      <w:r w:rsidR="00B7209E" w:rsidRPr="00D84CC3">
        <w:rPr>
          <w:rFonts w:asciiTheme="majorBidi" w:hAnsiTheme="majorBidi" w:cstheme="majorBidi"/>
          <w:sz w:val="24"/>
          <w:szCs w:val="24"/>
        </w:rPr>
        <w:t xml:space="preserve"> criteria </w:t>
      </w:r>
      <w:r w:rsidR="00B7209E" w:rsidRPr="00D84CC3">
        <w:rPr>
          <w:rFonts w:asciiTheme="majorBidi" w:hAnsiTheme="majorBidi" w:cstheme="majorBidi"/>
          <w:position w:val="-14"/>
          <w:sz w:val="24"/>
          <w:szCs w:val="24"/>
        </w:rPr>
        <w:object w:dxaOrig="1340" w:dyaOrig="400">
          <v:shape id="_x0000_i1437" type="#_x0000_t75" style="width:66.75pt;height:19.5pt" o:ole="">
            <v:imagedata r:id="rId811" o:title=""/>
          </v:shape>
          <o:OLEObject Type="Embed" ProgID="Equation.DSMT4" ShapeID="_x0000_i1437" DrawAspect="Content" ObjectID="_1674457205" r:id="rId812"/>
        </w:object>
      </w:r>
      <w:r w:rsidR="00B7209E" w:rsidRPr="00D84CC3">
        <w:rPr>
          <w:rFonts w:asciiTheme="majorBidi" w:hAnsiTheme="majorBidi" w:cstheme="majorBidi"/>
          <w:sz w:val="24"/>
          <w:szCs w:val="24"/>
        </w:rPr>
        <w:t xml:space="preserve"> in Table 7.</w:t>
      </w:r>
    </w:p>
    <w:p w:rsidR="00B7209E" w:rsidRPr="00802C83" w:rsidRDefault="00B7209E" w:rsidP="00B7209E">
      <w:pPr>
        <w:autoSpaceDE w:val="0"/>
        <w:autoSpaceDN w:val="0"/>
        <w:adjustRightInd w:val="0"/>
        <w:spacing w:after="0" w:line="360" w:lineRule="auto"/>
        <w:jc w:val="center"/>
        <w:rPr>
          <w:rFonts w:asciiTheme="majorBidi" w:hAnsiTheme="majorBidi" w:cstheme="majorBidi"/>
          <w:bCs/>
          <w:sz w:val="20"/>
        </w:rPr>
      </w:pPr>
      <w:r w:rsidRPr="00D84CC3">
        <w:rPr>
          <w:rFonts w:asciiTheme="majorBidi" w:hAnsiTheme="majorBidi" w:cstheme="majorBidi"/>
          <w:b/>
          <w:sz w:val="20"/>
        </w:rPr>
        <w:t xml:space="preserve">Table 7: </w:t>
      </w:r>
      <w:r w:rsidRPr="00802C83">
        <w:rPr>
          <w:rFonts w:asciiTheme="majorBidi" w:hAnsiTheme="majorBidi" w:cstheme="majorBidi"/>
          <w:bCs/>
          <w:sz w:val="20"/>
        </w:rPr>
        <w:t>Entropy values of A-IVIF-decision matrix for HWR facility</w:t>
      </w:r>
    </w:p>
    <w:tbl>
      <w:tblPr>
        <w:tblStyle w:val="TableGrid"/>
        <w:tblW w:w="8533" w:type="dxa"/>
        <w:jc w:val="center"/>
        <w:tblBorders>
          <w:top w:val="double" w:sz="4" w:space="0" w:color="000000" w:themeColor="text1"/>
          <w:left w:val="none" w:sz="0" w:space="0" w:color="auto"/>
          <w:bottom w:val="doub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281"/>
        <w:gridCol w:w="1769"/>
        <w:gridCol w:w="1769"/>
        <w:gridCol w:w="1880"/>
        <w:gridCol w:w="1834"/>
      </w:tblGrid>
      <w:tr w:rsidR="00B7209E" w:rsidRPr="00D84CC3" w:rsidTr="00573091">
        <w:trPr>
          <w:trHeight w:val="660"/>
          <w:jc w:val="center"/>
        </w:trPr>
        <w:tc>
          <w:tcPr>
            <w:tcW w:w="1281"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p>
        </w:tc>
        <w:tc>
          <w:tcPr>
            <w:tcW w:w="1769"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279" w:dyaOrig="360">
                <v:shape id="_x0000_i1438" type="#_x0000_t75" style="width:14.25pt;height:19.5pt" o:ole="">
                  <v:imagedata r:id="rId719" o:title=""/>
                </v:shape>
                <o:OLEObject Type="Embed" ProgID="Equation.DSMT4" ShapeID="_x0000_i1438" DrawAspect="Content" ObjectID="_1674457206" r:id="rId813"/>
              </w:object>
            </w:r>
          </w:p>
        </w:tc>
        <w:tc>
          <w:tcPr>
            <w:tcW w:w="1769"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20" w:dyaOrig="360">
                <v:shape id="_x0000_i1439" type="#_x0000_t75" style="width:15.75pt;height:19.5pt" o:ole="">
                  <v:imagedata r:id="rId721" o:title=""/>
                </v:shape>
                <o:OLEObject Type="Embed" ProgID="Equation.DSMT4" ShapeID="_x0000_i1439" DrawAspect="Content" ObjectID="_1674457207" r:id="rId814"/>
              </w:object>
            </w:r>
          </w:p>
        </w:tc>
        <w:tc>
          <w:tcPr>
            <w:tcW w:w="1880"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00" w:dyaOrig="360">
                <v:shape id="_x0000_i1440" type="#_x0000_t75" style="width:15pt;height:19.5pt" o:ole="">
                  <v:imagedata r:id="rId723" o:title=""/>
                </v:shape>
                <o:OLEObject Type="Embed" ProgID="Equation.DSMT4" ShapeID="_x0000_i1440" DrawAspect="Content" ObjectID="_1674457208" r:id="rId815"/>
              </w:object>
            </w:r>
          </w:p>
        </w:tc>
        <w:tc>
          <w:tcPr>
            <w:tcW w:w="1834"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20" w:dyaOrig="360">
                <v:shape id="_x0000_i1441" type="#_x0000_t75" style="width:15.75pt;height:19.5pt" o:ole="">
                  <v:imagedata r:id="rId725" o:title=""/>
                </v:shape>
                <o:OLEObject Type="Embed" ProgID="Equation.DSMT4" ShapeID="_x0000_i1441" DrawAspect="Content" ObjectID="_1674457209" r:id="rId816"/>
              </w:object>
            </w:r>
          </w:p>
        </w:tc>
      </w:tr>
      <w:tr w:rsidR="00B7209E" w:rsidRPr="00D84CC3" w:rsidTr="00573091">
        <w:trPr>
          <w:trHeight w:val="416"/>
          <w:jc w:val="center"/>
        </w:trPr>
        <w:tc>
          <w:tcPr>
            <w:tcW w:w="1281"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260" w:dyaOrig="360">
                <v:shape id="_x0000_i1442" type="#_x0000_t75" style="width:13.5pt;height:19.5pt" o:ole="">
                  <v:imagedata r:id="rId759" o:title=""/>
                </v:shape>
                <o:OLEObject Type="Embed" ProgID="Equation.DSMT4" ShapeID="_x0000_i1442" DrawAspect="Content" ObjectID="_1674457210" r:id="rId817"/>
              </w:object>
            </w:r>
          </w:p>
        </w:tc>
        <w:tc>
          <w:tcPr>
            <w:tcW w:w="1769"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0.8716</w:t>
            </w:r>
          </w:p>
        </w:tc>
        <w:tc>
          <w:tcPr>
            <w:tcW w:w="1769"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0.5728</w:t>
            </w:r>
          </w:p>
        </w:tc>
        <w:tc>
          <w:tcPr>
            <w:tcW w:w="1880"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0.8903</w:t>
            </w:r>
          </w:p>
        </w:tc>
        <w:tc>
          <w:tcPr>
            <w:tcW w:w="1834"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0.6683</w:t>
            </w:r>
          </w:p>
        </w:tc>
      </w:tr>
      <w:tr w:rsidR="00B7209E" w:rsidRPr="00D84CC3" w:rsidTr="00573091">
        <w:trPr>
          <w:trHeight w:val="416"/>
          <w:jc w:val="center"/>
        </w:trPr>
        <w:tc>
          <w:tcPr>
            <w:tcW w:w="1281"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00" w:dyaOrig="360">
                <v:shape id="_x0000_i1443" type="#_x0000_t75" style="width:15pt;height:19.5pt" o:ole="">
                  <v:imagedata r:id="rId769" o:title=""/>
                </v:shape>
                <o:OLEObject Type="Embed" ProgID="Equation.DSMT4" ShapeID="_x0000_i1443" DrawAspect="Content" ObjectID="_1674457211" r:id="rId818"/>
              </w:object>
            </w:r>
          </w:p>
        </w:tc>
        <w:tc>
          <w:tcPr>
            <w:tcW w:w="1769"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0.6588</w:t>
            </w:r>
          </w:p>
        </w:tc>
        <w:tc>
          <w:tcPr>
            <w:tcW w:w="1769"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0.7205</w:t>
            </w:r>
          </w:p>
        </w:tc>
        <w:tc>
          <w:tcPr>
            <w:tcW w:w="1880"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0.9006</w:t>
            </w:r>
          </w:p>
        </w:tc>
        <w:tc>
          <w:tcPr>
            <w:tcW w:w="1834"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0.8001</w:t>
            </w:r>
          </w:p>
        </w:tc>
      </w:tr>
      <w:tr w:rsidR="00B7209E" w:rsidRPr="00D84CC3" w:rsidTr="00573091">
        <w:trPr>
          <w:trHeight w:val="416"/>
          <w:jc w:val="center"/>
        </w:trPr>
        <w:tc>
          <w:tcPr>
            <w:tcW w:w="1281"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279" w:dyaOrig="360">
                <v:shape id="_x0000_i1444" type="#_x0000_t75" style="width:14.25pt;height:19.5pt" o:ole="">
                  <v:imagedata r:id="rId779" o:title=""/>
                </v:shape>
                <o:OLEObject Type="Embed" ProgID="Equation.DSMT4" ShapeID="_x0000_i1444" DrawAspect="Content" ObjectID="_1674457212" r:id="rId819"/>
              </w:object>
            </w:r>
          </w:p>
        </w:tc>
        <w:tc>
          <w:tcPr>
            <w:tcW w:w="1769"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0.7350</w:t>
            </w:r>
          </w:p>
        </w:tc>
        <w:tc>
          <w:tcPr>
            <w:tcW w:w="1769"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0.9453</w:t>
            </w:r>
          </w:p>
        </w:tc>
        <w:tc>
          <w:tcPr>
            <w:tcW w:w="1880"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0.5006</w:t>
            </w:r>
          </w:p>
        </w:tc>
        <w:tc>
          <w:tcPr>
            <w:tcW w:w="1834"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0.7743</w:t>
            </w:r>
          </w:p>
        </w:tc>
      </w:tr>
      <w:tr w:rsidR="00B7209E" w:rsidRPr="00D84CC3" w:rsidTr="00573091">
        <w:trPr>
          <w:trHeight w:val="416"/>
          <w:jc w:val="center"/>
        </w:trPr>
        <w:tc>
          <w:tcPr>
            <w:tcW w:w="1281"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300" w:dyaOrig="360">
                <v:shape id="_x0000_i1445" type="#_x0000_t75" style="width:15pt;height:19.5pt" o:ole="">
                  <v:imagedata r:id="rId789" o:title=""/>
                </v:shape>
                <o:OLEObject Type="Embed" ProgID="Equation.DSMT4" ShapeID="_x0000_i1445" DrawAspect="Content" ObjectID="_1674457213" r:id="rId820"/>
              </w:object>
            </w:r>
          </w:p>
        </w:tc>
        <w:tc>
          <w:tcPr>
            <w:tcW w:w="1769"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0.7280</w:t>
            </w:r>
          </w:p>
        </w:tc>
        <w:tc>
          <w:tcPr>
            <w:tcW w:w="1769"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0.9303</w:t>
            </w:r>
          </w:p>
        </w:tc>
        <w:tc>
          <w:tcPr>
            <w:tcW w:w="1880"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0.6225</w:t>
            </w:r>
          </w:p>
        </w:tc>
        <w:tc>
          <w:tcPr>
            <w:tcW w:w="1834"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0.5373</w:t>
            </w:r>
          </w:p>
        </w:tc>
      </w:tr>
      <w:tr w:rsidR="00B7209E" w:rsidRPr="00D84CC3" w:rsidTr="00573091">
        <w:trPr>
          <w:trHeight w:val="452"/>
          <w:jc w:val="center"/>
        </w:trPr>
        <w:tc>
          <w:tcPr>
            <w:tcW w:w="1281" w:type="dxa"/>
            <w:tcBorders>
              <w:top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eastAsiaTheme="minorHAnsi" w:hAnsiTheme="majorBidi" w:cstheme="majorBidi"/>
                <w:position w:val="-12"/>
                <w:sz w:val="20"/>
                <w:szCs w:val="20"/>
                <w:lang w:bidi="hi-IN"/>
              </w:rPr>
              <w:object w:dxaOrig="279" w:dyaOrig="360">
                <v:shape id="_x0000_i1446" type="#_x0000_t75" style="width:14.25pt;height:19.5pt" o:ole="">
                  <v:imagedata r:id="rId799" o:title=""/>
                </v:shape>
                <o:OLEObject Type="Embed" ProgID="Equation.DSMT4" ShapeID="_x0000_i1446" DrawAspect="Content" ObjectID="_1674457214" r:id="rId821"/>
              </w:object>
            </w:r>
          </w:p>
        </w:tc>
        <w:tc>
          <w:tcPr>
            <w:tcW w:w="1769" w:type="dxa"/>
            <w:tcBorders>
              <w:top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0.9052</w:t>
            </w:r>
          </w:p>
        </w:tc>
        <w:tc>
          <w:tcPr>
            <w:tcW w:w="1769" w:type="dxa"/>
            <w:tcBorders>
              <w:top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0.2451</w:t>
            </w:r>
          </w:p>
        </w:tc>
        <w:tc>
          <w:tcPr>
            <w:tcW w:w="1880" w:type="dxa"/>
            <w:tcBorders>
              <w:top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0.5585</w:t>
            </w:r>
          </w:p>
        </w:tc>
        <w:tc>
          <w:tcPr>
            <w:tcW w:w="1834" w:type="dxa"/>
            <w:tcBorders>
              <w:top w:val="double" w:sz="4" w:space="0" w:color="000000" w:themeColor="text1"/>
            </w:tcBorders>
          </w:tcPr>
          <w:p w:rsidR="00B7209E" w:rsidRPr="00D84CC3" w:rsidRDefault="00B7209E" w:rsidP="00F3234B">
            <w:pPr>
              <w:jc w:val="center"/>
              <w:rPr>
                <w:rFonts w:asciiTheme="majorBidi" w:hAnsiTheme="majorBidi" w:cstheme="majorBidi"/>
                <w:sz w:val="20"/>
                <w:szCs w:val="20"/>
              </w:rPr>
            </w:pPr>
            <w:r w:rsidRPr="00D84CC3">
              <w:rPr>
                <w:rFonts w:asciiTheme="majorBidi" w:hAnsiTheme="majorBidi" w:cstheme="majorBidi"/>
                <w:sz w:val="20"/>
                <w:szCs w:val="20"/>
              </w:rPr>
              <w:t>0.6978</w:t>
            </w:r>
          </w:p>
        </w:tc>
      </w:tr>
    </w:tbl>
    <w:p w:rsidR="00B7209E" w:rsidRPr="00D84CC3" w:rsidRDefault="00B7209E" w:rsidP="00B7209E">
      <w:pPr>
        <w:pStyle w:val="ListParagraph"/>
        <w:autoSpaceDE w:val="0"/>
        <w:autoSpaceDN w:val="0"/>
        <w:adjustRightInd w:val="0"/>
        <w:spacing w:after="0" w:line="360" w:lineRule="auto"/>
        <w:ind w:left="360"/>
        <w:jc w:val="both"/>
        <w:rPr>
          <w:rFonts w:asciiTheme="majorBidi" w:hAnsiTheme="majorBidi" w:cstheme="majorBidi"/>
          <w:sz w:val="24"/>
          <w:szCs w:val="24"/>
        </w:rPr>
      </w:pPr>
    </w:p>
    <w:p w:rsidR="00B7209E" w:rsidRPr="00D84CC3" w:rsidRDefault="00EA6809" w:rsidP="00200508">
      <w:pPr>
        <w:pStyle w:val="ListParagraph"/>
        <w:numPr>
          <w:ilvl w:val="0"/>
          <w:numId w:val="10"/>
        </w:numPr>
        <w:autoSpaceDE w:val="0"/>
        <w:autoSpaceDN w:val="0"/>
        <w:adjustRightInd w:val="0"/>
        <w:spacing w:after="0"/>
        <w:ind w:left="0" w:firstLine="284"/>
        <w:jc w:val="both"/>
        <w:rPr>
          <w:rFonts w:asciiTheme="majorBidi" w:hAnsiTheme="majorBidi" w:cstheme="majorBidi"/>
          <w:sz w:val="24"/>
          <w:szCs w:val="24"/>
        </w:rPr>
      </w:pPr>
      <w:r>
        <w:rPr>
          <w:rFonts w:asciiTheme="majorBidi" w:hAnsiTheme="majorBidi" w:cstheme="majorBidi"/>
          <w:sz w:val="24"/>
          <w:szCs w:val="24"/>
        </w:rPr>
        <w:t>The LP- model (28</w:t>
      </w:r>
      <w:r w:rsidR="00B7209E" w:rsidRPr="00D84CC3">
        <w:rPr>
          <w:rFonts w:asciiTheme="majorBidi" w:hAnsiTheme="majorBidi" w:cstheme="majorBidi"/>
          <w:sz w:val="24"/>
          <w:szCs w:val="24"/>
        </w:rPr>
        <w:t>) for optimal fuzzy measure is constructed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04D2B" w:rsidRPr="00D84CC3" w:rsidTr="00204D2B">
        <w:tc>
          <w:tcPr>
            <w:tcW w:w="9350" w:type="dxa"/>
          </w:tcPr>
          <w:p w:rsidR="00204D2B" w:rsidRPr="00D84CC3" w:rsidRDefault="00204D2B" w:rsidP="00200508">
            <w:pPr>
              <w:autoSpaceDE w:val="0"/>
              <w:autoSpaceDN w:val="0"/>
              <w:adjustRightInd w:val="0"/>
              <w:spacing w:line="276" w:lineRule="auto"/>
              <w:ind w:firstLine="318"/>
              <w:jc w:val="both"/>
              <w:rPr>
                <w:rFonts w:asciiTheme="majorBidi" w:hAnsiTheme="majorBidi" w:cstheme="majorBidi"/>
                <w:sz w:val="24"/>
                <w:szCs w:val="24"/>
              </w:rPr>
            </w:pPr>
            <w:r w:rsidRPr="00D84CC3">
              <w:rPr>
                <w:rFonts w:asciiTheme="majorBidi" w:eastAsiaTheme="minorHAnsi" w:hAnsiTheme="majorBidi" w:cstheme="majorBidi"/>
                <w:position w:val="-66"/>
                <w:sz w:val="24"/>
                <w:szCs w:val="24"/>
                <w:lang w:bidi="hi-IN"/>
              </w:rPr>
              <w:object w:dxaOrig="6759" w:dyaOrig="1440">
                <v:shape id="_x0000_i1447" type="#_x0000_t75" style="width:324.75pt;height:69pt" o:ole="">
                  <v:imagedata r:id="rId822" o:title=""/>
                </v:shape>
                <o:OLEObject Type="Embed" ProgID="Equation.DSMT4" ShapeID="_x0000_i1447" DrawAspect="Content" ObjectID="_1674457215" r:id="rId823"/>
              </w:object>
            </w:r>
          </w:p>
        </w:tc>
      </w:tr>
    </w:tbl>
    <w:p w:rsidR="00204D2B" w:rsidRPr="00D84CC3" w:rsidRDefault="00204D2B" w:rsidP="00200508">
      <w:pPr>
        <w:autoSpaceDE w:val="0"/>
        <w:autoSpaceDN w:val="0"/>
        <w:adjustRightInd w:val="0"/>
        <w:spacing w:after="0"/>
        <w:jc w:val="both"/>
        <w:rPr>
          <w:rFonts w:asciiTheme="majorBidi" w:hAnsiTheme="majorBidi" w:cstheme="majorBid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708"/>
      </w:tblGrid>
      <w:tr w:rsidR="00204D2B" w:rsidRPr="00D84CC3" w:rsidTr="009E5AB6">
        <w:tc>
          <w:tcPr>
            <w:tcW w:w="8642" w:type="dxa"/>
          </w:tcPr>
          <w:p w:rsidR="00204D2B" w:rsidRPr="00D84CC3" w:rsidRDefault="00204D2B" w:rsidP="00200508">
            <w:pPr>
              <w:pStyle w:val="ListParagraph"/>
              <w:autoSpaceDE w:val="0"/>
              <w:autoSpaceDN w:val="0"/>
              <w:adjustRightInd w:val="0"/>
              <w:spacing w:line="276" w:lineRule="auto"/>
              <w:ind w:left="0"/>
              <w:rPr>
                <w:rFonts w:asciiTheme="majorBidi" w:hAnsiTheme="majorBidi" w:cstheme="majorBidi"/>
                <w:sz w:val="24"/>
                <w:szCs w:val="24"/>
              </w:rPr>
            </w:pPr>
            <w:r w:rsidRPr="00D84CC3">
              <w:rPr>
                <w:rFonts w:asciiTheme="majorBidi" w:eastAsiaTheme="minorHAnsi" w:hAnsiTheme="majorBidi" w:cstheme="majorBidi"/>
                <w:position w:val="-164"/>
                <w:sz w:val="24"/>
                <w:szCs w:val="24"/>
              </w:rPr>
              <w:object w:dxaOrig="8140" w:dyaOrig="3400">
                <v:shape id="_x0000_i1448" type="#_x0000_t75" style="width:378.75pt;height:159.75pt" o:ole="">
                  <v:imagedata r:id="rId824" o:title=""/>
                </v:shape>
                <o:OLEObject Type="Embed" ProgID="Equation.DSMT4" ShapeID="_x0000_i1448" DrawAspect="Content" ObjectID="_1674457216" r:id="rId825"/>
              </w:object>
            </w:r>
          </w:p>
        </w:tc>
        <w:tc>
          <w:tcPr>
            <w:tcW w:w="708" w:type="dxa"/>
          </w:tcPr>
          <w:p w:rsidR="00204D2B" w:rsidRPr="00D84CC3" w:rsidRDefault="00546E78" w:rsidP="00200508">
            <w:pPr>
              <w:pStyle w:val="ListParagraph"/>
              <w:autoSpaceDE w:val="0"/>
              <w:autoSpaceDN w:val="0"/>
              <w:adjustRightInd w:val="0"/>
              <w:spacing w:line="276" w:lineRule="auto"/>
              <w:ind w:left="0"/>
              <w:jc w:val="right"/>
              <w:rPr>
                <w:rFonts w:asciiTheme="majorBidi" w:hAnsiTheme="majorBidi" w:cstheme="majorBidi"/>
                <w:sz w:val="24"/>
                <w:szCs w:val="24"/>
              </w:rPr>
            </w:pPr>
            <w:r>
              <w:rPr>
                <w:rFonts w:asciiTheme="majorBidi" w:hAnsiTheme="majorBidi" w:cstheme="majorBidi"/>
                <w:sz w:val="24"/>
                <w:szCs w:val="24"/>
              </w:rPr>
              <w:t>(38</w:t>
            </w:r>
            <w:r w:rsidR="009E5AB6" w:rsidRPr="00D84CC3">
              <w:rPr>
                <w:rFonts w:asciiTheme="majorBidi" w:hAnsiTheme="majorBidi" w:cstheme="majorBidi"/>
                <w:sz w:val="24"/>
                <w:szCs w:val="24"/>
              </w:rPr>
              <w:t>)</w:t>
            </w:r>
          </w:p>
        </w:tc>
      </w:tr>
    </w:tbl>
    <w:p w:rsidR="00B7209E" w:rsidRPr="00D84CC3" w:rsidRDefault="00546E78" w:rsidP="00200508">
      <w:pPr>
        <w:spacing w:after="0"/>
        <w:ind w:firstLine="284"/>
        <w:jc w:val="both"/>
        <w:rPr>
          <w:rFonts w:asciiTheme="majorBidi" w:hAnsiTheme="majorBidi" w:cstheme="majorBidi"/>
          <w:color w:val="000000" w:themeColor="text1"/>
          <w:sz w:val="24"/>
          <w:szCs w:val="24"/>
          <w:lang w:val="en-IN"/>
        </w:rPr>
      </w:pPr>
      <w:r>
        <w:rPr>
          <w:rFonts w:asciiTheme="majorBidi" w:hAnsiTheme="majorBidi" w:cstheme="majorBidi"/>
          <w:color w:val="000000" w:themeColor="text1"/>
          <w:sz w:val="24"/>
          <w:szCs w:val="24"/>
          <w:lang w:val="en-IN"/>
        </w:rPr>
        <w:lastRenderedPageBreak/>
        <w:t>Using MATHEMATICA, solve (38</w:t>
      </w:r>
      <w:r w:rsidR="00B7209E" w:rsidRPr="00D84CC3">
        <w:rPr>
          <w:rFonts w:asciiTheme="majorBidi" w:hAnsiTheme="majorBidi" w:cstheme="majorBidi"/>
          <w:color w:val="000000" w:themeColor="text1"/>
          <w:sz w:val="24"/>
          <w:szCs w:val="24"/>
          <w:lang w:val="en-IN"/>
        </w:rPr>
        <w:t xml:space="preserve">) to compute the fuzzy measure associated </w:t>
      </w:r>
      <w:r w:rsidR="00151972">
        <w:rPr>
          <w:rFonts w:asciiTheme="majorBidi" w:hAnsiTheme="majorBidi" w:cstheme="majorBidi"/>
          <w:color w:val="000000" w:themeColor="text1"/>
          <w:sz w:val="24"/>
          <w:szCs w:val="24"/>
          <w:lang w:val="en-IN"/>
        </w:rPr>
        <w:t>with</w:t>
      </w:r>
      <w:r w:rsidR="00B7209E" w:rsidRPr="00D84CC3">
        <w:rPr>
          <w:rFonts w:asciiTheme="majorBidi" w:hAnsiTheme="majorBidi" w:cstheme="majorBidi"/>
          <w:color w:val="000000" w:themeColor="text1"/>
          <w:sz w:val="24"/>
          <w:szCs w:val="24"/>
          <w:lang w:val="en-IN"/>
        </w:rPr>
        <w:t xml:space="preserve"> criteria </w:t>
      </w:r>
      <w:r w:rsidR="00B7209E" w:rsidRPr="00D84CC3">
        <w:rPr>
          <w:rFonts w:asciiTheme="majorBidi" w:hAnsiTheme="majorBidi" w:cstheme="majorBidi"/>
          <w:color w:val="000000" w:themeColor="text1"/>
          <w:position w:val="-6"/>
          <w:sz w:val="24"/>
          <w:szCs w:val="24"/>
          <w:lang w:val="en-IN"/>
        </w:rPr>
        <w:object w:dxaOrig="260" w:dyaOrig="279">
          <v:shape id="_x0000_i1449" type="#_x0000_t75" style="width:14.25pt;height:14.25pt" o:ole="">
            <v:imagedata r:id="rId826" o:title=""/>
          </v:shape>
          <o:OLEObject Type="Embed" ProgID="Equation.DSMT4" ShapeID="_x0000_i1449" DrawAspect="Content" ObjectID="_1674457217" r:id="rId827"/>
        </w:object>
      </w:r>
      <w:r w:rsidR="00B7209E" w:rsidRPr="00D84CC3">
        <w:rPr>
          <w:rFonts w:asciiTheme="majorBidi" w:hAnsiTheme="majorBidi" w:cstheme="majorBidi"/>
          <w:color w:val="000000" w:themeColor="text1"/>
          <w:sz w:val="24"/>
          <w:szCs w:val="24"/>
          <w:lang w:val="en-IN"/>
        </w:rPr>
        <w:t xml:space="preserve"> is given by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E5AB6" w:rsidRPr="00D84CC3" w:rsidTr="009E5AB6">
        <w:tc>
          <w:tcPr>
            <w:tcW w:w="9350" w:type="dxa"/>
          </w:tcPr>
          <w:p w:rsidR="009E5AB6" w:rsidRPr="00D84CC3" w:rsidRDefault="009E5AB6" w:rsidP="00200508">
            <w:pPr>
              <w:spacing w:line="276" w:lineRule="auto"/>
              <w:ind w:firstLine="284"/>
              <w:jc w:val="both"/>
              <w:rPr>
                <w:rFonts w:asciiTheme="majorBidi" w:hAnsiTheme="majorBidi" w:cstheme="majorBidi"/>
                <w:color w:val="000000" w:themeColor="text1"/>
                <w:sz w:val="24"/>
                <w:szCs w:val="24"/>
                <w:lang w:val="en-IN"/>
              </w:rPr>
            </w:pPr>
            <w:r w:rsidRPr="00D84CC3">
              <w:rPr>
                <w:rFonts w:asciiTheme="majorBidi" w:eastAsiaTheme="minorHAnsi" w:hAnsiTheme="majorBidi" w:cstheme="majorBidi"/>
                <w:color w:val="000000" w:themeColor="text1"/>
                <w:position w:val="-12"/>
                <w:sz w:val="24"/>
                <w:szCs w:val="24"/>
                <w:lang w:val="en-IN" w:bidi="hi-IN"/>
              </w:rPr>
              <w:object w:dxaOrig="8040" w:dyaOrig="360">
                <v:shape id="_x0000_i1450" type="#_x0000_t75" style="width:425.25pt;height:19.5pt" o:ole="">
                  <v:imagedata r:id="rId828" o:title=""/>
                </v:shape>
                <o:OLEObject Type="Embed" ProgID="Equation.DSMT4" ShapeID="_x0000_i1450" DrawAspect="Content" ObjectID="_1674457218" r:id="rId829"/>
              </w:object>
            </w:r>
            <w:r w:rsidRPr="00D84CC3">
              <w:rPr>
                <w:rFonts w:asciiTheme="majorBidi" w:eastAsiaTheme="minorHAnsi" w:hAnsiTheme="majorBidi" w:cstheme="majorBidi"/>
                <w:color w:val="000000" w:themeColor="text1"/>
                <w:position w:val="-12"/>
                <w:sz w:val="24"/>
                <w:szCs w:val="24"/>
                <w:lang w:val="en-IN" w:bidi="hi-IN"/>
              </w:rPr>
              <w:object w:dxaOrig="5340" w:dyaOrig="360">
                <v:shape id="_x0000_i1451" type="#_x0000_t75" style="width:291pt;height:19.5pt" o:ole="">
                  <v:imagedata r:id="rId830" o:title=""/>
                </v:shape>
                <o:OLEObject Type="Embed" ProgID="Equation.DSMT4" ShapeID="_x0000_i1451" DrawAspect="Content" ObjectID="_1674457219" r:id="rId831"/>
              </w:object>
            </w:r>
            <w:r w:rsidRPr="00D84CC3">
              <w:rPr>
                <w:rFonts w:asciiTheme="majorBidi" w:eastAsiaTheme="minorHAnsi" w:hAnsiTheme="majorBidi" w:cstheme="majorBidi"/>
                <w:position w:val="-12"/>
                <w:sz w:val="24"/>
                <w:szCs w:val="24"/>
                <w:lang w:bidi="hi-IN"/>
              </w:rPr>
              <w:object w:dxaOrig="6380" w:dyaOrig="360">
                <v:shape id="_x0000_i1452" type="#_x0000_t75" style="width:350.25pt;height:19.5pt" o:ole="">
                  <v:imagedata r:id="rId832" o:title=""/>
                </v:shape>
                <o:OLEObject Type="Embed" ProgID="Equation.DSMT4" ShapeID="_x0000_i1452" DrawAspect="Content" ObjectID="_1674457220" r:id="rId833"/>
              </w:object>
            </w:r>
          </w:p>
          <w:p w:rsidR="009E5AB6" w:rsidRPr="00D84CC3" w:rsidRDefault="009E5AB6" w:rsidP="00200508">
            <w:pPr>
              <w:spacing w:line="276" w:lineRule="auto"/>
              <w:jc w:val="both"/>
              <w:rPr>
                <w:rFonts w:asciiTheme="majorBidi" w:hAnsiTheme="majorBidi" w:cstheme="majorBidi"/>
                <w:color w:val="000000" w:themeColor="text1"/>
                <w:sz w:val="24"/>
                <w:szCs w:val="24"/>
                <w:lang w:val="en-IN"/>
              </w:rPr>
            </w:pPr>
          </w:p>
        </w:tc>
      </w:tr>
    </w:tbl>
    <w:p w:rsidR="00B7209E" w:rsidRPr="00D84CC3" w:rsidRDefault="00B7209E" w:rsidP="00200508">
      <w:pPr>
        <w:pStyle w:val="ListParagraph"/>
        <w:numPr>
          <w:ilvl w:val="0"/>
          <w:numId w:val="10"/>
        </w:numPr>
        <w:autoSpaceDE w:val="0"/>
        <w:autoSpaceDN w:val="0"/>
        <w:adjustRightInd w:val="0"/>
        <w:spacing w:after="0"/>
        <w:ind w:left="0" w:firstLine="284"/>
        <w:jc w:val="both"/>
        <w:rPr>
          <w:rFonts w:asciiTheme="majorBidi" w:hAnsiTheme="majorBidi" w:cstheme="majorBidi"/>
          <w:sz w:val="24"/>
          <w:szCs w:val="24"/>
        </w:rPr>
      </w:pPr>
      <w:r w:rsidRPr="00D84CC3">
        <w:rPr>
          <w:rFonts w:asciiTheme="majorBidi" w:hAnsiTheme="majorBidi" w:cstheme="majorBidi"/>
          <w:sz w:val="24"/>
          <w:szCs w:val="24"/>
        </w:rPr>
        <w:t xml:space="preserve">The calculated Shapley values are </w:t>
      </w:r>
      <w:r w:rsidRPr="00D84CC3">
        <w:rPr>
          <w:rFonts w:asciiTheme="majorBidi" w:hAnsiTheme="majorBidi" w:cstheme="majorBidi"/>
          <w:position w:val="-14"/>
          <w:sz w:val="24"/>
          <w:szCs w:val="24"/>
        </w:rPr>
        <w:object w:dxaOrig="1960" w:dyaOrig="400">
          <v:shape id="_x0000_i1453" type="#_x0000_t75" style="width:98.25pt;height:20.25pt" o:ole="">
            <v:imagedata r:id="rId834" o:title=""/>
          </v:shape>
          <o:OLEObject Type="Embed" ProgID="Equation.DSMT4" ShapeID="_x0000_i1453" DrawAspect="Content" ObjectID="_1674457221" r:id="rId835"/>
        </w:object>
      </w:r>
      <w:r w:rsidRPr="00D84CC3">
        <w:rPr>
          <w:rFonts w:asciiTheme="majorBidi" w:hAnsiTheme="majorBidi" w:cstheme="majorBidi"/>
          <w:position w:val="-14"/>
          <w:sz w:val="24"/>
          <w:szCs w:val="24"/>
        </w:rPr>
        <w:object w:dxaOrig="1980" w:dyaOrig="400">
          <v:shape id="_x0000_i1454" type="#_x0000_t75" style="width:99pt;height:20.25pt" o:ole="">
            <v:imagedata r:id="rId836" o:title=""/>
          </v:shape>
          <o:OLEObject Type="Embed" ProgID="Equation.DSMT4" ShapeID="_x0000_i1454" DrawAspect="Content" ObjectID="_1674457222" r:id="rId837"/>
        </w:object>
      </w:r>
      <w:r w:rsidRPr="00D84CC3">
        <w:rPr>
          <w:rFonts w:asciiTheme="majorBidi" w:hAnsiTheme="majorBidi" w:cstheme="majorBidi"/>
          <w:position w:val="-14"/>
          <w:sz w:val="24"/>
          <w:szCs w:val="24"/>
        </w:rPr>
        <w:object w:dxaOrig="1920" w:dyaOrig="400">
          <v:shape id="_x0000_i1455" type="#_x0000_t75" style="width:95.25pt;height:20.25pt" o:ole="">
            <v:imagedata r:id="rId838" o:title=""/>
          </v:shape>
          <o:OLEObject Type="Embed" ProgID="Equation.DSMT4" ShapeID="_x0000_i1455" DrawAspect="Content" ObjectID="_1674457223" r:id="rId839"/>
        </w:object>
      </w:r>
      <w:r w:rsidRPr="00D84CC3">
        <w:rPr>
          <w:rFonts w:asciiTheme="majorBidi" w:hAnsiTheme="majorBidi" w:cstheme="majorBidi"/>
          <w:sz w:val="24"/>
          <w:szCs w:val="24"/>
        </w:rPr>
        <w:t xml:space="preserve"> and </w:t>
      </w:r>
      <w:r w:rsidRPr="00D84CC3">
        <w:rPr>
          <w:rFonts w:asciiTheme="majorBidi" w:hAnsiTheme="majorBidi" w:cstheme="majorBidi"/>
          <w:position w:val="-14"/>
          <w:sz w:val="24"/>
          <w:szCs w:val="24"/>
        </w:rPr>
        <w:object w:dxaOrig="1980" w:dyaOrig="400">
          <v:shape id="_x0000_i1456" type="#_x0000_t75" style="width:99pt;height:20.25pt" o:ole="">
            <v:imagedata r:id="rId840" o:title=""/>
          </v:shape>
          <o:OLEObject Type="Embed" ProgID="Equation.DSMT4" ShapeID="_x0000_i1456" DrawAspect="Content" ObjectID="_1674457224" r:id="rId841"/>
        </w:object>
      </w:r>
    </w:p>
    <w:p w:rsidR="00B7209E" w:rsidRPr="00D84CC3" w:rsidRDefault="00B7209E" w:rsidP="00200508">
      <w:pPr>
        <w:autoSpaceDE w:val="0"/>
        <w:autoSpaceDN w:val="0"/>
        <w:adjustRightInd w:val="0"/>
        <w:spacing w:after="0"/>
        <w:ind w:firstLine="284"/>
        <w:jc w:val="both"/>
        <w:rPr>
          <w:rFonts w:asciiTheme="majorBidi" w:hAnsiTheme="majorBidi" w:cstheme="majorBidi"/>
          <w:b/>
          <w:sz w:val="24"/>
          <w:szCs w:val="24"/>
          <w:lang w:bidi="ar-SA"/>
        </w:rPr>
      </w:pPr>
    </w:p>
    <w:p w:rsidR="00B7209E" w:rsidRPr="00D84CC3" w:rsidRDefault="00B7209E" w:rsidP="00200508">
      <w:pPr>
        <w:autoSpaceDE w:val="0"/>
        <w:autoSpaceDN w:val="0"/>
        <w:adjustRightInd w:val="0"/>
        <w:spacing w:after="0"/>
        <w:ind w:firstLine="284"/>
        <w:jc w:val="both"/>
        <w:rPr>
          <w:rFonts w:asciiTheme="majorBidi" w:hAnsiTheme="majorBidi" w:cstheme="majorBidi"/>
          <w:b/>
          <w:sz w:val="24"/>
          <w:szCs w:val="24"/>
          <w:lang w:bidi="ar-SA"/>
        </w:rPr>
      </w:pPr>
      <w:r w:rsidRPr="00D84CC3">
        <w:rPr>
          <w:rFonts w:asciiTheme="majorBidi" w:hAnsiTheme="majorBidi" w:cstheme="majorBidi"/>
          <w:b/>
          <w:sz w:val="24"/>
          <w:szCs w:val="24"/>
          <w:lang w:bidi="ar-SA"/>
        </w:rPr>
        <w:t xml:space="preserve">Step 3: Create </w:t>
      </w:r>
      <w:r w:rsidR="00151972">
        <w:rPr>
          <w:rFonts w:asciiTheme="majorBidi" w:hAnsiTheme="majorBidi" w:cstheme="majorBidi"/>
          <w:b/>
          <w:sz w:val="24"/>
          <w:szCs w:val="24"/>
          <w:lang w:bidi="ar-SA"/>
        </w:rPr>
        <w:t xml:space="preserve">a </w:t>
      </w:r>
      <w:r w:rsidRPr="00D84CC3">
        <w:rPr>
          <w:rFonts w:asciiTheme="majorBidi" w:hAnsiTheme="majorBidi" w:cstheme="majorBidi"/>
          <w:b/>
          <w:sz w:val="24"/>
          <w:szCs w:val="24"/>
          <w:lang w:bidi="ar-SA"/>
        </w:rPr>
        <w:t>Normalized A-IVIF-decision matrix.</w:t>
      </w:r>
    </w:p>
    <w:p w:rsidR="00B7209E" w:rsidRPr="00D84CC3" w:rsidRDefault="00546E78" w:rsidP="00200508">
      <w:pPr>
        <w:spacing w:after="0"/>
        <w:ind w:firstLine="284"/>
        <w:jc w:val="both"/>
        <w:rPr>
          <w:rFonts w:asciiTheme="majorBidi" w:hAnsiTheme="majorBidi" w:cstheme="majorBidi"/>
          <w:sz w:val="24"/>
          <w:szCs w:val="24"/>
        </w:rPr>
      </w:pPr>
      <w:r>
        <w:rPr>
          <w:rFonts w:asciiTheme="majorBidi" w:hAnsiTheme="majorBidi" w:cstheme="majorBidi"/>
          <w:sz w:val="24"/>
          <w:szCs w:val="24"/>
        </w:rPr>
        <w:t>Using formulae (30)-(31</w:t>
      </w:r>
      <w:r w:rsidR="00B7209E" w:rsidRPr="00D84CC3">
        <w:rPr>
          <w:rFonts w:asciiTheme="majorBidi" w:hAnsiTheme="majorBidi" w:cstheme="majorBidi"/>
          <w:sz w:val="24"/>
          <w:szCs w:val="24"/>
        </w:rPr>
        <w:t>), the normalized A-IVIF-decision matrix is computed and given in Table 8.</w:t>
      </w:r>
    </w:p>
    <w:p w:rsidR="00B7209E" w:rsidRPr="00802C83" w:rsidRDefault="00B7209E" w:rsidP="00B7209E">
      <w:pPr>
        <w:autoSpaceDE w:val="0"/>
        <w:autoSpaceDN w:val="0"/>
        <w:adjustRightInd w:val="0"/>
        <w:spacing w:after="0" w:line="360" w:lineRule="auto"/>
        <w:jc w:val="center"/>
        <w:rPr>
          <w:rFonts w:asciiTheme="majorBidi" w:hAnsiTheme="majorBidi" w:cstheme="majorBidi"/>
          <w:bCs/>
          <w:sz w:val="20"/>
        </w:rPr>
      </w:pPr>
      <w:r w:rsidRPr="00D84CC3">
        <w:rPr>
          <w:rFonts w:asciiTheme="majorBidi" w:hAnsiTheme="majorBidi" w:cstheme="majorBidi"/>
          <w:b/>
          <w:sz w:val="20"/>
        </w:rPr>
        <w:t xml:space="preserve">Table 8: </w:t>
      </w:r>
      <w:r w:rsidRPr="00802C83">
        <w:rPr>
          <w:rFonts w:asciiTheme="majorBidi" w:hAnsiTheme="majorBidi" w:cstheme="majorBidi"/>
          <w:bCs/>
          <w:sz w:val="20"/>
        </w:rPr>
        <w:t>Normalized A-IVIF-decision matrix</w:t>
      </w:r>
    </w:p>
    <w:tbl>
      <w:tblPr>
        <w:tblStyle w:val="TableGrid"/>
        <w:tblW w:w="9094" w:type="dxa"/>
        <w:tblInd w:w="108" w:type="dxa"/>
        <w:tblBorders>
          <w:top w:val="double" w:sz="4" w:space="0" w:color="000000" w:themeColor="text1"/>
          <w:left w:val="none" w:sz="0" w:space="0" w:color="auto"/>
          <w:bottom w:val="doub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623"/>
        <w:gridCol w:w="2059"/>
        <w:gridCol w:w="2151"/>
        <w:gridCol w:w="2109"/>
        <w:gridCol w:w="2152"/>
      </w:tblGrid>
      <w:tr w:rsidR="00B7209E" w:rsidRPr="00D84CC3" w:rsidTr="00A304DA">
        <w:trPr>
          <w:trHeight w:val="394"/>
        </w:trPr>
        <w:tc>
          <w:tcPr>
            <w:tcW w:w="623" w:type="dxa"/>
            <w:tcBorders>
              <w:top w:val="double" w:sz="4" w:space="0" w:color="000000" w:themeColor="text1"/>
              <w:bottom w:val="double" w:sz="4" w:space="0" w:color="000000" w:themeColor="text1"/>
            </w:tcBorders>
          </w:tcPr>
          <w:p w:rsidR="00B7209E" w:rsidRPr="00D84CC3" w:rsidRDefault="00B7209E" w:rsidP="00F3234B">
            <w:pPr>
              <w:jc w:val="both"/>
              <w:rPr>
                <w:rFonts w:asciiTheme="majorBidi" w:hAnsiTheme="majorBidi" w:cstheme="majorBidi"/>
                <w:sz w:val="24"/>
                <w:szCs w:val="24"/>
              </w:rPr>
            </w:pPr>
          </w:p>
        </w:tc>
        <w:tc>
          <w:tcPr>
            <w:tcW w:w="2059"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12"/>
                <w:sz w:val="24"/>
                <w:szCs w:val="24"/>
                <w:lang w:bidi="hi-IN"/>
              </w:rPr>
              <w:object w:dxaOrig="279" w:dyaOrig="360">
                <v:shape id="_x0000_i1457" type="#_x0000_t75" style="width:14.25pt;height:19.5pt" o:ole="">
                  <v:imagedata r:id="rId719" o:title=""/>
                </v:shape>
                <o:OLEObject Type="Embed" ProgID="Equation.DSMT4" ShapeID="_x0000_i1457" DrawAspect="Content" ObjectID="_1674457225" r:id="rId842"/>
              </w:object>
            </w:r>
          </w:p>
        </w:tc>
        <w:tc>
          <w:tcPr>
            <w:tcW w:w="2151"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12"/>
                <w:sz w:val="24"/>
                <w:szCs w:val="24"/>
                <w:lang w:bidi="hi-IN"/>
              </w:rPr>
              <w:object w:dxaOrig="320" w:dyaOrig="360">
                <v:shape id="_x0000_i1458" type="#_x0000_t75" style="width:15.75pt;height:19.5pt" o:ole="">
                  <v:imagedata r:id="rId721" o:title=""/>
                </v:shape>
                <o:OLEObject Type="Embed" ProgID="Equation.DSMT4" ShapeID="_x0000_i1458" DrawAspect="Content" ObjectID="_1674457226" r:id="rId843"/>
              </w:object>
            </w:r>
          </w:p>
        </w:tc>
        <w:tc>
          <w:tcPr>
            <w:tcW w:w="2109"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12"/>
                <w:sz w:val="24"/>
                <w:szCs w:val="24"/>
                <w:lang w:bidi="hi-IN"/>
              </w:rPr>
              <w:object w:dxaOrig="300" w:dyaOrig="360">
                <v:shape id="_x0000_i1459" type="#_x0000_t75" style="width:15pt;height:19.5pt" o:ole="">
                  <v:imagedata r:id="rId723" o:title=""/>
                </v:shape>
                <o:OLEObject Type="Embed" ProgID="Equation.DSMT4" ShapeID="_x0000_i1459" DrawAspect="Content" ObjectID="_1674457227" r:id="rId844"/>
              </w:object>
            </w:r>
          </w:p>
        </w:tc>
        <w:tc>
          <w:tcPr>
            <w:tcW w:w="2152"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12"/>
                <w:sz w:val="24"/>
                <w:szCs w:val="24"/>
                <w:lang w:bidi="hi-IN"/>
              </w:rPr>
              <w:object w:dxaOrig="320" w:dyaOrig="360">
                <v:shape id="_x0000_i1460" type="#_x0000_t75" style="width:15.75pt;height:19.5pt" o:ole="">
                  <v:imagedata r:id="rId725" o:title=""/>
                </v:shape>
                <o:OLEObject Type="Embed" ProgID="Equation.DSMT4" ShapeID="_x0000_i1460" DrawAspect="Content" ObjectID="_1674457228" r:id="rId845"/>
              </w:object>
            </w:r>
          </w:p>
        </w:tc>
      </w:tr>
      <w:tr w:rsidR="00B7209E" w:rsidRPr="00D84CC3" w:rsidTr="00A304DA">
        <w:trPr>
          <w:trHeight w:val="249"/>
        </w:trPr>
        <w:tc>
          <w:tcPr>
            <w:tcW w:w="623"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b/>
                <w:bCs/>
                <w:sz w:val="24"/>
                <w:szCs w:val="24"/>
              </w:rPr>
            </w:pPr>
            <w:r w:rsidRPr="00D84CC3">
              <w:rPr>
                <w:rFonts w:asciiTheme="majorBidi" w:eastAsiaTheme="minorHAnsi" w:hAnsiTheme="majorBidi" w:cstheme="majorBidi"/>
                <w:b/>
                <w:bCs/>
                <w:position w:val="-12"/>
                <w:sz w:val="24"/>
                <w:szCs w:val="24"/>
                <w:lang w:bidi="hi-IN"/>
              </w:rPr>
              <w:object w:dxaOrig="260" w:dyaOrig="360">
                <v:shape id="_x0000_i1461" type="#_x0000_t75" style="width:13.5pt;height:19.5pt" o:ole="">
                  <v:imagedata r:id="rId759" o:title=""/>
                </v:shape>
                <o:OLEObject Type="Embed" ProgID="Equation.DSMT4" ShapeID="_x0000_i1461" DrawAspect="Content" ObjectID="_1674457229" r:id="rId846"/>
              </w:object>
            </w:r>
          </w:p>
        </w:tc>
        <w:tc>
          <w:tcPr>
            <w:tcW w:w="2059"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980" w:dyaOrig="840">
                <v:shape id="_x0000_i1462" type="#_x0000_t75" style="width:84.75pt;height:35.25pt" o:ole="">
                  <v:imagedata r:id="rId847" o:title=""/>
                </v:shape>
                <o:OLEObject Type="Embed" ProgID="Equation.DSMT4" ShapeID="_x0000_i1462" DrawAspect="Content" ObjectID="_1674457230" r:id="rId848"/>
              </w:object>
            </w:r>
          </w:p>
        </w:tc>
        <w:tc>
          <w:tcPr>
            <w:tcW w:w="2151"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980" w:dyaOrig="840">
                <v:shape id="_x0000_i1463" type="#_x0000_t75" style="width:81.75pt;height:34.5pt" o:ole="">
                  <v:imagedata r:id="rId849" o:title=""/>
                </v:shape>
                <o:OLEObject Type="Embed" ProgID="Equation.DSMT4" ShapeID="_x0000_i1463" DrawAspect="Content" ObjectID="_1674457231" r:id="rId850"/>
              </w:object>
            </w:r>
          </w:p>
        </w:tc>
        <w:tc>
          <w:tcPr>
            <w:tcW w:w="2109"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980" w:dyaOrig="840">
                <v:shape id="_x0000_i1464" type="#_x0000_t75" style="width:77.25pt;height:33pt" o:ole="">
                  <v:imagedata r:id="rId851" o:title=""/>
                </v:shape>
                <o:OLEObject Type="Embed" ProgID="Equation.DSMT4" ShapeID="_x0000_i1464" DrawAspect="Content" ObjectID="_1674457232" r:id="rId852"/>
              </w:object>
            </w:r>
          </w:p>
        </w:tc>
        <w:tc>
          <w:tcPr>
            <w:tcW w:w="2152"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2020" w:dyaOrig="840">
                <v:shape id="_x0000_i1465" type="#_x0000_t75" style="width:87pt;height:36.75pt" o:ole="">
                  <v:imagedata r:id="rId853" o:title=""/>
                </v:shape>
                <o:OLEObject Type="Embed" ProgID="Equation.DSMT4" ShapeID="_x0000_i1465" DrawAspect="Content" ObjectID="_1674457233" r:id="rId854"/>
              </w:object>
            </w:r>
          </w:p>
        </w:tc>
      </w:tr>
      <w:tr w:rsidR="00B7209E" w:rsidRPr="00D84CC3" w:rsidTr="009E5AB6">
        <w:trPr>
          <w:trHeight w:val="249"/>
        </w:trPr>
        <w:tc>
          <w:tcPr>
            <w:tcW w:w="623"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b/>
                <w:bCs/>
                <w:sz w:val="24"/>
                <w:szCs w:val="24"/>
              </w:rPr>
            </w:pPr>
            <w:r w:rsidRPr="00D84CC3">
              <w:rPr>
                <w:rFonts w:asciiTheme="majorBidi" w:eastAsiaTheme="minorHAnsi" w:hAnsiTheme="majorBidi" w:cstheme="majorBidi"/>
                <w:b/>
                <w:bCs/>
                <w:position w:val="-12"/>
                <w:sz w:val="24"/>
                <w:szCs w:val="24"/>
                <w:lang w:bidi="hi-IN"/>
              </w:rPr>
              <w:object w:dxaOrig="300" w:dyaOrig="360">
                <v:shape id="_x0000_i1466" type="#_x0000_t75" style="width:15pt;height:19.5pt" o:ole="">
                  <v:imagedata r:id="rId769" o:title=""/>
                </v:shape>
                <o:OLEObject Type="Embed" ProgID="Equation.DSMT4" ShapeID="_x0000_i1466" DrawAspect="Content" ObjectID="_1674457234" r:id="rId855"/>
              </w:object>
            </w:r>
          </w:p>
        </w:tc>
        <w:tc>
          <w:tcPr>
            <w:tcW w:w="2059"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2000" w:dyaOrig="840">
                <v:shape id="_x0000_i1467" type="#_x0000_t75" style="width:84.75pt;height:35.25pt" o:ole="">
                  <v:imagedata r:id="rId856" o:title=""/>
                </v:shape>
                <o:OLEObject Type="Embed" ProgID="Equation.DSMT4" ShapeID="_x0000_i1467" DrawAspect="Content" ObjectID="_1674457235" r:id="rId857"/>
              </w:object>
            </w:r>
          </w:p>
        </w:tc>
        <w:tc>
          <w:tcPr>
            <w:tcW w:w="2151"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980" w:dyaOrig="840">
                <v:shape id="_x0000_i1468" type="#_x0000_t75" style="width:81.75pt;height:34.5pt" o:ole="">
                  <v:imagedata r:id="rId858" o:title=""/>
                </v:shape>
                <o:OLEObject Type="Embed" ProgID="Equation.DSMT4" ShapeID="_x0000_i1468" DrawAspect="Content" ObjectID="_1674457236" r:id="rId859"/>
              </w:object>
            </w:r>
          </w:p>
        </w:tc>
        <w:tc>
          <w:tcPr>
            <w:tcW w:w="2109"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980" w:dyaOrig="840">
                <v:shape id="_x0000_i1469" type="#_x0000_t75" style="width:77.25pt;height:33pt" o:ole="">
                  <v:imagedata r:id="rId860" o:title=""/>
                </v:shape>
                <o:OLEObject Type="Embed" ProgID="Equation.DSMT4" ShapeID="_x0000_i1469" DrawAspect="Content" ObjectID="_1674457237" r:id="rId861"/>
              </w:object>
            </w:r>
          </w:p>
        </w:tc>
        <w:tc>
          <w:tcPr>
            <w:tcW w:w="2152"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960" w:dyaOrig="840">
                <v:shape id="_x0000_i1470" type="#_x0000_t75" style="width:81pt;height:34.5pt" o:ole="">
                  <v:imagedata r:id="rId862" o:title=""/>
                </v:shape>
                <o:OLEObject Type="Embed" ProgID="Equation.DSMT4" ShapeID="_x0000_i1470" DrawAspect="Content" ObjectID="_1674457238" r:id="rId863"/>
              </w:object>
            </w:r>
          </w:p>
        </w:tc>
      </w:tr>
      <w:tr w:rsidR="00B7209E" w:rsidRPr="00D84CC3" w:rsidTr="009E5AB6">
        <w:trPr>
          <w:trHeight w:val="249"/>
        </w:trPr>
        <w:tc>
          <w:tcPr>
            <w:tcW w:w="623"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b/>
                <w:bCs/>
                <w:sz w:val="24"/>
                <w:szCs w:val="24"/>
              </w:rPr>
            </w:pPr>
            <w:r w:rsidRPr="00D84CC3">
              <w:rPr>
                <w:rFonts w:asciiTheme="majorBidi" w:eastAsiaTheme="minorHAnsi" w:hAnsiTheme="majorBidi" w:cstheme="majorBidi"/>
                <w:b/>
                <w:bCs/>
                <w:position w:val="-12"/>
                <w:sz w:val="24"/>
                <w:szCs w:val="24"/>
                <w:lang w:bidi="hi-IN"/>
              </w:rPr>
              <w:object w:dxaOrig="279" w:dyaOrig="360">
                <v:shape id="_x0000_i1471" type="#_x0000_t75" style="width:14.25pt;height:19.5pt" o:ole="">
                  <v:imagedata r:id="rId779" o:title=""/>
                </v:shape>
                <o:OLEObject Type="Embed" ProgID="Equation.DSMT4" ShapeID="_x0000_i1471" DrawAspect="Content" ObjectID="_1674457239" r:id="rId864"/>
              </w:object>
            </w:r>
          </w:p>
        </w:tc>
        <w:tc>
          <w:tcPr>
            <w:tcW w:w="2059"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1960" w:dyaOrig="840">
                <v:shape id="_x0000_i1472" type="#_x0000_t75" style="width:80.25pt;height:34.5pt" o:ole="">
                  <v:imagedata r:id="rId865" o:title=""/>
                </v:shape>
                <o:OLEObject Type="Embed" ProgID="Equation.DSMT4" ShapeID="_x0000_i1472" DrawAspect="Content" ObjectID="_1674457240" r:id="rId866"/>
              </w:object>
            </w:r>
          </w:p>
        </w:tc>
        <w:tc>
          <w:tcPr>
            <w:tcW w:w="2151"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2020" w:dyaOrig="840">
                <v:shape id="_x0000_i1473" type="#_x0000_t75" style="width:82.5pt;height:34.5pt" o:ole="">
                  <v:imagedata r:id="rId867" o:title=""/>
                </v:shape>
                <o:OLEObject Type="Embed" ProgID="Equation.DSMT4" ShapeID="_x0000_i1473" DrawAspect="Content" ObjectID="_1674457241" r:id="rId868"/>
              </w:object>
            </w:r>
          </w:p>
        </w:tc>
        <w:tc>
          <w:tcPr>
            <w:tcW w:w="2109"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2020" w:dyaOrig="840">
                <v:shape id="_x0000_i1474" type="#_x0000_t75" style="width:84.75pt;height:35.25pt" o:ole="">
                  <v:imagedata r:id="rId869" o:title=""/>
                </v:shape>
                <o:OLEObject Type="Embed" ProgID="Equation.DSMT4" ShapeID="_x0000_i1474" DrawAspect="Content" ObjectID="_1674457242" r:id="rId870"/>
              </w:object>
            </w:r>
          </w:p>
        </w:tc>
        <w:tc>
          <w:tcPr>
            <w:tcW w:w="2152"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2020" w:dyaOrig="840">
                <v:shape id="_x0000_i1475" type="#_x0000_t75" style="width:81pt;height:33.75pt" o:ole="">
                  <v:imagedata r:id="rId871" o:title=""/>
                </v:shape>
                <o:OLEObject Type="Embed" ProgID="Equation.DSMT4" ShapeID="_x0000_i1475" DrawAspect="Content" ObjectID="_1674457243" r:id="rId872"/>
              </w:object>
            </w:r>
          </w:p>
        </w:tc>
      </w:tr>
      <w:tr w:rsidR="00B7209E" w:rsidRPr="00D84CC3" w:rsidTr="009E5AB6">
        <w:trPr>
          <w:trHeight w:val="249"/>
        </w:trPr>
        <w:tc>
          <w:tcPr>
            <w:tcW w:w="623" w:type="dxa"/>
            <w:tcBorders>
              <w:top w:val="double" w:sz="4" w:space="0" w:color="000000" w:themeColor="text1"/>
              <w:bottom w:val="double" w:sz="4" w:space="0" w:color="000000" w:themeColor="text1"/>
            </w:tcBorders>
          </w:tcPr>
          <w:p w:rsidR="00B7209E" w:rsidRPr="00D84CC3" w:rsidRDefault="00B7209E" w:rsidP="00F3234B">
            <w:pPr>
              <w:jc w:val="center"/>
              <w:rPr>
                <w:rFonts w:asciiTheme="majorBidi" w:hAnsiTheme="majorBidi" w:cstheme="majorBidi"/>
                <w:b/>
                <w:bCs/>
                <w:sz w:val="24"/>
                <w:szCs w:val="24"/>
              </w:rPr>
            </w:pPr>
            <w:r w:rsidRPr="00D84CC3">
              <w:rPr>
                <w:rFonts w:asciiTheme="majorBidi" w:eastAsiaTheme="minorHAnsi" w:hAnsiTheme="majorBidi" w:cstheme="majorBidi"/>
                <w:b/>
                <w:bCs/>
                <w:position w:val="-12"/>
                <w:sz w:val="24"/>
                <w:szCs w:val="24"/>
                <w:lang w:bidi="hi-IN"/>
              </w:rPr>
              <w:object w:dxaOrig="300" w:dyaOrig="360">
                <v:shape id="_x0000_i1476" type="#_x0000_t75" style="width:15pt;height:19.5pt" o:ole="">
                  <v:imagedata r:id="rId789" o:title=""/>
                </v:shape>
                <o:OLEObject Type="Embed" ProgID="Equation.DSMT4" ShapeID="_x0000_i1476" DrawAspect="Content" ObjectID="_1674457244" r:id="rId873"/>
              </w:object>
            </w:r>
          </w:p>
        </w:tc>
        <w:tc>
          <w:tcPr>
            <w:tcW w:w="2059"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2000" w:dyaOrig="840">
                <v:shape id="_x0000_i1477" type="#_x0000_t75" style="width:80.25pt;height:33pt" o:ole="">
                  <v:imagedata r:id="rId874" o:title=""/>
                </v:shape>
                <o:OLEObject Type="Embed" ProgID="Equation.DSMT4" ShapeID="_x0000_i1477" DrawAspect="Content" ObjectID="_1674457245" r:id="rId875"/>
              </w:object>
            </w:r>
          </w:p>
        </w:tc>
        <w:tc>
          <w:tcPr>
            <w:tcW w:w="2151"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2020" w:dyaOrig="840">
                <v:shape id="_x0000_i1478" type="#_x0000_t75" style="width:82.5pt;height:34.5pt" o:ole="">
                  <v:imagedata r:id="rId876" o:title=""/>
                </v:shape>
                <o:OLEObject Type="Embed" ProgID="Equation.DSMT4" ShapeID="_x0000_i1478" DrawAspect="Content" ObjectID="_1674457246" r:id="rId877"/>
              </w:object>
            </w:r>
          </w:p>
        </w:tc>
        <w:tc>
          <w:tcPr>
            <w:tcW w:w="2109"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2020" w:dyaOrig="840">
                <v:shape id="_x0000_i1479" type="#_x0000_t75" style="width:84.75pt;height:34.5pt" o:ole="">
                  <v:imagedata r:id="rId878" o:title=""/>
                </v:shape>
                <o:OLEObject Type="Embed" ProgID="Equation.DSMT4" ShapeID="_x0000_i1479" DrawAspect="Content" ObjectID="_1674457247" r:id="rId879"/>
              </w:object>
            </w:r>
          </w:p>
        </w:tc>
        <w:tc>
          <w:tcPr>
            <w:tcW w:w="2152" w:type="dxa"/>
            <w:tcBorders>
              <w:top w:val="double" w:sz="4" w:space="0" w:color="000000" w:themeColor="text1"/>
              <w:bottom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2020" w:dyaOrig="840">
                <v:shape id="_x0000_i1480" type="#_x0000_t75" style="width:81.75pt;height:33.75pt" o:ole="">
                  <v:imagedata r:id="rId880" o:title=""/>
                </v:shape>
                <o:OLEObject Type="Embed" ProgID="Equation.DSMT4" ShapeID="_x0000_i1480" DrawAspect="Content" ObjectID="_1674457248" r:id="rId881"/>
              </w:object>
            </w:r>
          </w:p>
        </w:tc>
      </w:tr>
      <w:tr w:rsidR="00B7209E" w:rsidRPr="00D84CC3" w:rsidTr="009E5AB6">
        <w:trPr>
          <w:trHeight w:val="676"/>
        </w:trPr>
        <w:tc>
          <w:tcPr>
            <w:tcW w:w="623" w:type="dxa"/>
            <w:tcBorders>
              <w:top w:val="double" w:sz="4" w:space="0" w:color="000000" w:themeColor="text1"/>
            </w:tcBorders>
          </w:tcPr>
          <w:p w:rsidR="00B7209E" w:rsidRPr="00D84CC3" w:rsidRDefault="00B7209E" w:rsidP="00F3234B">
            <w:pPr>
              <w:jc w:val="center"/>
              <w:rPr>
                <w:rFonts w:asciiTheme="majorBidi" w:hAnsiTheme="majorBidi" w:cstheme="majorBidi"/>
                <w:b/>
                <w:bCs/>
                <w:sz w:val="24"/>
                <w:szCs w:val="24"/>
              </w:rPr>
            </w:pPr>
            <w:r w:rsidRPr="00D84CC3">
              <w:rPr>
                <w:rFonts w:asciiTheme="majorBidi" w:eastAsiaTheme="minorHAnsi" w:hAnsiTheme="majorBidi" w:cstheme="majorBidi"/>
                <w:b/>
                <w:bCs/>
                <w:position w:val="-12"/>
                <w:sz w:val="24"/>
                <w:szCs w:val="24"/>
                <w:lang w:bidi="hi-IN"/>
              </w:rPr>
              <w:object w:dxaOrig="279" w:dyaOrig="360">
                <v:shape id="_x0000_i1481" type="#_x0000_t75" style="width:14.25pt;height:19.5pt" o:ole="">
                  <v:imagedata r:id="rId799" o:title=""/>
                </v:shape>
                <o:OLEObject Type="Embed" ProgID="Equation.DSMT4" ShapeID="_x0000_i1481" DrawAspect="Content" ObjectID="_1674457249" r:id="rId882"/>
              </w:object>
            </w:r>
          </w:p>
        </w:tc>
        <w:tc>
          <w:tcPr>
            <w:tcW w:w="2059" w:type="dxa"/>
            <w:tcBorders>
              <w:top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2020" w:dyaOrig="840">
                <v:shape id="_x0000_i1482" type="#_x0000_t75" style="width:80.25pt;height:33pt" o:ole="">
                  <v:imagedata r:id="rId883" o:title=""/>
                </v:shape>
                <o:OLEObject Type="Embed" ProgID="Equation.DSMT4" ShapeID="_x0000_i1482" DrawAspect="Content" ObjectID="_1674457250" r:id="rId884"/>
              </w:object>
            </w:r>
          </w:p>
        </w:tc>
        <w:tc>
          <w:tcPr>
            <w:tcW w:w="2151" w:type="dxa"/>
            <w:tcBorders>
              <w:top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2000" w:dyaOrig="840">
                <v:shape id="_x0000_i1483" type="#_x0000_t75" style="width:84.75pt;height:35.25pt" o:ole="">
                  <v:imagedata r:id="rId885" o:title=""/>
                </v:shape>
                <o:OLEObject Type="Embed" ProgID="Equation.DSMT4" ShapeID="_x0000_i1483" DrawAspect="Content" ObjectID="_1674457251" r:id="rId886"/>
              </w:object>
            </w:r>
          </w:p>
        </w:tc>
        <w:tc>
          <w:tcPr>
            <w:tcW w:w="2109" w:type="dxa"/>
            <w:tcBorders>
              <w:top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2020" w:dyaOrig="840">
                <v:shape id="_x0000_i1484" type="#_x0000_t75" style="width:84.75pt;height:35.25pt" o:ole="">
                  <v:imagedata r:id="rId887" o:title=""/>
                </v:shape>
                <o:OLEObject Type="Embed" ProgID="Equation.DSMT4" ShapeID="_x0000_i1484" DrawAspect="Content" ObjectID="_1674457252" r:id="rId888"/>
              </w:object>
            </w:r>
          </w:p>
        </w:tc>
        <w:tc>
          <w:tcPr>
            <w:tcW w:w="2152" w:type="dxa"/>
            <w:tcBorders>
              <w:top w:val="double" w:sz="4" w:space="0" w:color="000000" w:themeColor="text1"/>
            </w:tcBorders>
          </w:tcPr>
          <w:p w:rsidR="00B7209E" w:rsidRPr="00D84CC3" w:rsidRDefault="00B7209E" w:rsidP="009E5AB6">
            <w:pPr>
              <w:jc w:val="center"/>
              <w:rPr>
                <w:rFonts w:asciiTheme="majorBidi" w:hAnsiTheme="majorBidi" w:cstheme="majorBidi"/>
                <w:sz w:val="24"/>
                <w:szCs w:val="24"/>
              </w:rPr>
            </w:pPr>
            <w:r w:rsidRPr="00D84CC3">
              <w:rPr>
                <w:rFonts w:asciiTheme="majorBidi" w:eastAsiaTheme="minorHAnsi" w:hAnsiTheme="majorBidi" w:cstheme="majorBidi"/>
                <w:position w:val="-36"/>
                <w:sz w:val="24"/>
                <w:szCs w:val="24"/>
                <w:lang w:bidi="hi-IN"/>
              </w:rPr>
              <w:object w:dxaOrig="2020" w:dyaOrig="840">
                <v:shape id="_x0000_i1485" type="#_x0000_t75" style="width:81.75pt;height:33.75pt" o:ole="">
                  <v:imagedata r:id="rId889" o:title=""/>
                </v:shape>
                <o:OLEObject Type="Embed" ProgID="Equation.DSMT4" ShapeID="_x0000_i1485" DrawAspect="Content" ObjectID="_1674457253" r:id="rId890"/>
              </w:object>
            </w:r>
          </w:p>
        </w:tc>
      </w:tr>
    </w:tbl>
    <w:p w:rsidR="00B7209E" w:rsidRPr="00D84CC3" w:rsidRDefault="00B7209E" w:rsidP="00B7209E">
      <w:pPr>
        <w:autoSpaceDE w:val="0"/>
        <w:autoSpaceDN w:val="0"/>
        <w:adjustRightInd w:val="0"/>
        <w:spacing w:after="0" w:line="360" w:lineRule="auto"/>
        <w:jc w:val="both"/>
        <w:rPr>
          <w:rFonts w:asciiTheme="majorBidi" w:hAnsiTheme="majorBidi" w:cstheme="majorBidi"/>
          <w:bCs/>
          <w:color w:val="000000" w:themeColor="text1"/>
          <w:sz w:val="24"/>
          <w:szCs w:val="24"/>
        </w:rPr>
      </w:pPr>
    </w:p>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r w:rsidRPr="00462967">
        <w:rPr>
          <w:rFonts w:asciiTheme="majorBidi" w:hAnsiTheme="majorBidi" w:cstheme="majorBidi"/>
          <w:bCs/>
          <w:color w:val="000000" w:themeColor="text1"/>
          <w:sz w:val="24"/>
          <w:szCs w:val="24"/>
          <w:highlight w:val="lightGray"/>
        </w:rPr>
        <w:t>Here,</w:t>
      </w:r>
      <w:r w:rsidR="00151972" w:rsidRPr="00462967">
        <w:rPr>
          <w:rFonts w:asciiTheme="majorBidi" w:hAnsiTheme="majorBidi" w:cstheme="majorBidi"/>
          <w:bCs/>
          <w:color w:val="000000" w:themeColor="text1"/>
          <w:sz w:val="24"/>
          <w:szCs w:val="24"/>
          <w:highlight w:val="lightGray"/>
        </w:rPr>
        <w:t xml:space="preserve"> the </w:t>
      </w:r>
      <w:r w:rsidRPr="00462967">
        <w:rPr>
          <w:rFonts w:asciiTheme="majorBidi" w:eastAsia="AdvGulliv-R" w:hAnsiTheme="majorBidi" w:cstheme="majorBidi"/>
          <w:sz w:val="24"/>
          <w:szCs w:val="24"/>
          <w:highlight w:val="lightGray"/>
        </w:rPr>
        <w:t xml:space="preserve">severity of occurrence </w:t>
      </w:r>
      <w:r w:rsidRPr="00462967">
        <w:rPr>
          <w:rFonts w:asciiTheme="majorBidi" w:eastAsia="AdvGulliv-R" w:hAnsiTheme="majorBidi" w:cstheme="majorBidi"/>
          <w:color w:val="000000" w:themeColor="text1"/>
          <w:sz w:val="24"/>
          <w:szCs w:val="24"/>
          <w:highlight w:val="lightGray"/>
        </w:rPr>
        <w:t>(</w:t>
      </w:r>
      <w:r w:rsidRPr="00462967">
        <w:rPr>
          <w:rFonts w:asciiTheme="majorBidi" w:hAnsiTheme="majorBidi" w:cstheme="majorBidi"/>
          <w:position w:val="-12"/>
          <w:sz w:val="24"/>
          <w:szCs w:val="24"/>
          <w:highlight w:val="lightGray"/>
        </w:rPr>
        <w:object w:dxaOrig="279" w:dyaOrig="360">
          <v:shape id="_x0000_i1486" type="#_x0000_t75" style="width:14.25pt;height:18.75pt" o:ole="">
            <v:imagedata r:id="rId652" o:title=""/>
          </v:shape>
          <o:OLEObject Type="Embed" ProgID="Equation.DSMT4" ShapeID="_x0000_i1486" DrawAspect="Content" ObjectID="_1674457254" r:id="rId891"/>
        </w:object>
      </w:r>
      <w:r w:rsidRPr="00462967">
        <w:rPr>
          <w:rFonts w:asciiTheme="majorBidi" w:eastAsia="AdvGulliv-R" w:hAnsiTheme="majorBidi" w:cstheme="majorBidi"/>
          <w:color w:val="000000" w:themeColor="text1"/>
          <w:sz w:val="24"/>
          <w:szCs w:val="24"/>
          <w:highlight w:val="lightGray"/>
        </w:rPr>
        <w:t>),</w:t>
      </w:r>
      <w:r w:rsidRPr="00462967">
        <w:rPr>
          <w:rFonts w:asciiTheme="majorBidi" w:eastAsia="AdvGulliv-R" w:hAnsiTheme="majorBidi" w:cstheme="majorBidi"/>
          <w:sz w:val="24"/>
          <w:szCs w:val="24"/>
          <w:highlight w:val="lightGray"/>
        </w:rPr>
        <w:t xml:space="preserve"> time of exposure </w:t>
      </w:r>
      <w:r w:rsidRPr="00462967">
        <w:rPr>
          <w:rFonts w:asciiTheme="majorBidi" w:eastAsia="AdvGulliv-R" w:hAnsiTheme="majorBidi" w:cstheme="majorBidi"/>
          <w:color w:val="000000" w:themeColor="text1"/>
          <w:sz w:val="24"/>
          <w:szCs w:val="24"/>
          <w:highlight w:val="lightGray"/>
        </w:rPr>
        <w:t>(</w:t>
      </w:r>
      <w:r w:rsidRPr="00462967">
        <w:rPr>
          <w:rFonts w:asciiTheme="majorBidi" w:hAnsiTheme="majorBidi" w:cstheme="majorBidi"/>
          <w:position w:val="-12"/>
          <w:sz w:val="24"/>
          <w:szCs w:val="24"/>
          <w:highlight w:val="lightGray"/>
        </w:rPr>
        <w:object w:dxaOrig="320" w:dyaOrig="360">
          <v:shape id="_x0000_i1487" type="#_x0000_t75" style="width:15.75pt;height:18.75pt" o:ole="">
            <v:imagedata r:id="rId654" o:title=""/>
          </v:shape>
          <o:OLEObject Type="Embed" ProgID="Equation.DSMT4" ShapeID="_x0000_i1487" DrawAspect="Content" ObjectID="_1674457255" r:id="rId892"/>
        </w:object>
      </w:r>
      <w:r w:rsidRPr="00462967">
        <w:rPr>
          <w:rFonts w:asciiTheme="majorBidi" w:eastAsia="AdvGulliv-R" w:hAnsiTheme="majorBidi" w:cstheme="majorBidi"/>
          <w:color w:val="000000" w:themeColor="text1"/>
          <w:sz w:val="24"/>
          <w:szCs w:val="24"/>
          <w:highlight w:val="lightGray"/>
        </w:rPr>
        <w:t>)</w:t>
      </w:r>
      <w:r w:rsidRPr="00462967">
        <w:rPr>
          <w:rFonts w:asciiTheme="majorBidi" w:eastAsia="AdvGulliv-R" w:hAnsiTheme="majorBidi" w:cstheme="majorBidi"/>
          <w:sz w:val="24"/>
          <w:szCs w:val="24"/>
          <w:highlight w:val="lightGray"/>
        </w:rPr>
        <w:t xml:space="preserve">, failure to detect the risk </w:t>
      </w:r>
      <w:r w:rsidRPr="00462967">
        <w:rPr>
          <w:rFonts w:asciiTheme="majorBidi" w:eastAsia="AdvGulliv-R" w:hAnsiTheme="majorBidi" w:cstheme="majorBidi"/>
          <w:color w:val="000000" w:themeColor="text1"/>
          <w:sz w:val="24"/>
          <w:szCs w:val="24"/>
          <w:highlight w:val="lightGray"/>
        </w:rPr>
        <w:t>(</w:t>
      </w:r>
      <w:r w:rsidRPr="00462967">
        <w:rPr>
          <w:rFonts w:asciiTheme="majorBidi" w:hAnsiTheme="majorBidi" w:cstheme="majorBidi"/>
          <w:position w:val="-12"/>
          <w:sz w:val="24"/>
          <w:szCs w:val="24"/>
          <w:highlight w:val="lightGray"/>
        </w:rPr>
        <w:object w:dxaOrig="300" w:dyaOrig="360">
          <v:shape id="_x0000_i1488" type="#_x0000_t75" style="width:15pt;height:18.75pt" o:ole="">
            <v:imagedata r:id="rId656" o:title=""/>
          </v:shape>
          <o:OLEObject Type="Embed" ProgID="Equation.DSMT4" ShapeID="_x0000_i1488" DrawAspect="Content" ObjectID="_1674457256" r:id="rId893"/>
        </w:object>
      </w:r>
      <w:r w:rsidRPr="00462967">
        <w:rPr>
          <w:rFonts w:asciiTheme="majorBidi" w:eastAsia="AdvGulliv-R" w:hAnsiTheme="majorBidi" w:cstheme="majorBidi"/>
          <w:color w:val="000000" w:themeColor="text1"/>
          <w:sz w:val="24"/>
          <w:szCs w:val="24"/>
          <w:highlight w:val="lightGray"/>
        </w:rPr>
        <w:t>),</w:t>
      </w:r>
      <w:r w:rsidRPr="00462967">
        <w:rPr>
          <w:rFonts w:asciiTheme="majorBidi" w:eastAsia="AdvGulliv-R" w:hAnsiTheme="majorBidi" w:cstheme="majorBidi"/>
          <w:sz w:val="24"/>
          <w:szCs w:val="24"/>
          <w:highlight w:val="lightGray"/>
        </w:rPr>
        <w:t xml:space="preserve"> and protective &amp; preventive measures </w:t>
      </w:r>
      <w:r w:rsidRPr="00462967">
        <w:rPr>
          <w:rFonts w:asciiTheme="majorBidi" w:eastAsia="AdvGulliv-R" w:hAnsiTheme="majorBidi" w:cstheme="majorBidi"/>
          <w:color w:val="000000" w:themeColor="text1"/>
          <w:sz w:val="24"/>
          <w:szCs w:val="24"/>
          <w:highlight w:val="lightGray"/>
        </w:rPr>
        <w:t>(</w:t>
      </w:r>
      <w:r w:rsidRPr="00462967">
        <w:rPr>
          <w:rFonts w:asciiTheme="majorBidi" w:hAnsiTheme="majorBidi" w:cstheme="majorBidi"/>
          <w:position w:val="-12"/>
          <w:sz w:val="24"/>
          <w:szCs w:val="24"/>
          <w:highlight w:val="lightGray"/>
        </w:rPr>
        <w:object w:dxaOrig="320" w:dyaOrig="360">
          <v:shape id="_x0000_i1489" type="#_x0000_t75" style="width:15.75pt;height:18.75pt" o:ole="">
            <v:imagedata r:id="rId658" o:title=""/>
          </v:shape>
          <o:OLEObject Type="Embed" ProgID="Equation.DSMT4" ShapeID="_x0000_i1489" DrawAspect="Content" ObjectID="_1674457257" r:id="rId894"/>
        </w:object>
      </w:r>
      <w:r w:rsidRPr="00462967">
        <w:rPr>
          <w:rFonts w:asciiTheme="majorBidi" w:eastAsia="AdvGulliv-R" w:hAnsiTheme="majorBidi" w:cstheme="majorBidi"/>
          <w:color w:val="000000" w:themeColor="text1"/>
          <w:sz w:val="24"/>
          <w:szCs w:val="24"/>
          <w:highlight w:val="lightGray"/>
        </w:rPr>
        <w:t>)</w:t>
      </w:r>
      <w:r w:rsidRPr="00462967">
        <w:rPr>
          <w:rFonts w:asciiTheme="majorBidi" w:eastAsia="AdvGulliv-R" w:hAnsiTheme="majorBidi" w:cstheme="majorBidi"/>
          <w:sz w:val="24"/>
          <w:szCs w:val="24"/>
          <w:highlight w:val="lightGray"/>
        </w:rPr>
        <w:t xml:space="preserve">. Here, the criteria </w:t>
      </w:r>
      <w:r w:rsidRPr="00462967">
        <w:rPr>
          <w:rFonts w:asciiTheme="majorBidi" w:hAnsiTheme="majorBidi" w:cstheme="majorBidi"/>
          <w:position w:val="-12"/>
          <w:sz w:val="24"/>
          <w:szCs w:val="24"/>
          <w:highlight w:val="lightGray"/>
        </w:rPr>
        <w:object w:dxaOrig="960" w:dyaOrig="360">
          <v:shape id="_x0000_i1490" type="#_x0000_t75" style="width:48.75pt;height:18.75pt" o:ole="">
            <v:imagedata r:id="rId660" o:title=""/>
          </v:shape>
          <o:OLEObject Type="Embed" ProgID="Equation.DSMT4" ShapeID="_x0000_i1490" DrawAspect="Content" ObjectID="_1674457258" r:id="rId895"/>
        </w:object>
      </w:r>
      <w:r w:rsidRPr="00462967">
        <w:rPr>
          <w:rFonts w:asciiTheme="majorBidi" w:hAnsiTheme="majorBidi" w:cstheme="majorBidi"/>
          <w:sz w:val="24"/>
          <w:szCs w:val="24"/>
          <w:highlight w:val="lightGray"/>
        </w:rPr>
        <w:t xml:space="preserve"> are the benefit criteria and </w:t>
      </w:r>
      <w:r w:rsidRPr="00462967">
        <w:rPr>
          <w:rFonts w:asciiTheme="majorBidi" w:hAnsiTheme="majorBidi" w:cstheme="majorBidi"/>
          <w:position w:val="-12"/>
          <w:sz w:val="24"/>
          <w:szCs w:val="24"/>
          <w:highlight w:val="lightGray"/>
        </w:rPr>
        <w:object w:dxaOrig="320" w:dyaOrig="360">
          <v:shape id="_x0000_i1491" type="#_x0000_t75" style="width:15.75pt;height:18.75pt" o:ole="">
            <v:imagedata r:id="rId662" o:title=""/>
          </v:shape>
          <o:OLEObject Type="Embed" ProgID="Equation.DSMT4" ShapeID="_x0000_i1491" DrawAspect="Content" ObjectID="_1674457259" r:id="rId896"/>
        </w:object>
      </w:r>
      <w:r w:rsidR="00546E78" w:rsidRPr="00462967">
        <w:rPr>
          <w:rFonts w:asciiTheme="majorBidi" w:hAnsiTheme="majorBidi" w:cstheme="majorBidi"/>
          <w:sz w:val="24"/>
          <w:szCs w:val="24"/>
          <w:highlight w:val="lightGray"/>
        </w:rPr>
        <w:t xml:space="preserve"> is the cost criteria. Using (32)-(37</w:t>
      </w:r>
      <w:r w:rsidRPr="00462967">
        <w:rPr>
          <w:rFonts w:asciiTheme="majorBidi" w:hAnsiTheme="majorBidi" w:cstheme="majorBidi"/>
          <w:sz w:val="24"/>
          <w:szCs w:val="24"/>
          <w:highlight w:val="lightGray"/>
        </w:rPr>
        <w:t xml:space="preserve">), the values of </w:t>
      </w:r>
      <w:r w:rsidRPr="00462967">
        <w:rPr>
          <w:rFonts w:asciiTheme="majorBidi" w:hAnsiTheme="majorBidi" w:cstheme="majorBidi"/>
          <w:position w:val="-12"/>
          <w:sz w:val="24"/>
          <w:szCs w:val="24"/>
          <w:highlight w:val="lightGray"/>
        </w:rPr>
        <w:object w:dxaOrig="340" w:dyaOrig="360">
          <v:shape id="_x0000_i1492" type="#_x0000_t75" style="width:16.5pt;height:18.75pt" o:ole="">
            <v:imagedata r:id="rId897" o:title=""/>
          </v:shape>
          <o:OLEObject Type="Embed" ProgID="Equation.DSMT4" ShapeID="_x0000_i1492" DrawAspect="Content" ObjectID="_1674457260" r:id="rId898"/>
        </w:object>
      </w:r>
      <w:r w:rsidRPr="00462967">
        <w:rPr>
          <w:rFonts w:asciiTheme="majorBidi" w:hAnsiTheme="majorBidi" w:cstheme="majorBidi"/>
          <w:position w:val="-14"/>
          <w:sz w:val="24"/>
          <w:szCs w:val="24"/>
          <w:highlight w:val="lightGray"/>
        </w:rPr>
        <w:object w:dxaOrig="800" w:dyaOrig="400">
          <v:shape id="_x0000_i1493" type="#_x0000_t75" style="width:40.5pt;height:20.25pt" o:ole="">
            <v:imagedata r:id="rId899" o:title=""/>
          </v:shape>
          <o:OLEObject Type="Embed" ProgID="Equation.DSMT4" ShapeID="_x0000_i1493" DrawAspect="Content" ObjectID="_1674457261" r:id="rId900"/>
        </w:object>
      </w:r>
      <w:r w:rsidRPr="00462967">
        <w:rPr>
          <w:rFonts w:asciiTheme="majorBidi" w:hAnsiTheme="majorBidi" w:cstheme="majorBidi"/>
          <w:position w:val="-12"/>
          <w:sz w:val="24"/>
          <w:szCs w:val="24"/>
          <w:highlight w:val="lightGray"/>
        </w:rPr>
        <w:object w:dxaOrig="340" w:dyaOrig="360">
          <v:shape id="_x0000_i1494" type="#_x0000_t75" style="width:16.5pt;height:18.75pt" o:ole="">
            <v:imagedata r:id="rId901" o:title=""/>
          </v:shape>
          <o:OLEObject Type="Embed" ProgID="Equation.DSMT4" ShapeID="_x0000_i1494" DrawAspect="Content" ObjectID="_1674457262" r:id="rId902"/>
        </w:object>
      </w:r>
      <w:r w:rsidRPr="00462967">
        <w:rPr>
          <w:rFonts w:asciiTheme="majorBidi" w:hAnsiTheme="majorBidi" w:cstheme="majorBidi"/>
          <w:position w:val="-14"/>
          <w:sz w:val="24"/>
          <w:szCs w:val="24"/>
          <w:highlight w:val="lightGray"/>
        </w:rPr>
        <w:object w:dxaOrig="800" w:dyaOrig="400">
          <v:shape id="_x0000_i1495" type="#_x0000_t75" style="width:39.75pt;height:20.25pt" o:ole="">
            <v:imagedata r:id="rId903" o:title=""/>
          </v:shape>
          <o:OLEObject Type="Embed" ProgID="Equation.DSMT4" ShapeID="_x0000_i1495" DrawAspect="Content" ObjectID="_1674457263" r:id="rId904"/>
        </w:object>
      </w:r>
      <w:r w:rsidRPr="00462967">
        <w:rPr>
          <w:rFonts w:asciiTheme="majorBidi" w:hAnsiTheme="majorBidi" w:cstheme="majorBidi"/>
          <w:position w:val="-12"/>
          <w:highlight w:val="lightGray"/>
        </w:rPr>
        <w:object w:dxaOrig="279" w:dyaOrig="360">
          <v:shape id="_x0000_i1496" type="#_x0000_t75" style="width:14.25pt;height:18.75pt" o:ole="">
            <v:imagedata r:id="rId905" o:title=""/>
          </v:shape>
          <o:OLEObject Type="Embed" ProgID="Equation.DSMT4" ShapeID="_x0000_i1496" DrawAspect="Content" ObjectID="_1674457264" r:id="rId906"/>
        </w:object>
      </w:r>
      <w:r w:rsidRPr="00462967">
        <w:rPr>
          <w:rFonts w:asciiTheme="majorBidi" w:hAnsiTheme="majorBidi" w:cstheme="majorBidi"/>
          <w:sz w:val="24"/>
          <w:szCs w:val="24"/>
          <w:highlight w:val="lightGray"/>
        </w:rPr>
        <w:t xml:space="preserve">and </w:t>
      </w:r>
      <w:r w:rsidRPr="00462967">
        <w:rPr>
          <w:rFonts w:asciiTheme="majorBidi" w:hAnsiTheme="majorBidi" w:cstheme="majorBidi"/>
          <w:position w:val="-12"/>
          <w:highlight w:val="lightGray"/>
        </w:rPr>
        <w:object w:dxaOrig="240" w:dyaOrig="360">
          <v:shape id="_x0000_i1497" type="#_x0000_t75" style="width:12.75pt;height:18.75pt" o:ole="">
            <v:imagedata r:id="rId907" o:title=""/>
          </v:shape>
          <o:OLEObject Type="Embed" ProgID="Equation.DSMT4" ShapeID="_x0000_i1497" DrawAspect="Content" ObjectID="_1674457265" r:id="rId908"/>
        </w:object>
      </w:r>
      <w:r w:rsidRPr="00462967">
        <w:rPr>
          <w:rFonts w:asciiTheme="majorBidi" w:hAnsiTheme="majorBidi" w:cstheme="majorBidi"/>
          <w:sz w:val="24"/>
          <w:szCs w:val="24"/>
          <w:highlight w:val="lightGray"/>
        </w:rPr>
        <w:t xml:space="preserve"> of </w:t>
      </w:r>
      <w:r w:rsidRPr="00462967">
        <w:rPr>
          <w:rFonts w:asciiTheme="majorBidi" w:hAnsiTheme="majorBidi" w:cstheme="majorBidi"/>
          <w:position w:val="-14"/>
          <w:sz w:val="24"/>
          <w:szCs w:val="24"/>
          <w:highlight w:val="lightGray"/>
        </w:rPr>
        <w:object w:dxaOrig="1280" w:dyaOrig="400">
          <v:shape id="_x0000_i1498" type="#_x0000_t75" style="width:66.75pt;height:21pt" o:ole="">
            <v:imagedata r:id="rId909" o:title=""/>
          </v:shape>
          <o:OLEObject Type="Embed" ProgID="Equation.DSMT4" ShapeID="_x0000_i1498" DrawAspect="Content" ObjectID="_1674457266" r:id="rId910"/>
        </w:object>
      </w:r>
      <w:r w:rsidRPr="00462967">
        <w:rPr>
          <w:rFonts w:asciiTheme="majorBidi" w:hAnsiTheme="majorBidi" w:cstheme="majorBidi"/>
          <w:sz w:val="24"/>
          <w:szCs w:val="24"/>
          <w:highlight w:val="lightGray"/>
        </w:rPr>
        <w:t xml:space="preserve"> are calculated related to criteria </w:t>
      </w:r>
      <w:r w:rsidRPr="00462967">
        <w:rPr>
          <w:rFonts w:asciiTheme="majorBidi" w:hAnsiTheme="majorBidi" w:cstheme="majorBidi"/>
          <w:position w:val="-14"/>
          <w:sz w:val="24"/>
          <w:szCs w:val="24"/>
          <w:highlight w:val="lightGray"/>
        </w:rPr>
        <w:object w:dxaOrig="1480" w:dyaOrig="400">
          <v:shape id="_x0000_i1499" type="#_x0000_t75" style="width:78.75pt;height:19.5pt" o:ole="">
            <v:imagedata r:id="rId911" o:title=""/>
          </v:shape>
          <o:OLEObject Type="Embed" ProgID="Equation.DSMT4" ShapeID="_x0000_i1499" DrawAspect="Content" ObjectID="_1674457267" r:id="rId912"/>
        </w:object>
      </w:r>
      <w:r w:rsidRPr="00462967">
        <w:rPr>
          <w:rFonts w:asciiTheme="majorBidi" w:hAnsiTheme="majorBidi" w:cstheme="majorBidi"/>
          <w:sz w:val="24"/>
          <w:szCs w:val="24"/>
          <w:highlight w:val="lightGray"/>
        </w:rPr>
        <w:t xml:space="preserve"> drawn in Table 8.</w:t>
      </w:r>
    </w:p>
    <w:p w:rsidR="00B7209E" w:rsidRPr="00D84CC3" w:rsidRDefault="00B7209E" w:rsidP="00B7209E">
      <w:pPr>
        <w:autoSpaceDE w:val="0"/>
        <w:autoSpaceDN w:val="0"/>
        <w:adjustRightInd w:val="0"/>
        <w:spacing w:after="0" w:line="360" w:lineRule="auto"/>
        <w:jc w:val="center"/>
        <w:rPr>
          <w:rFonts w:asciiTheme="majorBidi" w:hAnsiTheme="majorBidi" w:cstheme="majorBidi"/>
          <w:b/>
          <w:sz w:val="20"/>
        </w:rPr>
      </w:pPr>
      <w:r w:rsidRPr="00D84CC3">
        <w:rPr>
          <w:rFonts w:asciiTheme="majorBidi" w:hAnsiTheme="majorBidi" w:cstheme="majorBidi"/>
          <w:b/>
          <w:sz w:val="20"/>
        </w:rPr>
        <w:t xml:space="preserve">Table 9: </w:t>
      </w:r>
      <w:r w:rsidRPr="00802C83">
        <w:rPr>
          <w:rFonts w:asciiTheme="majorBidi" w:hAnsiTheme="majorBidi" w:cstheme="majorBidi"/>
          <w:sz w:val="20"/>
        </w:rPr>
        <w:t xml:space="preserve">The </w:t>
      </w:r>
      <w:r w:rsidR="00AD4697">
        <w:rPr>
          <w:rFonts w:asciiTheme="majorBidi" w:hAnsiTheme="majorBidi" w:cstheme="majorBidi"/>
          <w:sz w:val="20"/>
        </w:rPr>
        <w:t>computational</w:t>
      </w:r>
      <w:r w:rsidRPr="00802C83">
        <w:rPr>
          <w:rFonts w:asciiTheme="majorBidi" w:hAnsiTheme="majorBidi" w:cstheme="majorBidi"/>
          <w:sz w:val="20"/>
        </w:rPr>
        <w:t xml:space="preserve"> outcome of IVIF-COPRAS </w:t>
      </w:r>
      <w:r w:rsidR="00AD4697">
        <w:rPr>
          <w:rFonts w:asciiTheme="majorBidi" w:hAnsiTheme="majorBidi" w:cstheme="majorBidi"/>
          <w:sz w:val="20"/>
        </w:rPr>
        <w:t>approach</w:t>
      </w:r>
      <w:r w:rsidRPr="00802C83">
        <w:rPr>
          <w:rFonts w:asciiTheme="majorBidi" w:hAnsiTheme="majorBidi" w:cstheme="majorBidi"/>
          <w:sz w:val="20"/>
        </w:rPr>
        <w:t xml:space="preserve"> for HWR facility </w:t>
      </w:r>
      <w:r w:rsidR="00AD4697">
        <w:rPr>
          <w:rFonts w:asciiTheme="majorBidi" w:hAnsiTheme="majorBidi" w:cstheme="majorBidi"/>
          <w:sz w:val="20"/>
        </w:rPr>
        <w:t>selection</w:t>
      </w:r>
    </w:p>
    <w:tbl>
      <w:tblPr>
        <w:tblStyle w:val="TableGrid"/>
        <w:tblW w:w="0" w:type="auto"/>
        <w:tblInd w:w="108" w:type="dxa"/>
        <w:tblBorders>
          <w:top w:val="double" w:sz="4" w:space="0" w:color="000000" w:themeColor="text1"/>
          <w:left w:val="none" w:sz="0" w:space="0" w:color="auto"/>
          <w:bottom w:val="doub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469"/>
        <w:gridCol w:w="1954"/>
        <w:gridCol w:w="930"/>
        <w:gridCol w:w="1989"/>
        <w:gridCol w:w="910"/>
        <w:gridCol w:w="938"/>
        <w:gridCol w:w="1062"/>
      </w:tblGrid>
      <w:tr w:rsidR="00112E23" w:rsidTr="00D56851">
        <w:tc>
          <w:tcPr>
            <w:tcW w:w="1389"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b/>
                <w:bCs/>
                <w:sz w:val="24"/>
                <w:szCs w:val="24"/>
              </w:rPr>
            </w:pPr>
            <w:r>
              <w:rPr>
                <w:rFonts w:asciiTheme="majorBidi" w:hAnsiTheme="majorBidi" w:cstheme="majorBidi"/>
                <w:b/>
                <w:bCs/>
                <w:sz w:val="24"/>
                <w:szCs w:val="24"/>
              </w:rPr>
              <w:t>Alternatives</w:t>
            </w:r>
          </w:p>
        </w:tc>
        <w:tc>
          <w:tcPr>
            <w:tcW w:w="2010"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b/>
                <w:bCs/>
                <w:sz w:val="24"/>
                <w:szCs w:val="24"/>
              </w:rPr>
            </w:pPr>
            <w:r w:rsidRPr="00963A02">
              <w:rPr>
                <w:rFonts w:asciiTheme="majorBidi" w:eastAsiaTheme="minorHAnsi" w:hAnsiTheme="majorBidi" w:cstheme="majorBidi"/>
                <w:b/>
                <w:bCs/>
                <w:position w:val="-12"/>
                <w:sz w:val="24"/>
                <w:szCs w:val="24"/>
                <w:lang w:bidi="hi-IN"/>
              </w:rPr>
              <w:object w:dxaOrig="260" w:dyaOrig="360">
                <v:shape id="_x0000_i1500" type="#_x0000_t75" style="width:13.5pt;height:18.75pt" o:ole="">
                  <v:imagedata r:id="rId913" o:title=""/>
                </v:shape>
                <o:OLEObject Type="Embed" ProgID="Equation.DSMT4" ShapeID="_x0000_i1500" DrawAspect="Content" ObjectID="_1674457268" r:id="rId914"/>
              </w:object>
            </w:r>
          </w:p>
        </w:tc>
        <w:tc>
          <w:tcPr>
            <w:tcW w:w="961"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b/>
                <w:bCs/>
                <w:sz w:val="24"/>
                <w:szCs w:val="24"/>
              </w:rPr>
            </w:pPr>
            <w:r w:rsidRPr="00963A02">
              <w:rPr>
                <w:rFonts w:asciiTheme="majorBidi" w:eastAsiaTheme="minorHAnsi" w:hAnsiTheme="majorBidi" w:cstheme="majorBidi"/>
                <w:b/>
                <w:bCs/>
                <w:position w:val="-14"/>
                <w:sz w:val="24"/>
                <w:szCs w:val="24"/>
                <w:lang w:bidi="hi-IN"/>
              </w:rPr>
              <w:object w:dxaOrig="720" w:dyaOrig="400">
                <v:shape id="_x0000_i1501" type="#_x0000_t75" style="width:30.75pt;height:18.75pt" o:ole="">
                  <v:imagedata r:id="rId612" o:title=""/>
                </v:shape>
                <o:OLEObject Type="Embed" ProgID="Equation.DSMT4" ShapeID="_x0000_i1501" DrawAspect="Content" ObjectID="_1674457269" r:id="rId915"/>
              </w:object>
            </w:r>
          </w:p>
        </w:tc>
        <w:tc>
          <w:tcPr>
            <w:tcW w:w="2037"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b/>
                <w:bCs/>
                <w:sz w:val="24"/>
                <w:szCs w:val="24"/>
              </w:rPr>
            </w:pPr>
            <w:r w:rsidRPr="00963A02">
              <w:rPr>
                <w:rFonts w:asciiTheme="majorBidi" w:eastAsiaTheme="minorHAnsi" w:hAnsiTheme="majorBidi" w:cstheme="majorBidi"/>
                <w:b/>
                <w:bCs/>
                <w:position w:val="-12"/>
                <w:sz w:val="24"/>
                <w:szCs w:val="24"/>
                <w:lang w:bidi="hi-IN"/>
              </w:rPr>
              <w:object w:dxaOrig="260" w:dyaOrig="360">
                <v:shape id="_x0000_i1502" type="#_x0000_t75" style="width:13.5pt;height:18.75pt" o:ole="">
                  <v:imagedata r:id="rId916" o:title=""/>
                </v:shape>
                <o:OLEObject Type="Embed" ProgID="Equation.DSMT4" ShapeID="_x0000_i1502" DrawAspect="Content" ObjectID="_1674457270" r:id="rId917"/>
              </w:object>
            </w:r>
          </w:p>
        </w:tc>
        <w:tc>
          <w:tcPr>
            <w:tcW w:w="940"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b/>
                <w:bCs/>
                <w:sz w:val="24"/>
                <w:szCs w:val="24"/>
              </w:rPr>
            </w:pPr>
            <w:r w:rsidRPr="00963A02">
              <w:rPr>
                <w:rFonts w:asciiTheme="majorBidi" w:eastAsiaTheme="minorHAnsi" w:hAnsiTheme="majorBidi" w:cstheme="majorBidi"/>
                <w:b/>
                <w:bCs/>
                <w:position w:val="-14"/>
                <w:sz w:val="24"/>
                <w:szCs w:val="24"/>
                <w:lang w:bidi="hi-IN"/>
              </w:rPr>
              <w:object w:dxaOrig="720" w:dyaOrig="400">
                <v:shape id="_x0000_i1503" type="#_x0000_t75" style="width:30pt;height:16.5pt" o:ole="">
                  <v:imagedata r:id="rId918" o:title=""/>
                </v:shape>
                <o:OLEObject Type="Embed" ProgID="Equation.DSMT4" ShapeID="_x0000_i1503" DrawAspect="Content" ObjectID="_1674457271" r:id="rId919"/>
              </w:object>
            </w:r>
          </w:p>
        </w:tc>
        <w:tc>
          <w:tcPr>
            <w:tcW w:w="992"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b/>
                <w:bCs/>
                <w:sz w:val="24"/>
                <w:szCs w:val="24"/>
              </w:rPr>
            </w:pPr>
            <w:r w:rsidRPr="00963A02">
              <w:rPr>
                <w:rFonts w:asciiTheme="majorBidi" w:eastAsiaTheme="minorHAnsi" w:hAnsiTheme="majorBidi" w:cstheme="majorBidi"/>
                <w:b/>
                <w:bCs/>
                <w:position w:val="-12"/>
                <w:sz w:val="24"/>
                <w:szCs w:val="24"/>
                <w:lang w:bidi="hi-IN"/>
              </w:rPr>
              <w:object w:dxaOrig="280" w:dyaOrig="360">
                <v:shape id="_x0000_i1504" type="#_x0000_t75" style="width:14.25pt;height:18.75pt" o:ole="">
                  <v:imagedata r:id="rId920" o:title=""/>
                </v:shape>
                <o:OLEObject Type="Embed" ProgID="Equation.DSMT4" ShapeID="_x0000_i1504" DrawAspect="Content" ObjectID="_1674457272" r:id="rId921"/>
              </w:object>
            </w:r>
          </w:p>
        </w:tc>
        <w:tc>
          <w:tcPr>
            <w:tcW w:w="1134"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b/>
                <w:bCs/>
                <w:sz w:val="24"/>
                <w:szCs w:val="24"/>
              </w:rPr>
            </w:pPr>
            <w:r w:rsidRPr="00963A02">
              <w:rPr>
                <w:rFonts w:asciiTheme="majorBidi" w:eastAsiaTheme="minorHAnsi" w:hAnsiTheme="majorBidi" w:cstheme="majorBidi"/>
                <w:b/>
                <w:bCs/>
                <w:position w:val="-12"/>
                <w:sz w:val="24"/>
                <w:szCs w:val="24"/>
                <w:lang w:bidi="hi-IN"/>
              </w:rPr>
              <w:object w:dxaOrig="240" w:dyaOrig="360">
                <v:shape id="_x0000_i1505" type="#_x0000_t75" style="width:12.75pt;height:18.75pt" o:ole="">
                  <v:imagedata r:id="rId922" o:title=""/>
                </v:shape>
                <o:OLEObject Type="Embed" ProgID="Equation.DSMT4" ShapeID="_x0000_i1505" DrawAspect="Content" ObjectID="_1674457273" r:id="rId923"/>
              </w:object>
            </w:r>
          </w:p>
        </w:tc>
      </w:tr>
      <w:tr w:rsidR="00112E23" w:rsidTr="00D56851">
        <w:tc>
          <w:tcPr>
            <w:tcW w:w="1389" w:type="dxa"/>
            <w:tcBorders>
              <w:top w:val="double" w:sz="4" w:space="0" w:color="000000" w:themeColor="text1"/>
              <w:left w:val="nil"/>
              <w:bottom w:val="double" w:sz="4" w:space="0" w:color="000000" w:themeColor="text1"/>
              <w:right w:val="nil"/>
            </w:tcBorders>
            <w:hideMark/>
          </w:tcPr>
          <w:p w:rsidR="00112E23" w:rsidRDefault="00112E23" w:rsidP="00D56851">
            <w:pPr>
              <w:jc w:val="center"/>
              <w:rPr>
                <w:rFonts w:asciiTheme="majorBidi" w:hAnsiTheme="majorBidi" w:cstheme="majorBidi"/>
                <w:sz w:val="24"/>
                <w:szCs w:val="24"/>
              </w:rPr>
            </w:pPr>
            <w:r w:rsidRPr="00963A02">
              <w:rPr>
                <w:rFonts w:asciiTheme="majorBidi" w:eastAsiaTheme="minorHAnsi" w:hAnsiTheme="majorBidi" w:cstheme="majorBidi"/>
                <w:position w:val="-12"/>
                <w:sz w:val="24"/>
                <w:szCs w:val="24"/>
                <w:lang w:bidi="hi-IN"/>
              </w:rPr>
              <w:object w:dxaOrig="260" w:dyaOrig="360">
                <v:shape id="_x0000_i1506" type="#_x0000_t75" style="width:13.5pt;height:19.5pt" o:ole="">
                  <v:imagedata r:id="rId759" o:title=""/>
                </v:shape>
                <o:OLEObject Type="Embed" ProgID="Equation.DSMT4" ShapeID="_x0000_i1506" DrawAspect="Content" ObjectID="_1674457274" r:id="rId924"/>
              </w:object>
            </w:r>
          </w:p>
        </w:tc>
        <w:tc>
          <w:tcPr>
            <w:tcW w:w="2010"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sidRPr="00963A02">
              <w:rPr>
                <w:rFonts w:asciiTheme="majorBidi" w:eastAsiaTheme="minorHAnsi" w:hAnsiTheme="majorBidi" w:cstheme="majorBidi"/>
                <w:position w:val="-36"/>
                <w:sz w:val="20"/>
                <w:szCs w:val="20"/>
                <w:lang w:bidi="hi-IN"/>
              </w:rPr>
              <w:object w:dxaOrig="2020" w:dyaOrig="840">
                <v:shape id="_x0000_i1507" type="#_x0000_t75" style="width:78pt;height:35.25pt" o:ole="">
                  <v:imagedata r:id="rId925" o:title=""/>
                </v:shape>
                <o:OLEObject Type="Embed" ProgID="Equation.DSMT4" ShapeID="_x0000_i1507" DrawAspect="Content" ObjectID="_1674457275" r:id="rId926"/>
              </w:object>
            </w:r>
          </w:p>
        </w:tc>
        <w:tc>
          <w:tcPr>
            <w:tcW w:w="961"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0.4608</w:t>
            </w:r>
          </w:p>
        </w:tc>
        <w:tc>
          <w:tcPr>
            <w:tcW w:w="2037"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sidRPr="00963A02">
              <w:rPr>
                <w:rFonts w:asciiTheme="majorBidi" w:eastAsiaTheme="minorHAnsi" w:hAnsiTheme="majorBidi" w:cstheme="majorBidi"/>
                <w:position w:val="-36"/>
                <w:sz w:val="20"/>
                <w:szCs w:val="20"/>
                <w:lang w:bidi="hi-IN"/>
              </w:rPr>
              <w:object w:dxaOrig="2020" w:dyaOrig="840">
                <v:shape id="_x0000_i1508" type="#_x0000_t75" style="width:81pt;height:35.25pt" o:ole="">
                  <v:imagedata r:id="rId927" o:title=""/>
                </v:shape>
                <o:OLEObject Type="Embed" ProgID="Equation.DSMT4" ShapeID="_x0000_i1508" DrawAspect="Content" ObjectID="_1674457276" r:id="rId928"/>
              </w:object>
            </w:r>
          </w:p>
        </w:tc>
        <w:tc>
          <w:tcPr>
            <w:tcW w:w="940"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0.2514</w:t>
            </w:r>
          </w:p>
        </w:tc>
        <w:tc>
          <w:tcPr>
            <w:tcW w:w="992"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0.6094</w:t>
            </w:r>
          </w:p>
        </w:tc>
        <w:tc>
          <w:tcPr>
            <w:tcW w:w="1134"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83.15%</w:t>
            </w:r>
          </w:p>
        </w:tc>
      </w:tr>
      <w:tr w:rsidR="00112E23" w:rsidTr="00D56851">
        <w:tc>
          <w:tcPr>
            <w:tcW w:w="1389" w:type="dxa"/>
            <w:tcBorders>
              <w:top w:val="double" w:sz="4" w:space="0" w:color="000000" w:themeColor="text1"/>
              <w:left w:val="nil"/>
              <w:bottom w:val="double" w:sz="4" w:space="0" w:color="000000" w:themeColor="text1"/>
              <w:right w:val="nil"/>
            </w:tcBorders>
            <w:hideMark/>
          </w:tcPr>
          <w:p w:rsidR="00112E23" w:rsidRDefault="00112E23" w:rsidP="00D56851">
            <w:pPr>
              <w:jc w:val="center"/>
              <w:rPr>
                <w:rFonts w:asciiTheme="majorBidi" w:hAnsiTheme="majorBidi" w:cstheme="majorBidi"/>
                <w:sz w:val="24"/>
                <w:szCs w:val="24"/>
              </w:rPr>
            </w:pPr>
            <w:r w:rsidRPr="00963A02">
              <w:rPr>
                <w:rFonts w:asciiTheme="majorBidi" w:eastAsiaTheme="minorHAnsi" w:hAnsiTheme="majorBidi" w:cstheme="majorBidi"/>
                <w:position w:val="-12"/>
                <w:sz w:val="24"/>
                <w:szCs w:val="24"/>
                <w:lang w:bidi="hi-IN"/>
              </w:rPr>
              <w:object w:dxaOrig="300" w:dyaOrig="360">
                <v:shape id="_x0000_i1509" type="#_x0000_t75" style="width:15pt;height:19.5pt" o:ole="">
                  <v:imagedata r:id="rId769" o:title=""/>
                </v:shape>
                <o:OLEObject Type="Embed" ProgID="Equation.DSMT4" ShapeID="_x0000_i1509" DrawAspect="Content" ObjectID="_1674457277" r:id="rId929"/>
              </w:object>
            </w:r>
          </w:p>
        </w:tc>
        <w:tc>
          <w:tcPr>
            <w:tcW w:w="2010"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sidRPr="00963A02">
              <w:rPr>
                <w:rFonts w:asciiTheme="majorBidi" w:eastAsiaTheme="minorHAnsi" w:hAnsiTheme="majorBidi" w:cstheme="majorBidi"/>
                <w:position w:val="-36"/>
                <w:sz w:val="20"/>
                <w:szCs w:val="20"/>
                <w:lang w:bidi="hi-IN"/>
              </w:rPr>
              <w:object w:dxaOrig="2020" w:dyaOrig="840">
                <v:shape id="_x0000_i1510" type="#_x0000_t75" style="width:75pt;height:33.75pt" o:ole="">
                  <v:imagedata r:id="rId930" o:title=""/>
                </v:shape>
                <o:OLEObject Type="Embed" ProgID="Equation.DSMT4" ShapeID="_x0000_i1510" DrawAspect="Content" ObjectID="_1674457278" r:id="rId931"/>
              </w:object>
            </w:r>
          </w:p>
        </w:tc>
        <w:tc>
          <w:tcPr>
            <w:tcW w:w="961"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0.4529</w:t>
            </w:r>
          </w:p>
        </w:tc>
        <w:tc>
          <w:tcPr>
            <w:tcW w:w="2037"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sidRPr="00963A02">
              <w:rPr>
                <w:rFonts w:asciiTheme="majorBidi" w:eastAsiaTheme="minorHAnsi" w:hAnsiTheme="majorBidi" w:cstheme="majorBidi"/>
                <w:position w:val="-36"/>
                <w:sz w:val="20"/>
                <w:szCs w:val="20"/>
                <w:lang w:bidi="hi-IN"/>
              </w:rPr>
              <w:object w:dxaOrig="2020" w:dyaOrig="840">
                <v:shape id="_x0000_i1511" type="#_x0000_t75" style="width:80.25pt;height:36pt" o:ole="">
                  <v:imagedata r:id="rId932" o:title=""/>
                </v:shape>
                <o:OLEObject Type="Embed" ProgID="Equation.DSMT4" ShapeID="_x0000_i1511" DrawAspect="Content" ObjectID="_1674457279" r:id="rId933"/>
              </w:object>
            </w:r>
          </w:p>
        </w:tc>
        <w:tc>
          <w:tcPr>
            <w:tcW w:w="940"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0.1621</w:t>
            </w:r>
          </w:p>
        </w:tc>
        <w:tc>
          <w:tcPr>
            <w:tcW w:w="992"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0.6834</w:t>
            </w:r>
          </w:p>
        </w:tc>
        <w:tc>
          <w:tcPr>
            <w:tcW w:w="1134"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93.25%</w:t>
            </w:r>
          </w:p>
        </w:tc>
      </w:tr>
      <w:tr w:rsidR="00112E23" w:rsidTr="00D56851">
        <w:tc>
          <w:tcPr>
            <w:tcW w:w="1389" w:type="dxa"/>
            <w:tcBorders>
              <w:top w:val="double" w:sz="4" w:space="0" w:color="000000" w:themeColor="text1"/>
              <w:left w:val="nil"/>
              <w:bottom w:val="double" w:sz="4" w:space="0" w:color="000000" w:themeColor="text1"/>
              <w:right w:val="nil"/>
            </w:tcBorders>
            <w:hideMark/>
          </w:tcPr>
          <w:p w:rsidR="00112E23" w:rsidRDefault="00112E23" w:rsidP="00D56851">
            <w:pPr>
              <w:jc w:val="center"/>
              <w:rPr>
                <w:rFonts w:asciiTheme="majorBidi" w:hAnsiTheme="majorBidi" w:cstheme="majorBidi"/>
                <w:sz w:val="24"/>
                <w:szCs w:val="24"/>
              </w:rPr>
            </w:pPr>
            <w:r w:rsidRPr="00963A02">
              <w:rPr>
                <w:rFonts w:asciiTheme="majorBidi" w:eastAsiaTheme="minorHAnsi" w:hAnsiTheme="majorBidi" w:cstheme="majorBidi"/>
                <w:position w:val="-12"/>
                <w:sz w:val="24"/>
                <w:szCs w:val="24"/>
                <w:lang w:bidi="hi-IN"/>
              </w:rPr>
              <w:object w:dxaOrig="280" w:dyaOrig="360">
                <v:shape id="_x0000_i1512" type="#_x0000_t75" style="width:14.25pt;height:19.5pt" o:ole="">
                  <v:imagedata r:id="rId779" o:title=""/>
                </v:shape>
                <o:OLEObject Type="Embed" ProgID="Equation.DSMT4" ShapeID="_x0000_i1512" DrawAspect="Content" ObjectID="_1674457280" r:id="rId934"/>
              </w:object>
            </w:r>
          </w:p>
        </w:tc>
        <w:tc>
          <w:tcPr>
            <w:tcW w:w="2010"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sidRPr="00963A02">
              <w:rPr>
                <w:rFonts w:asciiTheme="majorBidi" w:eastAsiaTheme="minorHAnsi" w:hAnsiTheme="majorBidi" w:cstheme="majorBidi"/>
                <w:position w:val="-36"/>
                <w:sz w:val="20"/>
                <w:szCs w:val="20"/>
                <w:lang w:bidi="hi-IN"/>
              </w:rPr>
              <w:object w:dxaOrig="2020" w:dyaOrig="840">
                <v:shape id="_x0000_i1513" type="#_x0000_t75" style="width:76.5pt;height:33.75pt" o:ole="">
                  <v:imagedata r:id="rId935" o:title=""/>
                </v:shape>
                <o:OLEObject Type="Embed" ProgID="Equation.DSMT4" ShapeID="_x0000_i1513" DrawAspect="Content" ObjectID="_1674457281" r:id="rId936"/>
              </w:object>
            </w:r>
          </w:p>
        </w:tc>
        <w:tc>
          <w:tcPr>
            <w:tcW w:w="961"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0.4071</w:t>
            </w:r>
          </w:p>
        </w:tc>
        <w:tc>
          <w:tcPr>
            <w:tcW w:w="2037"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sidRPr="00963A02">
              <w:rPr>
                <w:rFonts w:asciiTheme="majorBidi" w:eastAsiaTheme="minorHAnsi" w:hAnsiTheme="majorBidi" w:cstheme="majorBidi"/>
                <w:position w:val="-36"/>
                <w:sz w:val="20"/>
                <w:szCs w:val="20"/>
                <w:lang w:bidi="hi-IN"/>
              </w:rPr>
              <w:object w:dxaOrig="2020" w:dyaOrig="840">
                <v:shape id="_x0000_i1514" type="#_x0000_t75" style="width:73.5pt;height:33.75pt" o:ole="">
                  <v:imagedata r:id="rId937" o:title=""/>
                </v:shape>
                <o:OLEObject Type="Embed" ProgID="Equation.DSMT4" ShapeID="_x0000_i1514" DrawAspect="Content" ObjectID="_1674457282" r:id="rId938"/>
              </w:object>
            </w:r>
          </w:p>
        </w:tc>
        <w:tc>
          <w:tcPr>
            <w:tcW w:w="940"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0.2129</w:t>
            </w:r>
          </w:p>
        </w:tc>
        <w:tc>
          <w:tcPr>
            <w:tcW w:w="992"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0.5826</w:t>
            </w:r>
          </w:p>
        </w:tc>
        <w:tc>
          <w:tcPr>
            <w:tcW w:w="1134"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79.49%</w:t>
            </w:r>
          </w:p>
        </w:tc>
      </w:tr>
      <w:tr w:rsidR="00112E23" w:rsidTr="00D56851">
        <w:tc>
          <w:tcPr>
            <w:tcW w:w="1389" w:type="dxa"/>
            <w:tcBorders>
              <w:top w:val="double" w:sz="4" w:space="0" w:color="000000" w:themeColor="text1"/>
              <w:left w:val="nil"/>
              <w:bottom w:val="double" w:sz="4" w:space="0" w:color="000000" w:themeColor="text1"/>
              <w:right w:val="nil"/>
            </w:tcBorders>
            <w:hideMark/>
          </w:tcPr>
          <w:p w:rsidR="00112E23" w:rsidRDefault="00112E23" w:rsidP="00D56851">
            <w:pPr>
              <w:jc w:val="center"/>
              <w:rPr>
                <w:rFonts w:asciiTheme="majorBidi" w:hAnsiTheme="majorBidi" w:cstheme="majorBidi"/>
                <w:sz w:val="24"/>
                <w:szCs w:val="24"/>
              </w:rPr>
            </w:pPr>
            <w:r w:rsidRPr="00963A02">
              <w:rPr>
                <w:rFonts w:asciiTheme="majorBidi" w:eastAsiaTheme="minorHAnsi" w:hAnsiTheme="majorBidi" w:cstheme="majorBidi"/>
                <w:position w:val="-12"/>
                <w:sz w:val="24"/>
                <w:szCs w:val="24"/>
                <w:lang w:bidi="hi-IN"/>
              </w:rPr>
              <w:object w:dxaOrig="300" w:dyaOrig="360">
                <v:shape id="_x0000_i1515" type="#_x0000_t75" style="width:15pt;height:18.75pt" o:ole="">
                  <v:imagedata r:id="rId789" o:title=""/>
                </v:shape>
                <o:OLEObject Type="Embed" ProgID="Equation.DSMT4" ShapeID="_x0000_i1515" DrawAspect="Content" ObjectID="_1674457283" r:id="rId939"/>
              </w:object>
            </w:r>
          </w:p>
        </w:tc>
        <w:tc>
          <w:tcPr>
            <w:tcW w:w="2010"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sidRPr="00963A02">
              <w:rPr>
                <w:rFonts w:asciiTheme="majorBidi" w:eastAsiaTheme="minorHAnsi" w:hAnsiTheme="majorBidi" w:cstheme="majorBidi"/>
                <w:position w:val="-36"/>
                <w:sz w:val="20"/>
                <w:szCs w:val="20"/>
                <w:lang w:bidi="hi-IN"/>
              </w:rPr>
              <w:object w:dxaOrig="2020" w:dyaOrig="840">
                <v:shape id="_x0000_i1516" type="#_x0000_t75" style="width:77.25pt;height:36pt" o:ole="">
                  <v:imagedata r:id="rId940" o:title=""/>
                </v:shape>
                <o:OLEObject Type="Embed" ProgID="Equation.DSMT4" ShapeID="_x0000_i1516" DrawAspect="Content" ObjectID="_1674457284" r:id="rId941"/>
              </w:object>
            </w:r>
          </w:p>
        </w:tc>
        <w:tc>
          <w:tcPr>
            <w:tcW w:w="961"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0.4416</w:t>
            </w:r>
          </w:p>
        </w:tc>
        <w:tc>
          <w:tcPr>
            <w:tcW w:w="2037"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sidRPr="00963A02">
              <w:rPr>
                <w:rFonts w:asciiTheme="majorBidi" w:eastAsiaTheme="minorHAnsi" w:hAnsiTheme="majorBidi" w:cstheme="majorBidi"/>
                <w:position w:val="-36"/>
                <w:sz w:val="20"/>
                <w:szCs w:val="20"/>
                <w:lang w:bidi="hi-IN"/>
              </w:rPr>
              <w:object w:dxaOrig="2020" w:dyaOrig="840">
                <v:shape id="_x0000_i1517" type="#_x0000_t75" style="width:76.5pt;height:35.25pt" o:ole="">
                  <v:imagedata r:id="rId942" o:title=""/>
                </v:shape>
                <o:OLEObject Type="Embed" ProgID="Equation.DSMT4" ShapeID="_x0000_i1517" DrawAspect="Content" ObjectID="_1674457285" r:id="rId943"/>
              </w:object>
            </w:r>
          </w:p>
        </w:tc>
        <w:tc>
          <w:tcPr>
            <w:tcW w:w="940"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0.1294</w:t>
            </w:r>
          </w:p>
        </w:tc>
        <w:tc>
          <w:tcPr>
            <w:tcW w:w="992"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0.7329</w:t>
            </w:r>
          </w:p>
        </w:tc>
        <w:tc>
          <w:tcPr>
            <w:tcW w:w="1134"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100%</w:t>
            </w:r>
          </w:p>
        </w:tc>
      </w:tr>
      <w:tr w:rsidR="00112E23" w:rsidTr="00D56851">
        <w:tc>
          <w:tcPr>
            <w:tcW w:w="1389" w:type="dxa"/>
            <w:tcBorders>
              <w:top w:val="double" w:sz="4" w:space="0" w:color="000000" w:themeColor="text1"/>
              <w:left w:val="nil"/>
              <w:bottom w:val="double" w:sz="4" w:space="0" w:color="000000" w:themeColor="text1"/>
              <w:right w:val="nil"/>
            </w:tcBorders>
            <w:hideMark/>
          </w:tcPr>
          <w:p w:rsidR="00112E23" w:rsidRDefault="00112E23" w:rsidP="00D56851">
            <w:pPr>
              <w:jc w:val="center"/>
              <w:rPr>
                <w:rFonts w:asciiTheme="majorBidi" w:hAnsiTheme="majorBidi" w:cstheme="majorBidi"/>
                <w:sz w:val="24"/>
                <w:szCs w:val="24"/>
              </w:rPr>
            </w:pPr>
            <w:r w:rsidRPr="00963A02">
              <w:rPr>
                <w:rFonts w:asciiTheme="majorBidi" w:eastAsiaTheme="minorHAnsi" w:hAnsiTheme="majorBidi" w:cstheme="majorBidi"/>
                <w:position w:val="-12"/>
                <w:sz w:val="24"/>
                <w:szCs w:val="24"/>
                <w:lang w:bidi="hi-IN"/>
              </w:rPr>
              <w:object w:dxaOrig="280" w:dyaOrig="360">
                <v:shape id="_x0000_i1518" type="#_x0000_t75" style="width:14.25pt;height:18.75pt" o:ole="">
                  <v:imagedata r:id="rId799" o:title=""/>
                </v:shape>
                <o:OLEObject Type="Embed" ProgID="Equation.DSMT4" ShapeID="_x0000_i1518" DrawAspect="Content" ObjectID="_1674457286" r:id="rId944"/>
              </w:object>
            </w:r>
          </w:p>
        </w:tc>
        <w:tc>
          <w:tcPr>
            <w:tcW w:w="2010"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sidRPr="00963A02">
              <w:rPr>
                <w:rFonts w:asciiTheme="majorBidi" w:eastAsiaTheme="minorHAnsi" w:hAnsiTheme="majorBidi" w:cstheme="majorBidi"/>
                <w:position w:val="-36"/>
                <w:sz w:val="20"/>
                <w:szCs w:val="20"/>
                <w:lang w:bidi="hi-IN"/>
              </w:rPr>
              <w:object w:dxaOrig="1999" w:dyaOrig="840">
                <v:shape id="_x0000_i1519" type="#_x0000_t75" style="width:76.5pt;height:36pt" o:ole="">
                  <v:imagedata r:id="rId945" o:title=""/>
                </v:shape>
                <o:OLEObject Type="Embed" ProgID="Equation.DSMT4" ShapeID="_x0000_i1519" DrawAspect="Content" ObjectID="_1674457287" r:id="rId946"/>
              </w:object>
            </w:r>
          </w:p>
        </w:tc>
        <w:tc>
          <w:tcPr>
            <w:tcW w:w="961"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0.5283</w:t>
            </w:r>
          </w:p>
        </w:tc>
        <w:tc>
          <w:tcPr>
            <w:tcW w:w="2037"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sidRPr="00963A02">
              <w:rPr>
                <w:rFonts w:asciiTheme="majorBidi" w:eastAsiaTheme="minorHAnsi" w:hAnsiTheme="majorBidi" w:cstheme="majorBidi"/>
                <w:position w:val="-36"/>
                <w:sz w:val="20"/>
                <w:szCs w:val="20"/>
                <w:lang w:bidi="hi-IN"/>
              </w:rPr>
              <w:object w:dxaOrig="1999" w:dyaOrig="840">
                <v:shape id="_x0000_i1520" type="#_x0000_t75" style="width:76.5pt;height:35.25pt" o:ole="">
                  <v:imagedata r:id="rId947" o:title=""/>
                </v:shape>
                <o:OLEObject Type="Embed" ProgID="Equation.DSMT4" ShapeID="_x0000_i1520" DrawAspect="Content" ObjectID="_1674457288" r:id="rId948"/>
              </w:object>
            </w:r>
          </w:p>
        </w:tc>
        <w:tc>
          <w:tcPr>
            <w:tcW w:w="940"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0.2420</w:t>
            </w:r>
          </w:p>
        </w:tc>
        <w:tc>
          <w:tcPr>
            <w:tcW w:w="992"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0.6827</w:t>
            </w:r>
          </w:p>
        </w:tc>
        <w:tc>
          <w:tcPr>
            <w:tcW w:w="1134" w:type="dxa"/>
            <w:tcBorders>
              <w:top w:val="double" w:sz="4" w:space="0" w:color="000000" w:themeColor="text1"/>
              <w:left w:val="nil"/>
              <w:bottom w:val="double" w:sz="4" w:space="0" w:color="000000" w:themeColor="text1"/>
              <w:right w:val="nil"/>
            </w:tcBorders>
            <w:hideMark/>
          </w:tcPr>
          <w:p w:rsidR="00112E23" w:rsidRDefault="00112E23" w:rsidP="00D56851">
            <w:pPr>
              <w:autoSpaceDE w:val="0"/>
              <w:autoSpaceDN w:val="0"/>
              <w:adjustRightInd w:val="0"/>
              <w:jc w:val="center"/>
              <w:rPr>
                <w:rFonts w:asciiTheme="majorBidi" w:hAnsiTheme="majorBidi" w:cstheme="majorBidi"/>
                <w:sz w:val="20"/>
              </w:rPr>
            </w:pPr>
            <w:r>
              <w:rPr>
                <w:rFonts w:asciiTheme="majorBidi" w:hAnsiTheme="majorBidi" w:cstheme="majorBidi"/>
                <w:sz w:val="20"/>
              </w:rPr>
              <w:t>93.15%</w:t>
            </w:r>
          </w:p>
        </w:tc>
      </w:tr>
    </w:tbl>
    <w:p w:rsidR="00B7209E" w:rsidRPr="00D84CC3" w:rsidRDefault="00B7209E" w:rsidP="00B7209E">
      <w:pPr>
        <w:autoSpaceDE w:val="0"/>
        <w:autoSpaceDN w:val="0"/>
        <w:adjustRightInd w:val="0"/>
        <w:spacing w:after="0" w:line="360" w:lineRule="auto"/>
        <w:jc w:val="both"/>
        <w:rPr>
          <w:rFonts w:asciiTheme="majorBidi" w:hAnsiTheme="majorBidi" w:cstheme="majorBidi"/>
          <w:sz w:val="24"/>
          <w:szCs w:val="24"/>
        </w:rPr>
      </w:pPr>
    </w:p>
    <w:p w:rsidR="00B7209E" w:rsidRDefault="00B7209E" w:rsidP="00200508">
      <w:pPr>
        <w:autoSpaceDE w:val="0"/>
        <w:autoSpaceDN w:val="0"/>
        <w:adjustRightInd w:val="0"/>
        <w:spacing w:after="0"/>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From Table 9, the preference order of HWR facility selection is </w:t>
      </w:r>
      <w:r w:rsidRPr="00D84CC3">
        <w:rPr>
          <w:rFonts w:asciiTheme="majorBidi" w:hAnsiTheme="majorBidi" w:cstheme="majorBidi"/>
          <w:position w:val="-12"/>
          <w:sz w:val="24"/>
          <w:szCs w:val="24"/>
        </w:rPr>
        <w:object w:dxaOrig="2060" w:dyaOrig="360">
          <v:shape id="_x0000_i1521" type="#_x0000_t75" style="width:102.75pt;height:18.75pt" o:ole="">
            <v:imagedata r:id="rId949" o:title=""/>
          </v:shape>
          <o:OLEObject Type="Embed" ProgID="Equation.DSMT4" ShapeID="_x0000_i1521" DrawAspect="Content" ObjectID="_1674457289" r:id="rId950"/>
        </w:object>
      </w:r>
      <w:r w:rsidRPr="00D84CC3">
        <w:rPr>
          <w:rFonts w:asciiTheme="majorBidi" w:hAnsiTheme="majorBidi" w:cstheme="majorBidi"/>
          <w:sz w:val="24"/>
          <w:szCs w:val="24"/>
        </w:rPr>
        <w:t xml:space="preserve"> and thus, </w:t>
      </w:r>
      <w:r w:rsidRPr="00D84CC3">
        <w:rPr>
          <w:rFonts w:asciiTheme="majorBidi" w:hAnsiTheme="majorBidi" w:cstheme="majorBidi"/>
          <w:position w:val="-12"/>
          <w:sz w:val="24"/>
          <w:szCs w:val="24"/>
        </w:rPr>
        <w:object w:dxaOrig="300" w:dyaOrig="360">
          <v:shape id="_x0000_i1522" type="#_x0000_t75" style="width:15.75pt;height:18.75pt" o:ole="">
            <v:imagedata r:id="rId951" o:title=""/>
          </v:shape>
          <o:OLEObject Type="Embed" ProgID="Equation.DSMT4" ShapeID="_x0000_i1522" DrawAspect="Content" ObjectID="_1674457290" r:id="rId952"/>
        </w:object>
      </w:r>
      <w:r w:rsidRPr="00D84CC3">
        <w:rPr>
          <w:rFonts w:asciiTheme="majorBidi" w:hAnsiTheme="majorBidi" w:cstheme="majorBidi"/>
          <w:sz w:val="24"/>
          <w:szCs w:val="24"/>
        </w:rPr>
        <w:t xml:space="preserve"> is the best HWR facility.</w:t>
      </w:r>
    </w:p>
    <w:p w:rsidR="00CB16B9" w:rsidRPr="00D84CC3" w:rsidRDefault="00CB16B9" w:rsidP="00200508">
      <w:pPr>
        <w:autoSpaceDE w:val="0"/>
        <w:autoSpaceDN w:val="0"/>
        <w:adjustRightInd w:val="0"/>
        <w:spacing w:after="0"/>
        <w:ind w:firstLine="284"/>
        <w:jc w:val="both"/>
        <w:rPr>
          <w:rFonts w:asciiTheme="majorBidi" w:hAnsiTheme="majorBidi" w:cstheme="majorBidi"/>
          <w:sz w:val="24"/>
          <w:szCs w:val="24"/>
        </w:rPr>
      </w:pPr>
    </w:p>
    <w:p w:rsidR="008F58A1" w:rsidRPr="00462967" w:rsidRDefault="00B7209E" w:rsidP="00200508">
      <w:pPr>
        <w:autoSpaceDE w:val="0"/>
        <w:autoSpaceDN w:val="0"/>
        <w:adjustRightInd w:val="0"/>
        <w:spacing w:after="0"/>
        <w:jc w:val="both"/>
        <w:rPr>
          <w:rFonts w:asciiTheme="majorBidi" w:hAnsiTheme="majorBidi" w:cstheme="majorBidi"/>
          <w:b/>
          <w:sz w:val="24"/>
          <w:szCs w:val="24"/>
          <w:highlight w:val="lightGray"/>
        </w:rPr>
      </w:pPr>
      <w:r w:rsidRPr="00462967">
        <w:rPr>
          <w:rFonts w:asciiTheme="majorBidi" w:hAnsiTheme="majorBidi" w:cstheme="majorBidi"/>
          <w:b/>
          <w:sz w:val="24"/>
          <w:szCs w:val="24"/>
          <w:highlight w:val="lightGray"/>
        </w:rPr>
        <w:t>5.</w:t>
      </w:r>
      <w:r w:rsidR="006B1870" w:rsidRPr="00462967">
        <w:rPr>
          <w:rFonts w:asciiTheme="majorBidi" w:hAnsiTheme="majorBidi" w:cstheme="majorBidi"/>
          <w:b/>
          <w:sz w:val="24"/>
          <w:szCs w:val="24"/>
          <w:highlight w:val="lightGray"/>
        </w:rPr>
        <w:t>3</w:t>
      </w:r>
      <w:r w:rsidRPr="00462967">
        <w:rPr>
          <w:rFonts w:asciiTheme="majorBidi" w:hAnsiTheme="majorBidi" w:cstheme="majorBidi"/>
          <w:b/>
          <w:sz w:val="24"/>
          <w:szCs w:val="24"/>
          <w:highlight w:val="lightGray"/>
        </w:rPr>
        <w:t xml:space="preserve">. </w:t>
      </w:r>
      <w:r w:rsidR="008F58A1" w:rsidRPr="00462967">
        <w:rPr>
          <w:rFonts w:asciiTheme="majorBidi" w:hAnsiTheme="majorBidi" w:cstheme="majorBidi"/>
          <w:b/>
          <w:sz w:val="24"/>
          <w:szCs w:val="24"/>
          <w:highlight w:val="lightGray"/>
        </w:rPr>
        <w:t>Sensitivity Analysis</w:t>
      </w:r>
    </w:p>
    <w:p w:rsidR="00212843" w:rsidRDefault="00C037C9" w:rsidP="00200508">
      <w:pPr>
        <w:autoSpaceDE w:val="0"/>
        <w:autoSpaceDN w:val="0"/>
        <w:adjustRightInd w:val="0"/>
        <w:spacing w:after="0"/>
        <w:jc w:val="both"/>
        <w:rPr>
          <w:rFonts w:ascii="Times New Roman" w:hAnsi="Times New Roman" w:cs="Times New Roman"/>
          <w:sz w:val="24"/>
          <w:szCs w:val="24"/>
          <w:lang w:bidi="ar-SA"/>
        </w:rPr>
      </w:pPr>
      <w:r w:rsidRPr="00462967">
        <w:rPr>
          <w:rFonts w:ascii="Times New Roman" w:hAnsi="Times New Roman" w:cs="Times New Roman"/>
          <w:sz w:val="24"/>
          <w:szCs w:val="24"/>
          <w:highlight w:val="lightGray"/>
        </w:rPr>
        <w:t xml:space="preserve">Here, </w:t>
      </w:r>
      <w:r w:rsidRPr="00462967">
        <w:rPr>
          <w:rFonts w:ascii="Times New Roman" w:hAnsi="Times New Roman" w:cs="Times New Roman"/>
          <w:sz w:val="24"/>
          <w:szCs w:val="24"/>
          <w:highlight w:val="lightGray"/>
          <w:lang w:bidi="ar-SA"/>
        </w:rPr>
        <w:t xml:space="preserve">a sensitivity analysis is </w:t>
      </w:r>
      <w:r w:rsidR="0062737B" w:rsidRPr="00462967">
        <w:rPr>
          <w:rFonts w:ascii="Times New Roman" w:hAnsi="Times New Roman" w:cs="Times New Roman"/>
          <w:sz w:val="24"/>
          <w:szCs w:val="24"/>
          <w:highlight w:val="lightGray"/>
          <w:lang w:bidi="ar-SA"/>
        </w:rPr>
        <w:t xml:space="preserve">analyzed to investigate the proposed approach </w:t>
      </w:r>
      <w:r w:rsidRPr="00462967">
        <w:rPr>
          <w:rFonts w:ascii="Times New Roman" w:hAnsi="Times New Roman" w:cs="Times New Roman"/>
          <w:sz w:val="24"/>
          <w:szCs w:val="24"/>
          <w:highlight w:val="lightGray"/>
          <w:lang w:bidi="ar-SA"/>
        </w:rPr>
        <w:t>behavior</w:t>
      </w:r>
      <w:r w:rsidR="0062737B" w:rsidRPr="00462967">
        <w:rPr>
          <w:rFonts w:ascii="Times New Roman" w:hAnsi="Times New Roman" w:cs="Times New Roman"/>
          <w:sz w:val="24"/>
          <w:szCs w:val="24"/>
          <w:highlight w:val="lightGray"/>
          <w:lang w:bidi="ar-SA"/>
        </w:rPr>
        <w:t xml:space="preserve">. 4 different criteria weight sets are taken and depicted in Table 10. From Table 10, </w:t>
      </w:r>
      <w:r w:rsidR="00AD4697" w:rsidRPr="00462967">
        <w:rPr>
          <w:rFonts w:ascii="Times New Roman" w:hAnsi="Times New Roman" w:cs="Times New Roman"/>
          <w:sz w:val="24"/>
          <w:szCs w:val="24"/>
          <w:highlight w:val="lightGray"/>
          <w:lang w:bidi="ar-SA"/>
        </w:rPr>
        <w:t xml:space="preserve">for every set, </w:t>
      </w:r>
      <w:r w:rsidR="0062737B" w:rsidRPr="00462967">
        <w:rPr>
          <w:rFonts w:ascii="Times New Roman" w:hAnsi="Times New Roman" w:cs="Times New Roman"/>
          <w:sz w:val="24"/>
          <w:szCs w:val="24"/>
          <w:highlight w:val="lightGray"/>
          <w:lang w:bidi="ar-SA"/>
        </w:rPr>
        <w:t xml:space="preserve">one of the criteria has the </w:t>
      </w:r>
      <w:r w:rsidR="00AD4697" w:rsidRPr="00462967">
        <w:rPr>
          <w:rFonts w:ascii="Times New Roman" w:hAnsi="Times New Roman" w:cs="Times New Roman"/>
          <w:sz w:val="24"/>
          <w:szCs w:val="24"/>
          <w:highlight w:val="lightGray"/>
          <w:lang w:bidi="ar-SA"/>
        </w:rPr>
        <w:t>maximum</w:t>
      </w:r>
      <w:r w:rsidR="0062737B" w:rsidRPr="00462967">
        <w:rPr>
          <w:rFonts w:ascii="Times New Roman" w:hAnsi="Times New Roman" w:cs="Times New Roman"/>
          <w:sz w:val="24"/>
          <w:szCs w:val="24"/>
          <w:highlight w:val="lightGray"/>
          <w:lang w:bidi="ar-SA"/>
        </w:rPr>
        <w:t xml:space="preserve"> weight </w:t>
      </w:r>
      <w:r w:rsidR="00AD4697" w:rsidRPr="00462967">
        <w:rPr>
          <w:rFonts w:ascii="Times New Roman" w:hAnsi="Times New Roman" w:cs="Times New Roman"/>
          <w:sz w:val="24"/>
          <w:szCs w:val="24"/>
          <w:highlight w:val="lightGray"/>
          <w:lang w:bidi="ar-SA"/>
        </w:rPr>
        <w:t xml:space="preserve">and </w:t>
      </w:r>
      <w:r w:rsidR="0062737B" w:rsidRPr="00462967">
        <w:rPr>
          <w:rFonts w:ascii="Times New Roman" w:hAnsi="Times New Roman" w:cs="Times New Roman"/>
          <w:sz w:val="24"/>
          <w:szCs w:val="24"/>
          <w:highlight w:val="lightGray"/>
          <w:lang w:bidi="ar-SA"/>
        </w:rPr>
        <w:t xml:space="preserve">other </w:t>
      </w:r>
      <w:r w:rsidR="00AD4697" w:rsidRPr="00462967">
        <w:rPr>
          <w:rFonts w:ascii="Times New Roman" w:hAnsi="Times New Roman" w:cs="Times New Roman"/>
          <w:sz w:val="24"/>
          <w:szCs w:val="24"/>
          <w:highlight w:val="lightGray"/>
          <w:lang w:bidi="ar-SA"/>
        </w:rPr>
        <w:t>ones</w:t>
      </w:r>
      <w:r w:rsidR="0062737B" w:rsidRPr="00462967">
        <w:rPr>
          <w:rFonts w:ascii="Times New Roman" w:hAnsi="Times New Roman" w:cs="Times New Roman"/>
          <w:sz w:val="24"/>
          <w:szCs w:val="24"/>
          <w:highlight w:val="lightGray"/>
          <w:lang w:bidi="ar-SA"/>
        </w:rPr>
        <w:t xml:space="preserve"> have </w:t>
      </w:r>
      <w:r w:rsidR="00AD4697" w:rsidRPr="00462967">
        <w:rPr>
          <w:rFonts w:ascii="Times New Roman" w:hAnsi="Times New Roman" w:cs="Times New Roman"/>
          <w:sz w:val="24"/>
          <w:szCs w:val="24"/>
          <w:highlight w:val="lightGray"/>
          <w:lang w:bidi="ar-SA"/>
        </w:rPr>
        <w:t>lower</w:t>
      </w:r>
      <w:r w:rsidR="0062737B" w:rsidRPr="00462967">
        <w:rPr>
          <w:rFonts w:ascii="Times New Roman" w:hAnsi="Times New Roman" w:cs="Times New Roman"/>
          <w:sz w:val="24"/>
          <w:szCs w:val="24"/>
          <w:highlight w:val="lightGray"/>
          <w:lang w:bidi="ar-SA"/>
        </w:rPr>
        <w:t xml:space="preserve"> weights. </w:t>
      </w:r>
      <w:r w:rsidR="00AD4697" w:rsidRPr="00462967">
        <w:rPr>
          <w:rFonts w:ascii="Times New Roman" w:hAnsi="Times New Roman" w:cs="Times New Roman"/>
          <w:sz w:val="24"/>
          <w:szCs w:val="24"/>
          <w:highlight w:val="lightGray"/>
          <w:lang w:bidi="ar-SA"/>
        </w:rPr>
        <w:t xml:space="preserve">By applying </w:t>
      </w:r>
      <w:r w:rsidR="0062737B" w:rsidRPr="00462967">
        <w:rPr>
          <w:rFonts w:ascii="Times New Roman" w:hAnsi="Times New Roman" w:cs="Times New Roman"/>
          <w:sz w:val="24"/>
          <w:szCs w:val="24"/>
          <w:highlight w:val="lightGray"/>
          <w:lang w:bidi="ar-SA"/>
        </w:rPr>
        <w:t xml:space="preserve">this </w:t>
      </w:r>
      <w:r w:rsidR="00AD4697" w:rsidRPr="00462967">
        <w:rPr>
          <w:rFonts w:ascii="Times New Roman" w:hAnsi="Times New Roman" w:cs="Times New Roman"/>
          <w:sz w:val="24"/>
          <w:szCs w:val="24"/>
          <w:highlight w:val="lightGray"/>
          <w:lang w:bidi="ar-SA"/>
        </w:rPr>
        <w:t>process, we create</w:t>
      </w:r>
      <w:r w:rsidR="0062737B" w:rsidRPr="00462967">
        <w:rPr>
          <w:rFonts w:ascii="Times New Roman" w:hAnsi="Times New Roman" w:cs="Times New Roman"/>
          <w:sz w:val="24"/>
          <w:szCs w:val="24"/>
          <w:highlight w:val="lightGray"/>
          <w:lang w:bidi="ar-SA"/>
        </w:rPr>
        <w:t xml:space="preserve"> a</w:t>
      </w:r>
      <w:r w:rsidR="00AD4697" w:rsidRPr="00462967">
        <w:rPr>
          <w:rFonts w:ascii="Times New Roman" w:hAnsi="Times New Roman" w:cs="Times New Roman"/>
          <w:sz w:val="24"/>
          <w:szCs w:val="24"/>
          <w:highlight w:val="lightGray"/>
          <w:lang w:bidi="ar-SA"/>
        </w:rPr>
        <w:t>n</w:t>
      </w:r>
      <w:r w:rsidR="0062737B" w:rsidRPr="00462967">
        <w:rPr>
          <w:rFonts w:ascii="Times New Roman" w:hAnsi="Times New Roman" w:cs="Times New Roman"/>
          <w:sz w:val="24"/>
          <w:szCs w:val="24"/>
          <w:highlight w:val="lightGray"/>
          <w:lang w:bidi="ar-SA"/>
        </w:rPr>
        <w:t xml:space="preserve"> </w:t>
      </w:r>
      <w:r w:rsidR="00AD4697" w:rsidRPr="00462967">
        <w:rPr>
          <w:rFonts w:ascii="Times New Roman" w:hAnsi="Times New Roman" w:cs="Times New Roman"/>
          <w:sz w:val="24"/>
          <w:szCs w:val="24"/>
          <w:highlight w:val="lightGray"/>
          <w:lang w:bidi="ar-SA"/>
        </w:rPr>
        <w:t>ample</w:t>
      </w:r>
      <w:r w:rsidR="0062737B" w:rsidRPr="00462967">
        <w:rPr>
          <w:rFonts w:ascii="Times New Roman" w:hAnsi="Times New Roman" w:cs="Times New Roman"/>
          <w:sz w:val="24"/>
          <w:szCs w:val="24"/>
          <w:highlight w:val="lightGray"/>
          <w:lang w:bidi="ar-SA"/>
        </w:rPr>
        <w:t xml:space="preserve"> </w:t>
      </w:r>
      <w:r w:rsidR="00AD4697" w:rsidRPr="00462967">
        <w:rPr>
          <w:rFonts w:ascii="Times New Roman" w:hAnsi="Times New Roman" w:cs="Times New Roman"/>
          <w:sz w:val="24"/>
          <w:szCs w:val="24"/>
          <w:highlight w:val="lightGray"/>
          <w:lang w:bidi="ar-SA"/>
        </w:rPr>
        <w:t>scope</w:t>
      </w:r>
      <w:r w:rsidR="0062737B" w:rsidRPr="00462967">
        <w:rPr>
          <w:rFonts w:ascii="Times New Roman" w:hAnsi="Times New Roman" w:cs="Times New Roman"/>
          <w:sz w:val="24"/>
          <w:szCs w:val="24"/>
          <w:highlight w:val="lightGray"/>
          <w:lang w:bidi="ar-SA"/>
        </w:rPr>
        <w:t xml:space="preserve"> of criteria weights for </w:t>
      </w:r>
      <w:r w:rsidR="00AD4697" w:rsidRPr="00462967">
        <w:rPr>
          <w:rFonts w:ascii="Times New Roman" w:hAnsi="Times New Roman" w:cs="Times New Roman"/>
          <w:sz w:val="24"/>
          <w:szCs w:val="24"/>
          <w:highlight w:val="lightGray"/>
          <w:lang w:bidi="ar-SA"/>
        </w:rPr>
        <w:t>investigating</w:t>
      </w:r>
      <w:r w:rsidR="0062737B" w:rsidRPr="00462967">
        <w:rPr>
          <w:rFonts w:ascii="Times New Roman" w:hAnsi="Times New Roman" w:cs="Times New Roman"/>
          <w:sz w:val="24"/>
          <w:szCs w:val="24"/>
          <w:highlight w:val="lightGray"/>
          <w:lang w:bidi="ar-SA"/>
        </w:rPr>
        <w:t xml:space="preserve"> the sensitivity of</w:t>
      </w:r>
      <w:r w:rsidR="00AD4697" w:rsidRPr="00462967">
        <w:rPr>
          <w:rFonts w:ascii="Times New Roman" w:hAnsi="Times New Roman" w:cs="Times New Roman"/>
          <w:sz w:val="24"/>
          <w:szCs w:val="24"/>
          <w:highlight w:val="lightGray"/>
          <w:lang w:bidi="ar-SA"/>
        </w:rPr>
        <w:t xml:space="preserve"> </w:t>
      </w:r>
      <w:r w:rsidR="00151972" w:rsidRPr="00462967">
        <w:rPr>
          <w:rFonts w:ascii="Times New Roman" w:hAnsi="Times New Roman" w:cs="Times New Roman"/>
          <w:sz w:val="24"/>
          <w:szCs w:val="24"/>
          <w:highlight w:val="lightGray"/>
          <w:lang w:bidi="ar-SA"/>
        </w:rPr>
        <w:t xml:space="preserve">the </w:t>
      </w:r>
      <w:r w:rsidR="00AD4697" w:rsidRPr="00462967">
        <w:rPr>
          <w:rFonts w:ascii="Times New Roman" w:hAnsi="Times New Roman" w:cs="Times New Roman"/>
          <w:sz w:val="24"/>
          <w:szCs w:val="24"/>
          <w:highlight w:val="lightGray"/>
          <w:lang w:bidi="ar-SA"/>
        </w:rPr>
        <w:t xml:space="preserve">developed approach </w:t>
      </w:r>
      <w:r w:rsidR="0062737B" w:rsidRPr="00462967">
        <w:rPr>
          <w:rFonts w:ascii="Times New Roman" w:hAnsi="Times New Roman" w:cs="Times New Roman"/>
          <w:sz w:val="24"/>
          <w:szCs w:val="24"/>
          <w:highlight w:val="lightGray"/>
          <w:lang w:bidi="ar-SA"/>
        </w:rPr>
        <w:t xml:space="preserve">to </w:t>
      </w:r>
      <w:r w:rsidR="00AD4697" w:rsidRPr="00462967">
        <w:rPr>
          <w:rFonts w:ascii="Times New Roman" w:hAnsi="Times New Roman" w:cs="Times New Roman"/>
          <w:sz w:val="24"/>
          <w:szCs w:val="24"/>
          <w:highlight w:val="lightGray"/>
          <w:lang w:bidi="ar-SA"/>
        </w:rPr>
        <w:t>varying</w:t>
      </w:r>
      <w:r w:rsidR="0062737B" w:rsidRPr="00462967">
        <w:rPr>
          <w:rFonts w:ascii="Times New Roman" w:hAnsi="Times New Roman" w:cs="Times New Roman"/>
          <w:sz w:val="24"/>
          <w:szCs w:val="24"/>
          <w:highlight w:val="lightGray"/>
          <w:lang w:bidi="ar-SA"/>
        </w:rPr>
        <w:t xml:space="preserve"> the </w:t>
      </w:r>
      <w:r w:rsidR="00AD4697" w:rsidRPr="00462967">
        <w:rPr>
          <w:rFonts w:ascii="Times New Roman" w:hAnsi="Times New Roman" w:cs="Times New Roman"/>
          <w:sz w:val="24"/>
          <w:szCs w:val="24"/>
          <w:highlight w:val="lightGray"/>
          <w:lang w:bidi="ar-SA"/>
        </w:rPr>
        <w:t>criteria weights</w:t>
      </w:r>
      <w:r w:rsidR="0062737B" w:rsidRPr="00462967">
        <w:rPr>
          <w:rFonts w:ascii="Times New Roman" w:hAnsi="Times New Roman" w:cs="Times New Roman"/>
          <w:sz w:val="24"/>
          <w:szCs w:val="24"/>
          <w:highlight w:val="lightGray"/>
          <w:lang w:bidi="ar-SA"/>
        </w:rPr>
        <w:t>.</w:t>
      </w:r>
    </w:p>
    <w:p w:rsidR="0062737B" w:rsidRPr="0062737B" w:rsidRDefault="0062737B" w:rsidP="0062737B">
      <w:pPr>
        <w:autoSpaceDE w:val="0"/>
        <w:autoSpaceDN w:val="0"/>
        <w:adjustRightInd w:val="0"/>
        <w:spacing w:after="0" w:line="240" w:lineRule="auto"/>
        <w:jc w:val="both"/>
        <w:rPr>
          <w:rFonts w:ascii="Times New Roman" w:hAnsi="Times New Roman" w:cs="Times New Roman"/>
          <w:sz w:val="24"/>
          <w:szCs w:val="24"/>
          <w:lang w:bidi="ar-SA"/>
        </w:rPr>
      </w:pPr>
    </w:p>
    <w:p w:rsidR="00212843" w:rsidRPr="00D14DFF" w:rsidRDefault="00C037C9" w:rsidP="00212843">
      <w:pPr>
        <w:autoSpaceDE w:val="0"/>
        <w:autoSpaceDN w:val="0"/>
        <w:adjustRightInd w:val="0"/>
        <w:spacing w:after="0" w:line="360" w:lineRule="auto"/>
        <w:jc w:val="center"/>
        <w:rPr>
          <w:rFonts w:asciiTheme="majorBidi" w:hAnsiTheme="majorBidi" w:cstheme="majorBidi"/>
          <w:bCs/>
          <w:sz w:val="20"/>
        </w:rPr>
      </w:pPr>
      <w:r>
        <w:rPr>
          <w:rFonts w:asciiTheme="majorBidi" w:hAnsiTheme="majorBidi" w:cstheme="majorBidi"/>
          <w:b/>
          <w:sz w:val="20"/>
        </w:rPr>
        <w:t>Table 10</w:t>
      </w:r>
      <w:r w:rsidR="00212843" w:rsidRPr="00D84CC3">
        <w:rPr>
          <w:rFonts w:asciiTheme="majorBidi" w:hAnsiTheme="majorBidi" w:cstheme="majorBidi"/>
          <w:b/>
          <w:sz w:val="20"/>
        </w:rPr>
        <w:t xml:space="preserve">: </w:t>
      </w:r>
      <w:r w:rsidRPr="00D14DFF">
        <w:rPr>
          <w:rFonts w:asciiTheme="majorBidi" w:hAnsiTheme="majorBidi" w:cstheme="majorBidi"/>
          <w:bCs/>
          <w:sz w:val="20"/>
        </w:rPr>
        <w:t>Different criteria weight sets for HWR facility alternative</w:t>
      </w:r>
    </w:p>
    <w:tbl>
      <w:tblPr>
        <w:tblStyle w:val="TableGrid"/>
        <w:tblW w:w="9094" w:type="dxa"/>
        <w:tblInd w:w="108" w:type="dxa"/>
        <w:tblBorders>
          <w:top w:val="double" w:sz="4" w:space="0" w:color="000000" w:themeColor="text1"/>
          <w:left w:val="none" w:sz="0" w:space="0" w:color="auto"/>
          <w:bottom w:val="doub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530"/>
        <w:gridCol w:w="270"/>
        <w:gridCol w:w="1440"/>
        <w:gridCol w:w="1745"/>
        <w:gridCol w:w="2034"/>
        <w:gridCol w:w="2075"/>
      </w:tblGrid>
      <w:tr w:rsidR="00212843" w:rsidRPr="00D84CC3" w:rsidTr="00C037C9">
        <w:trPr>
          <w:trHeight w:val="394"/>
        </w:trPr>
        <w:tc>
          <w:tcPr>
            <w:tcW w:w="1530" w:type="dxa"/>
            <w:tcBorders>
              <w:top w:val="double" w:sz="4" w:space="0" w:color="000000" w:themeColor="text1"/>
              <w:bottom w:val="double" w:sz="4" w:space="0" w:color="000000" w:themeColor="text1"/>
            </w:tcBorders>
          </w:tcPr>
          <w:p w:rsidR="00212843" w:rsidRPr="002119F5" w:rsidRDefault="00C037C9" w:rsidP="00FF722A">
            <w:pPr>
              <w:jc w:val="both"/>
              <w:rPr>
                <w:rFonts w:asciiTheme="majorBidi" w:hAnsiTheme="majorBidi" w:cstheme="majorBidi"/>
                <w:b/>
                <w:sz w:val="20"/>
                <w:szCs w:val="20"/>
              </w:rPr>
            </w:pPr>
            <w:r w:rsidRPr="002119F5">
              <w:rPr>
                <w:rFonts w:asciiTheme="majorBidi" w:hAnsiTheme="majorBidi" w:cstheme="majorBidi"/>
                <w:b/>
                <w:sz w:val="20"/>
                <w:szCs w:val="20"/>
              </w:rPr>
              <w:t>Weight sets</w:t>
            </w:r>
          </w:p>
        </w:tc>
        <w:tc>
          <w:tcPr>
            <w:tcW w:w="1710" w:type="dxa"/>
            <w:gridSpan w:val="2"/>
            <w:tcBorders>
              <w:top w:val="double" w:sz="4" w:space="0" w:color="000000" w:themeColor="text1"/>
              <w:bottom w:val="double" w:sz="4" w:space="0" w:color="000000" w:themeColor="text1"/>
            </w:tcBorders>
          </w:tcPr>
          <w:p w:rsidR="00212843" w:rsidRPr="002119F5" w:rsidRDefault="00212843" w:rsidP="00FF722A">
            <w:pPr>
              <w:jc w:val="center"/>
              <w:rPr>
                <w:rFonts w:asciiTheme="majorBidi" w:hAnsiTheme="majorBidi" w:cstheme="majorBidi"/>
                <w:b/>
                <w:sz w:val="20"/>
                <w:szCs w:val="20"/>
              </w:rPr>
            </w:pPr>
            <w:r w:rsidRPr="002119F5">
              <w:rPr>
                <w:rFonts w:asciiTheme="majorBidi" w:eastAsiaTheme="minorHAnsi" w:hAnsiTheme="majorBidi" w:cstheme="majorBidi"/>
                <w:b/>
                <w:position w:val="-12"/>
                <w:sz w:val="20"/>
                <w:szCs w:val="20"/>
                <w:lang w:bidi="hi-IN"/>
              </w:rPr>
              <w:object w:dxaOrig="279" w:dyaOrig="360">
                <v:shape id="_x0000_i1523" type="#_x0000_t75" style="width:14.25pt;height:19.5pt" o:ole="">
                  <v:imagedata r:id="rId719" o:title=""/>
                </v:shape>
                <o:OLEObject Type="Embed" ProgID="Equation.DSMT4" ShapeID="_x0000_i1523" DrawAspect="Content" ObjectID="_1674457291" r:id="rId953"/>
              </w:object>
            </w:r>
          </w:p>
        </w:tc>
        <w:tc>
          <w:tcPr>
            <w:tcW w:w="1745" w:type="dxa"/>
            <w:tcBorders>
              <w:top w:val="double" w:sz="4" w:space="0" w:color="000000" w:themeColor="text1"/>
              <w:bottom w:val="double" w:sz="4" w:space="0" w:color="000000" w:themeColor="text1"/>
            </w:tcBorders>
          </w:tcPr>
          <w:p w:rsidR="00212843" w:rsidRPr="002119F5" w:rsidRDefault="00212843" w:rsidP="00FF722A">
            <w:pPr>
              <w:jc w:val="center"/>
              <w:rPr>
                <w:rFonts w:asciiTheme="majorBidi" w:hAnsiTheme="majorBidi" w:cstheme="majorBidi"/>
                <w:b/>
                <w:sz w:val="20"/>
                <w:szCs w:val="20"/>
              </w:rPr>
            </w:pPr>
            <w:r w:rsidRPr="002119F5">
              <w:rPr>
                <w:rFonts w:asciiTheme="majorBidi" w:eastAsiaTheme="minorHAnsi" w:hAnsiTheme="majorBidi" w:cstheme="majorBidi"/>
                <w:b/>
                <w:position w:val="-12"/>
                <w:sz w:val="20"/>
                <w:szCs w:val="20"/>
                <w:lang w:bidi="hi-IN"/>
              </w:rPr>
              <w:object w:dxaOrig="320" w:dyaOrig="360">
                <v:shape id="_x0000_i1524" type="#_x0000_t75" style="width:15.75pt;height:19.5pt" o:ole="">
                  <v:imagedata r:id="rId721" o:title=""/>
                </v:shape>
                <o:OLEObject Type="Embed" ProgID="Equation.DSMT4" ShapeID="_x0000_i1524" DrawAspect="Content" ObjectID="_1674457292" r:id="rId954"/>
              </w:object>
            </w:r>
          </w:p>
        </w:tc>
        <w:tc>
          <w:tcPr>
            <w:tcW w:w="2034" w:type="dxa"/>
            <w:tcBorders>
              <w:top w:val="double" w:sz="4" w:space="0" w:color="000000" w:themeColor="text1"/>
              <w:bottom w:val="double" w:sz="4" w:space="0" w:color="000000" w:themeColor="text1"/>
            </w:tcBorders>
          </w:tcPr>
          <w:p w:rsidR="00212843" w:rsidRPr="002119F5" w:rsidRDefault="00212843" w:rsidP="00FF722A">
            <w:pPr>
              <w:jc w:val="center"/>
              <w:rPr>
                <w:rFonts w:asciiTheme="majorBidi" w:hAnsiTheme="majorBidi" w:cstheme="majorBidi"/>
                <w:b/>
                <w:sz w:val="20"/>
                <w:szCs w:val="20"/>
              </w:rPr>
            </w:pPr>
            <w:r w:rsidRPr="002119F5">
              <w:rPr>
                <w:rFonts w:asciiTheme="majorBidi" w:eastAsiaTheme="minorHAnsi" w:hAnsiTheme="majorBidi" w:cstheme="majorBidi"/>
                <w:b/>
                <w:position w:val="-12"/>
                <w:sz w:val="20"/>
                <w:szCs w:val="20"/>
                <w:lang w:bidi="hi-IN"/>
              </w:rPr>
              <w:object w:dxaOrig="300" w:dyaOrig="360">
                <v:shape id="_x0000_i1525" type="#_x0000_t75" style="width:15pt;height:19.5pt" o:ole="">
                  <v:imagedata r:id="rId723" o:title=""/>
                </v:shape>
                <o:OLEObject Type="Embed" ProgID="Equation.DSMT4" ShapeID="_x0000_i1525" DrawAspect="Content" ObjectID="_1674457293" r:id="rId955"/>
              </w:object>
            </w:r>
          </w:p>
        </w:tc>
        <w:tc>
          <w:tcPr>
            <w:tcW w:w="2075" w:type="dxa"/>
            <w:tcBorders>
              <w:top w:val="double" w:sz="4" w:space="0" w:color="000000" w:themeColor="text1"/>
              <w:bottom w:val="double" w:sz="4" w:space="0" w:color="000000" w:themeColor="text1"/>
            </w:tcBorders>
          </w:tcPr>
          <w:p w:rsidR="00212843" w:rsidRPr="002119F5" w:rsidRDefault="00212843" w:rsidP="00FF722A">
            <w:pPr>
              <w:jc w:val="center"/>
              <w:rPr>
                <w:rFonts w:asciiTheme="majorBidi" w:hAnsiTheme="majorBidi" w:cstheme="majorBidi"/>
                <w:b/>
                <w:sz w:val="20"/>
                <w:szCs w:val="20"/>
              </w:rPr>
            </w:pPr>
            <w:r w:rsidRPr="002119F5">
              <w:rPr>
                <w:rFonts w:asciiTheme="majorBidi" w:eastAsiaTheme="minorHAnsi" w:hAnsiTheme="majorBidi" w:cstheme="majorBidi"/>
                <w:b/>
                <w:position w:val="-12"/>
                <w:sz w:val="20"/>
                <w:szCs w:val="20"/>
                <w:lang w:bidi="hi-IN"/>
              </w:rPr>
              <w:object w:dxaOrig="320" w:dyaOrig="360">
                <v:shape id="_x0000_i1526" type="#_x0000_t75" style="width:15.75pt;height:19.5pt" o:ole="">
                  <v:imagedata r:id="rId725" o:title=""/>
                </v:shape>
                <o:OLEObject Type="Embed" ProgID="Equation.DSMT4" ShapeID="_x0000_i1526" DrawAspect="Content" ObjectID="_1674457294" r:id="rId956"/>
              </w:object>
            </w:r>
          </w:p>
        </w:tc>
      </w:tr>
      <w:tr w:rsidR="00212843" w:rsidRPr="00D84CC3" w:rsidTr="00C037C9">
        <w:trPr>
          <w:trHeight w:val="249"/>
        </w:trPr>
        <w:tc>
          <w:tcPr>
            <w:tcW w:w="1800" w:type="dxa"/>
            <w:gridSpan w:val="2"/>
            <w:tcBorders>
              <w:top w:val="double" w:sz="4" w:space="0" w:color="000000" w:themeColor="text1"/>
              <w:bottom w:val="double" w:sz="4" w:space="0" w:color="000000" w:themeColor="text1"/>
            </w:tcBorders>
          </w:tcPr>
          <w:p w:rsidR="00212843" w:rsidRPr="002119F5" w:rsidRDefault="00212843" w:rsidP="00212843">
            <w:pPr>
              <w:rPr>
                <w:rFonts w:asciiTheme="majorBidi" w:hAnsiTheme="majorBidi" w:cstheme="majorBidi"/>
                <w:bCs/>
                <w:sz w:val="20"/>
                <w:szCs w:val="20"/>
              </w:rPr>
            </w:pPr>
            <w:r w:rsidRPr="002119F5">
              <w:rPr>
                <w:rFonts w:asciiTheme="majorBidi" w:hAnsiTheme="majorBidi" w:cstheme="majorBidi"/>
                <w:bCs/>
                <w:sz w:val="20"/>
                <w:szCs w:val="20"/>
              </w:rPr>
              <w:t>Set- I</w:t>
            </w:r>
          </w:p>
        </w:tc>
        <w:tc>
          <w:tcPr>
            <w:tcW w:w="1440" w:type="dxa"/>
            <w:tcBorders>
              <w:top w:val="double" w:sz="4" w:space="0" w:color="000000" w:themeColor="text1"/>
              <w:bottom w:val="double" w:sz="4" w:space="0" w:color="000000" w:themeColor="text1"/>
            </w:tcBorders>
          </w:tcPr>
          <w:p w:rsidR="00212843" w:rsidRPr="002119F5" w:rsidRDefault="00212843" w:rsidP="00FF722A">
            <w:pPr>
              <w:jc w:val="center"/>
              <w:rPr>
                <w:rFonts w:asciiTheme="majorBidi" w:hAnsiTheme="majorBidi" w:cstheme="majorBidi"/>
                <w:sz w:val="20"/>
                <w:szCs w:val="20"/>
              </w:rPr>
            </w:pPr>
            <w:r w:rsidRPr="002119F5">
              <w:rPr>
                <w:rFonts w:asciiTheme="majorBidi" w:hAnsiTheme="majorBidi" w:cstheme="majorBidi"/>
                <w:sz w:val="20"/>
                <w:szCs w:val="20"/>
              </w:rPr>
              <w:t>0.1167</w:t>
            </w:r>
          </w:p>
        </w:tc>
        <w:tc>
          <w:tcPr>
            <w:tcW w:w="1745" w:type="dxa"/>
            <w:tcBorders>
              <w:top w:val="double" w:sz="4" w:space="0" w:color="000000" w:themeColor="text1"/>
              <w:bottom w:val="double" w:sz="4" w:space="0" w:color="000000" w:themeColor="text1"/>
            </w:tcBorders>
          </w:tcPr>
          <w:p w:rsidR="00212843" w:rsidRPr="002119F5" w:rsidRDefault="00212843" w:rsidP="00FF722A">
            <w:pPr>
              <w:jc w:val="center"/>
              <w:rPr>
                <w:rFonts w:asciiTheme="majorBidi" w:hAnsiTheme="majorBidi" w:cstheme="majorBidi"/>
                <w:sz w:val="20"/>
                <w:szCs w:val="20"/>
              </w:rPr>
            </w:pPr>
            <w:r w:rsidRPr="002119F5">
              <w:rPr>
                <w:rFonts w:asciiTheme="majorBidi" w:hAnsiTheme="majorBidi" w:cstheme="majorBidi"/>
                <w:sz w:val="20"/>
                <w:szCs w:val="20"/>
              </w:rPr>
              <w:t>0.4834</w:t>
            </w:r>
          </w:p>
        </w:tc>
        <w:tc>
          <w:tcPr>
            <w:tcW w:w="2034" w:type="dxa"/>
            <w:tcBorders>
              <w:top w:val="double" w:sz="4" w:space="0" w:color="000000" w:themeColor="text1"/>
              <w:bottom w:val="double" w:sz="4" w:space="0" w:color="000000" w:themeColor="text1"/>
            </w:tcBorders>
          </w:tcPr>
          <w:p w:rsidR="00212843" w:rsidRPr="002119F5" w:rsidRDefault="00C037C9" w:rsidP="00FF722A">
            <w:pPr>
              <w:jc w:val="center"/>
              <w:rPr>
                <w:rFonts w:asciiTheme="majorBidi" w:hAnsiTheme="majorBidi" w:cstheme="majorBidi"/>
                <w:sz w:val="20"/>
                <w:szCs w:val="20"/>
              </w:rPr>
            </w:pPr>
            <w:r w:rsidRPr="002119F5">
              <w:rPr>
                <w:rFonts w:asciiTheme="majorBidi" w:hAnsiTheme="majorBidi" w:cstheme="majorBidi"/>
                <w:sz w:val="20"/>
                <w:szCs w:val="20"/>
              </w:rPr>
              <w:t>0.1833</w:t>
            </w:r>
          </w:p>
        </w:tc>
        <w:tc>
          <w:tcPr>
            <w:tcW w:w="2075" w:type="dxa"/>
            <w:tcBorders>
              <w:top w:val="double" w:sz="4" w:space="0" w:color="000000" w:themeColor="text1"/>
              <w:bottom w:val="double" w:sz="4" w:space="0" w:color="000000" w:themeColor="text1"/>
            </w:tcBorders>
          </w:tcPr>
          <w:p w:rsidR="00212843" w:rsidRPr="002119F5" w:rsidRDefault="00C037C9" w:rsidP="00FF722A">
            <w:pPr>
              <w:jc w:val="center"/>
              <w:rPr>
                <w:rFonts w:asciiTheme="majorBidi" w:hAnsiTheme="majorBidi" w:cstheme="majorBidi"/>
                <w:sz w:val="20"/>
                <w:szCs w:val="20"/>
              </w:rPr>
            </w:pPr>
            <w:r w:rsidRPr="002119F5">
              <w:rPr>
                <w:rFonts w:asciiTheme="majorBidi" w:hAnsiTheme="majorBidi" w:cstheme="majorBidi"/>
                <w:sz w:val="20"/>
                <w:szCs w:val="20"/>
              </w:rPr>
              <w:t>0.2166</w:t>
            </w:r>
          </w:p>
        </w:tc>
      </w:tr>
      <w:tr w:rsidR="00212843" w:rsidRPr="00D84CC3" w:rsidTr="00C037C9">
        <w:trPr>
          <w:trHeight w:val="249"/>
        </w:trPr>
        <w:tc>
          <w:tcPr>
            <w:tcW w:w="1800" w:type="dxa"/>
            <w:gridSpan w:val="2"/>
            <w:tcBorders>
              <w:top w:val="double" w:sz="4" w:space="0" w:color="000000" w:themeColor="text1"/>
              <w:bottom w:val="double" w:sz="4" w:space="0" w:color="000000" w:themeColor="text1"/>
            </w:tcBorders>
          </w:tcPr>
          <w:p w:rsidR="00212843" w:rsidRPr="002119F5" w:rsidRDefault="00212843" w:rsidP="00C037C9">
            <w:pPr>
              <w:rPr>
                <w:rFonts w:asciiTheme="majorBidi" w:hAnsiTheme="majorBidi" w:cstheme="majorBidi"/>
                <w:bCs/>
                <w:sz w:val="20"/>
                <w:szCs w:val="20"/>
              </w:rPr>
            </w:pPr>
            <w:r w:rsidRPr="002119F5">
              <w:rPr>
                <w:rFonts w:asciiTheme="majorBidi" w:hAnsiTheme="majorBidi" w:cstheme="majorBidi"/>
                <w:bCs/>
                <w:sz w:val="20"/>
                <w:szCs w:val="20"/>
              </w:rPr>
              <w:t xml:space="preserve">Set </w:t>
            </w:r>
            <w:r w:rsidR="00546E78">
              <w:rPr>
                <w:rFonts w:asciiTheme="majorBidi" w:hAnsiTheme="majorBidi" w:cstheme="majorBidi"/>
                <w:bCs/>
                <w:sz w:val="20"/>
                <w:szCs w:val="20"/>
              </w:rPr>
              <w:t>–</w:t>
            </w:r>
            <w:r w:rsidRPr="002119F5">
              <w:rPr>
                <w:rFonts w:asciiTheme="majorBidi" w:hAnsiTheme="majorBidi" w:cstheme="majorBidi"/>
                <w:bCs/>
                <w:sz w:val="20"/>
                <w:szCs w:val="20"/>
              </w:rPr>
              <w:t xml:space="preserve"> II</w:t>
            </w:r>
          </w:p>
        </w:tc>
        <w:tc>
          <w:tcPr>
            <w:tcW w:w="1440" w:type="dxa"/>
            <w:tcBorders>
              <w:top w:val="double" w:sz="4" w:space="0" w:color="000000" w:themeColor="text1"/>
              <w:bottom w:val="double" w:sz="4" w:space="0" w:color="000000" w:themeColor="text1"/>
            </w:tcBorders>
          </w:tcPr>
          <w:p w:rsidR="00212843" w:rsidRPr="002119F5" w:rsidRDefault="00212843" w:rsidP="00FF722A">
            <w:pPr>
              <w:jc w:val="center"/>
              <w:rPr>
                <w:rFonts w:asciiTheme="majorBidi" w:hAnsiTheme="majorBidi" w:cstheme="majorBidi"/>
                <w:sz w:val="20"/>
                <w:szCs w:val="20"/>
              </w:rPr>
            </w:pPr>
            <w:r w:rsidRPr="002119F5">
              <w:rPr>
                <w:rFonts w:asciiTheme="majorBidi" w:hAnsiTheme="majorBidi" w:cstheme="majorBidi"/>
                <w:sz w:val="20"/>
                <w:szCs w:val="20"/>
              </w:rPr>
              <w:t>0.2166</w:t>
            </w:r>
          </w:p>
        </w:tc>
        <w:tc>
          <w:tcPr>
            <w:tcW w:w="1745" w:type="dxa"/>
            <w:tcBorders>
              <w:top w:val="double" w:sz="4" w:space="0" w:color="000000" w:themeColor="text1"/>
              <w:bottom w:val="double" w:sz="4" w:space="0" w:color="000000" w:themeColor="text1"/>
            </w:tcBorders>
          </w:tcPr>
          <w:p w:rsidR="00212843" w:rsidRPr="002119F5" w:rsidRDefault="00212843" w:rsidP="00FF722A">
            <w:pPr>
              <w:jc w:val="center"/>
              <w:rPr>
                <w:rFonts w:asciiTheme="majorBidi" w:hAnsiTheme="majorBidi" w:cstheme="majorBidi"/>
                <w:sz w:val="20"/>
                <w:szCs w:val="20"/>
              </w:rPr>
            </w:pPr>
            <w:r w:rsidRPr="002119F5">
              <w:rPr>
                <w:rFonts w:asciiTheme="majorBidi" w:hAnsiTheme="majorBidi" w:cstheme="majorBidi"/>
                <w:sz w:val="20"/>
                <w:szCs w:val="20"/>
              </w:rPr>
              <w:t>0.1167</w:t>
            </w:r>
          </w:p>
        </w:tc>
        <w:tc>
          <w:tcPr>
            <w:tcW w:w="2034" w:type="dxa"/>
            <w:tcBorders>
              <w:top w:val="double" w:sz="4" w:space="0" w:color="000000" w:themeColor="text1"/>
              <w:bottom w:val="double" w:sz="4" w:space="0" w:color="000000" w:themeColor="text1"/>
            </w:tcBorders>
          </w:tcPr>
          <w:p w:rsidR="00212843" w:rsidRPr="002119F5" w:rsidRDefault="00C037C9" w:rsidP="00FF722A">
            <w:pPr>
              <w:jc w:val="center"/>
              <w:rPr>
                <w:rFonts w:asciiTheme="majorBidi" w:hAnsiTheme="majorBidi" w:cstheme="majorBidi"/>
                <w:sz w:val="20"/>
                <w:szCs w:val="20"/>
              </w:rPr>
            </w:pPr>
            <w:r w:rsidRPr="002119F5">
              <w:rPr>
                <w:rFonts w:asciiTheme="majorBidi" w:hAnsiTheme="majorBidi" w:cstheme="majorBidi"/>
                <w:sz w:val="20"/>
                <w:szCs w:val="20"/>
              </w:rPr>
              <w:t>0.4834</w:t>
            </w:r>
          </w:p>
        </w:tc>
        <w:tc>
          <w:tcPr>
            <w:tcW w:w="2075" w:type="dxa"/>
            <w:tcBorders>
              <w:top w:val="double" w:sz="4" w:space="0" w:color="000000" w:themeColor="text1"/>
              <w:bottom w:val="double" w:sz="4" w:space="0" w:color="000000" w:themeColor="text1"/>
            </w:tcBorders>
          </w:tcPr>
          <w:p w:rsidR="00212843" w:rsidRPr="002119F5" w:rsidRDefault="00C037C9" w:rsidP="00FF722A">
            <w:pPr>
              <w:jc w:val="center"/>
              <w:rPr>
                <w:rFonts w:asciiTheme="majorBidi" w:hAnsiTheme="majorBidi" w:cstheme="majorBidi"/>
                <w:sz w:val="20"/>
                <w:szCs w:val="20"/>
              </w:rPr>
            </w:pPr>
            <w:r w:rsidRPr="002119F5">
              <w:rPr>
                <w:rFonts w:asciiTheme="majorBidi" w:hAnsiTheme="majorBidi" w:cstheme="majorBidi"/>
                <w:sz w:val="20"/>
                <w:szCs w:val="20"/>
              </w:rPr>
              <w:t>0.1833</w:t>
            </w:r>
          </w:p>
        </w:tc>
      </w:tr>
      <w:tr w:rsidR="00212843" w:rsidRPr="00D84CC3" w:rsidTr="00C037C9">
        <w:trPr>
          <w:trHeight w:val="249"/>
        </w:trPr>
        <w:tc>
          <w:tcPr>
            <w:tcW w:w="1800" w:type="dxa"/>
            <w:gridSpan w:val="2"/>
            <w:tcBorders>
              <w:top w:val="double" w:sz="4" w:space="0" w:color="000000" w:themeColor="text1"/>
              <w:bottom w:val="double" w:sz="4" w:space="0" w:color="000000" w:themeColor="text1"/>
            </w:tcBorders>
          </w:tcPr>
          <w:p w:rsidR="00212843" w:rsidRPr="002119F5" w:rsidRDefault="00212843" w:rsidP="00C037C9">
            <w:pPr>
              <w:rPr>
                <w:rFonts w:asciiTheme="majorBidi" w:hAnsiTheme="majorBidi" w:cstheme="majorBidi"/>
                <w:bCs/>
                <w:sz w:val="20"/>
                <w:szCs w:val="20"/>
              </w:rPr>
            </w:pPr>
            <w:r w:rsidRPr="002119F5">
              <w:rPr>
                <w:rFonts w:asciiTheme="majorBidi" w:hAnsiTheme="majorBidi" w:cstheme="majorBidi"/>
                <w:bCs/>
                <w:sz w:val="20"/>
                <w:szCs w:val="20"/>
              </w:rPr>
              <w:t>Set – III</w:t>
            </w:r>
          </w:p>
        </w:tc>
        <w:tc>
          <w:tcPr>
            <w:tcW w:w="1440" w:type="dxa"/>
            <w:tcBorders>
              <w:top w:val="double" w:sz="4" w:space="0" w:color="000000" w:themeColor="text1"/>
              <w:bottom w:val="double" w:sz="4" w:space="0" w:color="000000" w:themeColor="text1"/>
            </w:tcBorders>
          </w:tcPr>
          <w:p w:rsidR="00212843" w:rsidRPr="002119F5" w:rsidRDefault="00212843" w:rsidP="00FF722A">
            <w:pPr>
              <w:jc w:val="center"/>
              <w:rPr>
                <w:rFonts w:asciiTheme="majorBidi" w:hAnsiTheme="majorBidi" w:cstheme="majorBidi"/>
                <w:sz w:val="20"/>
                <w:szCs w:val="20"/>
              </w:rPr>
            </w:pPr>
            <w:r w:rsidRPr="002119F5">
              <w:rPr>
                <w:rFonts w:asciiTheme="majorBidi" w:hAnsiTheme="majorBidi" w:cstheme="majorBidi"/>
                <w:sz w:val="20"/>
                <w:szCs w:val="20"/>
              </w:rPr>
              <w:t>0.1833</w:t>
            </w:r>
          </w:p>
        </w:tc>
        <w:tc>
          <w:tcPr>
            <w:tcW w:w="1745" w:type="dxa"/>
            <w:tcBorders>
              <w:top w:val="double" w:sz="4" w:space="0" w:color="000000" w:themeColor="text1"/>
              <w:bottom w:val="double" w:sz="4" w:space="0" w:color="000000" w:themeColor="text1"/>
            </w:tcBorders>
          </w:tcPr>
          <w:p w:rsidR="00212843" w:rsidRPr="002119F5" w:rsidRDefault="00C037C9" w:rsidP="00FF722A">
            <w:pPr>
              <w:jc w:val="center"/>
              <w:rPr>
                <w:rFonts w:asciiTheme="majorBidi" w:hAnsiTheme="majorBidi" w:cstheme="majorBidi"/>
                <w:sz w:val="20"/>
                <w:szCs w:val="20"/>
              </w:rPr>
            </w:pPr>
            <w:r w:rsidRPr="002119F5">
              <w:rPr>
                <w:rFonts w:asciiTheme="majorBidi" w:hAnsiTheme="majorBidi" w:cstheme="majorBidi"/>
                <w:sz w:val="20"/>
                <w:szCs w:val="20"/>
              </w:rPr>
              <w:t>0.2166</w:t>
            </w:r>
          </w:p>
        </w:tc>
        <w:tc>
          <w:tcPr>
            <w:tcW w:w="2034" w:type="dxa"/>
            <w:tcBorders>
              <w:top w:val="double" w:sz="4" w:space="0" w:color="000000" w:themeColor="text1"/>
              <w:bottom w:val="double" w:sz="4" w:space="0" w:color="000000" w:themeColor="text1"/>
            </w:tcBorders>
          </w:tcPr>
          <w:p w:rsidR="00212843" w:rsidRPr="002119F5" w:rsidRDefault="00C037C9" w:rsidP="00FF722A">
            <w:pPr>
              <w:jc w:val="center"/>
              <w:rPr>
                <w:rFonts w:asciiTheme="majorBidi" w:hAnsiTheme="majorBidi" w:cstheme="majorBidi"/>
                <w:sz w:val="20"/>
                <w:szCs w:val="20"/>
              </w:rPr>
            </w:pPr>
            <w:r w:rsidRPr="002119F5">
              <w:rPr>
                <w:rFonts w:asciiTheme="majorBidi" w:hAnsiTheme="majorBidi" w:cstheme="majorBidi"/>
                <w:sz w:val="20"/>
                <w:szCs w:val="20"/>
              </w:rPr>
              <w:t>0.1167</w:t>
            </w:r>
          </w:p>
        </w:tc>
        <w:tc>
          <w:tcPr>
            <w:tcW w:w="2075" w:type="dxa"/>
            <w:tcBorders>
              <w:top w:val="double" w:sz="4" w:space="0" w:color="000000" w:themeColor="text1"/>
              <w:bottom w:val="double" w:sz="4" w:space="0" w:color="000000" w:themeColor="text1"/>
            </w:tcBorders>
          </w:tcPr>
          <w:p w:rsidR="00212843" w:rsidRPr="002119F5" w:rsidRDefault="00C037C9" w:rsidP="00FF722A">
            <w:pPr>
              <w:jc w:val="center"/>
              <w:rPr>
                <w:rFonts w:asciiTheme="majorBidi" w:hAnsiTheme="majorBidi" w:cstheme="majorBidi"/>
                <w:sz w:val="20"/>
                <w:szCs w:val="20"/>
              </w:rPr>
            </w:pPr>
            <w:r w:rsidRPr="002119F5">
              <w:rPr>
                <w:rFonts w:asciiTheme="majorBidi" w:hAnsiTheme="majorBidi" w:cstheme="majorBidi"/>
                <w:sz w:val="20"/>
                <w:szCs w:val="20"/>
              </w:rPr>
              <w:t>0.4834</w:t>
            </w:r>
          </w:p>
        </w:tc>
      </w:tr>
      <w:tr w:rsidR="00212843" w:rsidRPr="00D84CC3" w:rsidTr="00C037C9">
        <w:trPr>
          <w:trHeight w:val="249"/>
        </w:trPr>
        <w:tc>
          <w:tcPr>
            <w:tcW w:w="1800" w:type="dxa"/>
            <w:gridSpan w:val="2"/>
            <w:tcBorders>
              <w:top w:val="double" w:sz="4" w:space="0" w:color="000000" w:themeColor="text1"/>
              <w:bottom w:val="double" w:sz="4" w:space="0" w:color="000000" w:themeColor="text1"/>
            </w:tcBorders>
          </w:tcPr>
          <w:p w:rsidR="00212843" w:rsidRPr="002119F5" w:rsidRDefault="00212843" w:rsidP="00C037C9">
            <w:pPr>
              <w:rPr>
                <w:rFonts w:asciiTheme="majorBidi" w:hAnsiTheme="majorBidi" w:cstheme="majorBidi"/>
                <w:bCs/>
                <w:sz w:val="20"/>
                <w:szCs w:val="20"/>
              </w:rPr>
            </w:pPr>
            <w:r w:rsidRPr="002119F5">
              <w:rPr>
                <w:rFonts w:asciiTheme="majorBidi" w:hAnsiTheme="majorBidi" w:cstheme="majorBidi"/>
                <w:bCs/>
                <w:sz w:val="20"/>
                <w:szCs w:val="20"/>
              </w:rPr>
              <w:t xml:space="preserve">Set </w:t>
            </w:r>
            <w:r w:rsidR="00546E78">
              <w:rPr>
                <w:rFonts w:asciiTheme="majorBidi" w:hAnsiTheme="majorBidi" w:cstheme="majorBidi"/>
                <w:bCs/>
                <w:sz w:val="20"/>
                <w:szCs w:val="20"/>
              </w:rPr>
              <w:t>–</w:t>
            </w:r>
            <w:r w:rsidRPr="002119F5">
              <w:rPr>
                <w:rFonts w:asciiTheme="majorBidi" w:hAnsiTheme="majorBidi" w:cstheme="majorBidi"/>
                <w:bCs/>
                <w:sz w:val="20"/>
                <w:szCs w:val="20"/>
              </w:rPr>
              <w:t xml:space="preserve"> IV</w:t>
            </w:r>
          </w:p>
        </w:tc>
        <w:tc>
          <w:tcPr>
            <w:tcW w:w="1440" w:type="dxa"/>
            <w:tcBorders>
              <w:top w:val="double" w:sz="4" w:space="0" w:color="000000" w:themeColor="text1"/>
              <w:bottom w:val="double" w:sz="4" w:space="0" w:color="000000" w:themeColor="text1"/>
            </w:tcBorders>
          </w:tcPr>
          <w:p w:rsidR="00212843" w:rsidRPr="002119F5" w:rsidRDefault="00212843" w:rsidP="00FF722A">
            <w:pPr>
              <w:jc w:val="center"/>
              <w:rPr>
                <w:rFonts w:asciiTheme="majorBidi" w:hAnsiTheme="majorBidi" w:cstheme="majorBidi"/>
                <w:sz w:val="20"/>
                <w:szCs w:val="20"/>
              </w:rPr>
            </w:pPr>
            <w:r w:rsidRPr="002119F5">
              <w:rPr>
                <w:rFonts w:asciiTheme="majorBidi" w:hAnsiTheme="majorBidi" w:cstheme="majorBidi"/>
                <w:sz w:val="20"/>
                <w:szCs w:val="20"/>
              </w:rPr>
              <w:t>0.4834</w:t>
            </w:r>
          </w:p>
        </w:tc>
        <w:tc>
          <w:tcPr>
            <w:tcW w:w="1745" w:type="dxa"/>
            <w:tcBorders>
              <w:top w:val="double" w:sz="4" w:space="0" w:color="000000" w:themeColor="text1"/>
              <w:bottom w:val="double" w:sz="4" w:space="0" w:color="000000" w:themeColor="text1"/>
            </w:tcBorders>
          </w:tcPr>
          <w:p w:rsidR="00212843" w:rsidRPr="002119F5" w:rsidRDefault="00C037C9" w:rsidP="00FF722A">
            <w:pPr>
              <w:jc w:val="center"/>
              <w:rPr>
                <w:rFonts w:asciiTheme="majorBidi" w:hAnsiTheme="majorBidi" w:cstheme="majorBidi"/>
                <w:sz w:val="20"/>
                <w:szCs w:val="20"/>
              </w:rPr>
            </w:pPr>
            <w:r w:rsidRPr="002119F5">
              <w:rPr>
                <w:rFonts w:asciiTheme="majorBidi" w:hAnsiTheme="majorBidi" w:cstheme="majorBidi"/>
                <w:sz w:val="20"/>
                <w:szCs w:val="20"/>
              </w:rPr>
              <w:t>0.1833</w:t>
            </w:r>
          </w:p>
        </w:tc>
        <w:tc>
          <w:tcPr>
            <w:tcW w:w="2034" w:type="dxa"/>
            <w:tcBorders>
              <w:top w:val="double" w:sz="4" w:space="0" w:color="000000" w:themeColor="text1"/>
              <w:bottom w:val="double" w:sz="4" w:space="0" w:color="000000" w:themeColor="text1"/>
            </w:tcBorders>
          </w:tcPr>
          <w:p w:rsidR="00212843" w:rsidRPr="002119F5" w:rsidRDefault="00C037C9" w:rsidP="00FF722A">
            <w:pPr>
              <w:jc w:val="center"/>
              <w:rPr>
                <w:rFonts w:asciiTheme="majorBidi" w:hAnsiTheme="majorBidi" w:cstheme="majorBidi"/>
                <w:sz w:val="20"/>
                <w:szCs w:val="20"/>
              </w:rPr>
            </w:pPr>
            <w:r w:rsidRPr="002119F5">
              <w:rPr>
                <w:rFonts w:asciiTheme="majorBidi" w:hAnsiTheme="majorBidi" w:cstheme="majorBidi"/>
                <w:sz w:val="20"/>
                <w:szCs w:val="20"/>
              </w:rPr>
              <w:t>0.2166</w:t>
            </w:r>
          </w:p>
        </w:tc>
        <w:tc>
          <w:tcPr>
            <w:tcW w:w="2075" w:type="dxa"/>
            <w:tcBorders>
              <w:top w:val="double" w:sz="4" w:space="0" w:color="000000" w:themeColor="text1"/>
              <w:bottom w:val="double" w:sz="4" w:space="0" w:color="000000" w:themeColor="text1"/>
            </w:tcBorders>
          </w:tcPr>
          <w:p w:rsidR="00212843" w:rsidRPr="002119F5" w:rsidRDefault="00C037C9" w:rsidP="00FF722A">
            <w:pPr>
              <w:jc w:val="center"/>
              <w:rPr>
                <w:rFonts w:asciiTheme="majorBidi" w:hAnsiTheme="majorBidi" w:cstheme="majorBidi"/>
                <w:sz w:val="20"/>
                <w:szCs w:val="20"/>
              </w:rPr>
            </w:pPr>
            <w:r w:rsidRPr="002119F5">
              <w:rPr>
                <w:rFonts w:asciiTheme="majorBidi" w:hAnsiTheme="majorBidi" w:cstheme="majorBidi"/>
                <w:sz w:val="20"/>
                <w:szCs w:val="20"/>
              </w:rPr>
              <w:t>0.1167</w:t>
            </w:r>
          </w:p>
        </w:tc>
      </w:tr>
    </w:tbl>
    <w:p w:rsidR="00212843" w:rsidRDefault="00212843" w:rsidP="00200508">
      <w:pPr>
        <w:autoSpaceDE w:val="0"/>
        <w:autoSpaceDN w:val="0"/>
        <w:adjustRightInd w:val="0"/>
        <w:spacing w:after="0"/>
        <w:ind w:firstLine="284"/>
        <w:jc w:val="both"/>
        <w:rPr>
          <w:rFonts w:asciiTheme="majorBidi" w:hAnsiTheme="majorBidi" w:cstheme="majorBidi"/>
          <w:b/>
          <w:sz w:val="24"/>
          <w:szCs w:val="24"/>
        </w:rPr>
      </w:pPr>
    </w:p>
    <w:p w:rsidR="008F58A1" w:rsidRPr="002119F5" w:rsidRDefault="0062737B" w:rsidP="00200508">
      <w:pPr>
        <w:autoSpaceDE w:val="0"/>
        <w:autoSpaceDN w:val="0"/>
        <w:adjustRightInd w:val="0"/>
        <w:spacing w:after="0"/>
        <w:ind w:firstLine="284"/>
        <w:jc w:val="both"/>
        <w:rPr>
          <w:rFonts w:ascii="Times New Roman" w:hAnsi="Times New Roman" w:cs="Times New Roman"/>
          <w:sz w:val="24"/>
          <w:szCs w:val="24"/>
          <w:lang w:bidi="ar-SA"/>
        </w:rPr>
      </w:pPr>
      <w:r w:rsidRPr="00462967">
        <w:rPr>
          <w:rFonts w:ascii="Times New Roman" w:hAnsi="Times New Roman" w:cs="Times New Roman"/>
          <w:sz w:val="24"/>
          <w:szCs w:val="24"/>
          <w:highlight w:val="lightGray"/>
          <w:lang w:bidi="ar-SA"/>
        </w:rPr>
        <w:t xml:space="preserve">From the sensitivity analysis results </w:t>
      </w:r>
      <w:r w:rsidR="002119F5" w:rsidRPr="00462967">
        <w:rPr>
          <w:rFonts w:ascii="Times New Roman" w:hAnsi="Times New Roman" w:cs="Times New Roman"/>
          <w:sz w:val="24"/>
          <w:szCs w:val="24"/>
          <w:highlight w:val="lightGray"/>
          <w:lang w:bidi="ar-SA"/>
        </w:rPr>
        <w:t>described</w:t>
      </w:r>
      <w:r w:rsidRPr="00462967">
        <w:rPr>
          <w:rFonts w:ascii="Times New Roman" w:hAnsi="Times New Roman" w:cs="Times New Roman"/>
          <w:sz w:val="24"/>
          <w:szCs w:val="24"/>
          <w:highlight w:val="lightGray"/>
          <w:lang w:bidi="ar-SA"/>
        </w:rPr>
        <w:t xml:space="preserve"> in Figure 2, we notice that the </w:t>
      </w:r>
      <w:r w:rsidR="002119F5" w:rsidRPr="00462967">
        <w:rPr>
          <w:rFonts w:ascii="Times New Roman" w:hAnsi="Times New Roman" w:cs="Times New Roman"/>
          <w:sz w:val="24"/>
          <w:szCs w:val="24"/>
          <w:highlight w:val="lightGray"/>
          <w:lang w:bidi="ar-SA"/>
        </w:rPr>
        <w:t xml:space="preserve">relative degree </w:t>
      </w:r>
      <w:r w:rsidR="002119F5" w:rsidRPr="00462967">
        <w:rPr>
          <w:rFonts w:asciiTheme="majorBidi" w:hAnsiTheme="majorBidi" w:cstheme="majorBidi"/>
          <w:b/>
          <w:bCs/>
          <w:position w:val="-12"/>
          <w:sz w:val="24"/>
          <w:szCs w:val="24"/>
          <w:highlight w:val="lightGray"/>
        </w:rPr>
        <w:object w:dxaOrig="280" w:dyaOrig="360">
          <v:shape id="_x0000_i1527" type="#_x0000_t75" style="width:14.25pt;height:18.75pt" o:ole="">
            <v:imagedata r:id="rId920" o:title=""/>
          </v:shape>
          <o:OLEObject Type="Embed" ProgID="Equation.DSMT4" ShapeID="_x0000_i1527" DrawAspect="Content" ObjectID="_1674457295" r:id="rId957"/>
        </w:object>
      </w:r>
      <w:r w:rsidRPr="00462967">
        <w:rPr>
          <w:rFonts w:ascii="Times New Roman" w:hAnsi="Times New Roman" w:cs="Times New Roman"/>
          <w:sz w:val="24"/>
          <w:szCs w:val="24"/>
          <w:highlight w:val="lightGray"/>
          <w:lang w:bidi="ar-SA"/>
        </w:rPr>
        <w:t xml:space="preserve"> can change </w:t>
      </w:r>
      <w:r w:rsidR="002119F5" w:rsidRPr="00462967">
        <w:rPr>
          <w:rFonts w:ascii="Times New Roman" w:hAnsi="Times New Roman" w:cs="Times New Roman"/>
          <w:sz w:val="24"/>
          <w:szCs w:val="24"/>
          <w:highlight w:val="lightGray"/>
          <w:lang w:bidi="ar-SA"/>
        </w:rPr>
        <w:t xml:space="preserve">over the different criteria weight sets </w:t>
      </w:r>
      <w:r w:rsidRPr="00462967">
        <w:rPr>
          <w:rFonts w:ascii="Times New Roman" w:hAnsi="Times New Roman" w:cs="Times New Roman"/>
          <w:sz w:val="24"/>
          <w:szCs w:val="24"/>
          <w:highlight w:val="lightGray"/>
          <w:lang w:bidi="ar-SA"/>
        </w:rPr>
        <w:t xml:space="preserve">and the rank of </w:t>
      </w:r>
      <w:r w:rsidR="002119F5" w:rsidRPr="00462967">
        <w:rPr>
          <w:rFonts w:ascii="Times New Roman" w:hAnsi="Times New Roman" w:cs="Times New Roman"/>
          <w:sz w:val="24"/>
          <w:szCs w:val="24"/>
          <w:highlight w:val="lightGray"/>
          <w:lang w:bidi="ar-SA"/>
        </w:rPr>
        <w:t>HWR facility</w:t>
      </w:r>
      <w:r w:rsidRPr="00462967">
        <w:rPr>
          <w:rFonts w:ascii="Times New Roman" w:hAnsi="Times New Roman" w:cs="Times New Roman"/>
          <w:sz w:val="24"/>
          <w:szCs w:val="24"/>
          <w:highlight w:val="lightGray"/>
          <w:lang w:bidi="ar-SA"/>
        </w:rPr>
        <w:t xml:space="preserve"> alternative. For example, when the </w:t>
      </w:r>
      <w:r w:rsidR="002119F5" w:rsidRPr="00462967">
        <w:rPr>
          <w:rFonts w:ascii="Times New Roman" w:hAnsi="Times New Roman" w:cs="Times New Roman"/>
          <w:sz w:val="24"/>
          <w:szCs w:val="24"/>
          <w:highlight w:val="lightGray"/>
          <w:lang w:bidi="ar-SA"/>
        </w:rPr>
        <w:t>DEs</w:t>
      </w:r>
      <w:r w:rsidRPr="00462967">
        <w:rPr>
          <w:rFonts w:ascii="Times New Roman" w:hAnsi="Times New Roman" w:cs="Times New Roman"/>
          <w:sz w:val="24"/>
          <w:szCs w:val="24"/>
          <w:highlight w:val="lightGray"/>
          <w:lang w:bidi="ar-SA"/>
        </w:rPr>
        <w:t xml:space="preserve"> giv</w:t>
      </w:r>
      <w:r w:rsidR="002119F5" w:rsidRPr="00462967">
        <w:rPr>
          <w:rFonts w:ascii="Times New Roman" w:hAnsi="Times New Roman" w:cs="Times New Roman"/>
          <w:sz w:val="24"/>
          <w:szCs w:val="24"/>
          <w:highlight w:val="lightGray"/>
          <w:lang w:bidi="ar-SA"/>
        </w:rPr>
        <w:t>e</w:t>
      </w:r>
      <w:r w:rsidRPr="00462967">
        <w:rPr>
          <w:rFonts w:ascii="Times New Roman" w:hAnsi="Times New Roman" w:cs="Times New Roman"/>
          <w:sz w:val="24"/>
          <w:szCs w:val="24"/>
          <w:highlight w:val="lightGray"/>
          <w:lang w:bidi="ar-SA"/>
        </w:rPr>
        <w:t xml:space="preserve"> the </w:t>
      </w:r>
      <w:r w:rsidR="002119F5" w:rsidRPr="00462967">
        <w:rPr>
          <w:rFonts w:ascii="Times New Roman" w:hAnsi="Times New Roman" w:cs="Times New Roman"/>
          <w:sz w:val="24"/>
          <w:szCs w:val="24"/>
          <w:highlight w:val="lightGray"/>
          <w:lang w:bidi="ar-SA"/>
        </w:rPr>
        <w:t>weight set-I</w:t>
      </w:r>
      <w:r w:rsidRPr="00462967">
        <w:rPr>
          <w:rFonts w:ascii="Times New Roman" w:hAnsi="Times New Roman" w:cs="Times New Roman"/>
          <w:sz w:val="24"/>
          <w:szCs w:val="24"/>
          <w:highlight w:val="lightGray"/>
          <w:lang w:bidi="ar-SA"/>
        </w:rPr>
        <w:t>,</w:t>
      </w:r>
      <w:r w:rsidR="002119F5" w:rsidRPr="00462967">
        <w:rPr>
          <w:rFonts w:ascii="Times New Roman" w:hAnsi="Times New Roman" w:cs="Times New Roman"/>
          <w:sz w:val="24"/>
          <w:szCs w:val="24"/>
          <w:highlight w:val="lightGray"/>
          <w:lang w:bidi="ar-SA"/>
        </w:rPr>
        <w:t xml:space="preserve"> III and IV</w:t>
      </w:r>
      <w:r w:rsidRPr="00462967">
        <w:rPr>
          <w:rFonts w:ascii="Times New Roman" w:hAnsi="Times New Roman" w:cs="Times New Roman"/>
          <w:sz w:val="24"/>
          <w:szCs w:val="24"/>
          <w:highlight w:val="lightGray"/>
          <w:lang w:bidi="ar-SA"/>
        </w:rPr>
        <w:t xml:space="preserve"> the ranking of</w:t>
      </w:r>
      <w:r w:rsidR="002119F5" w:rsidRPr="00462967">
        <w:rPr>
          <w:rFonts w:ascii="Times New Roman" w:hAnsi="Times New Roman" w:cs="Times New Roman"/>
          <w:sz w:val="24"/>
          <w:szCs w:val="24"/>
          <w:highlight w:val="lightGray"/>
          <w:lang w:bidi="ar-SA"/>
        </w:rPr>
        <w:t xml:space="preserve"> HWR facility ranking </w:t>
      </w:r>
      <w:proofErr w:type="gramStart"/>
      <w:r w:rsidR="002119F5" w:rsidRPr="00462967">
        <w:rPr>
          <w:rFonts w:ascii="Times New Roman" w:hAnsi="Times New Roman" w:cs="Times New Roman"/>
          <w:sz w:val="24"/>
          <w:szCs w:val="24"/>
          <w:highlight w:val="lightGray"/>
          <w:lang w:bidi="ar-SA"/>
        </w:rPr>
        <w:t xml:space="preserve">is  </w:t>
      </w:r>
      <w:proofErr w:type="gramEnd"/>
      <w:r w:rsidR="002119F5" w:rsidRPr="00462967">
        <w:rPr>
          <w:rFonts w:asciiTheme="majorBidi" w:hAnsiTheme="majorBidi" w:cstheme="majorBidi"/>
          <w:position w:val="-12"/>
          <w:sz w:val="24"/>
          <w:szCs w:val="24"/>
          <w:highlight w:val="lightGray"/>
        </w:rPr>
        <w:object w:dxaOrig="2140" w:dyaOrig="360">
          <v:shape id="_x0000_i1528" type="#_x0000_t75" style="width:106.5pt;height:18.75pt" o:ole="">
            <v:imagedata r:id="rId958" o:title=""/>
          </v:shape>
          <o:OLEObject Type="Embed" ProgID="Equation.DSMT4" ShapeID="_x0000_i1528" DrawAspect="Content" ObjectID="_1674457296" r:id="rId959"/>
        </w:object>
      </w:r>
      <w:r w:rsidR="002119F5" w:rsidRPr="00462967">
        <w:rPr>
          <w:rFonts w:ascii="Times New Roman" w:hAnsi="Times New Roman" w:cs="Times New Roman"/>
          <w:sz w:val="24"/>
          <w:szCs w:val="24"/>
          <w:highlight w:val="lightGray"/>
          <w:lang w:bidi="ar-SA"/>
        </w:rPr>
        <w:t>whereas</w:t>
      </w:r>
      <w:r w:rsidRPr="00462967">
        <w:rPr>
          <w:rFonts w:ascii="Times New Roman" w:hAnsi="Times New Roman" w:cs="Times New Roman"/>
          <w:sz w:val="24"/>
          <w:szCs w:val="24"/>
          <w:highlight w:val="lightGray"/>
          <w:lang w:bidi="ar-SA"/>
        </w:rPr>
        <w:t xml:space="preserve">, the evaluation </w:t>
      </w:r>
      <w:r w:rsidR="002119F5" w:rsidRPr="00462967">
        <w:rPr>
          <w:rFonts w:ascii="Times New Roman" w:hAnsi="Times New Roman" w:cs="Times New Roman"/>
          <w:sz w:val="24"/>
          <w:szCs w:val="24"/>
          <w:highlight w:val="lightGray"/>
          <w:lang w:bidi="ar-SA"/>
        </w:rPr>
        <w:t>weight set- II is taken</w:t>
      </w:r>
      <w:r w:rsidRPr="00462967">
        <w:rPr>
          <w:rFonts w:ascii="Times New Roman" w:hAnsi="Times New Roman" w:cs="Times New Roman"/>
          <w:sz w:val="24"/>
          <w:szCs w:val="24"/>
          <w:highlight w:val="lightGray"/>
          <w:lang w:bidi="ar-SA"/>
        </w:rPr>
        <w:t>, the</w:t>
      </w:r>
      <w:r w:rsidR="002119F5" w:rsidRPr="00462967">
        <w:rPr>
          <w:rFonts w:ascii="Times New Roman" w:hAnsi="Times New Roman" w:cs="Times New Roman"/>
          <w:sz w:val="24"/>
          <w:szCs w:val="24"/>
          <w:highlight w:val="lightGray"/>
          <w:lang w:bidi="ar-SA"/>
        </w:rPr>
        <w:t xml:space="preserve">n HWR facility ranking </w:t>
      </w:r>
      <w:r w:rsidRPr="00462967">
        <w:rPr>
          <w:rFonts w:ascii="Times New Roman" w:hAnsi="Times New Roman" w:cs="Times New Roman"/>
          <w:sz w:val="24"/>
          <w:szCs w:val="24"/>
          <w:highlight w:val="lightGray"/>
          <w:lang w:bidi="ar-SA"/>
        </w:rPr>
        <w:t xml:space="preserve">becomes </w:t>
      </w:r>
      <w:r w:rsidR="002119F5" w:rsidRPr="00462967">
        <w:rPr>
          <w:rFonts w:asciiTheme="majorBidi" w:hAnsiTheme="majorBidi" w:cstheme="majorBidi"/>
          <w:position w:val="-12"/>
          <w:sz w:val="24"/>
          <w:szCs w:val="24"/>
          <w:highlight w:val="lightGray"/>
        </w:rPr>
        <w:object w:dxaOrig="2120" w:dyaOrig="360">
          <v:shape id="_x0000_i1529" type="#_x0000_t75" style="width:105.75pt;height:18.75pt" o:ole="">
            <v:imagedata r:id="rId960" o:title=""/>
          </v:shape>
          <o:OLEObject Type="Embed" ProgID="Equation.DSMT4" ShapeID="_x0000_i1529" DrawAspect="Content" ObjectID="_1674457297" r:id="rId961"/>
        </w:object>
      </w:r>
    </w:p>
    <w:p w:rsidR="00D56851" w:rsidRDefault="00D56851" w:rsidP="006B1870">
      <w:pPr>
        <w:autoSpaceDE w:val="0"/>
        <w:autoSpaceDN w:val="0"/>
        <w:adjustRightInd w:val="0"/>
        <w:spacing w:after="0" w:line="360" w:lineRule="auto"/>
        <w:jc w:val="both"/>
        <w:rPr>
          <w:rFonts w:asciiTheme="majorBidi" w:hAnsiTheme="majorBidi" w:cstheme="majorBidi"/>
          <w:b/>
          <w:sz w:val="24"/>
          <w:szCs w:val="24"/>
        </w:rPr>
      </w:pPr>
      <w:r>
        <w:rPr>
          <w:rFonts w:asciiTheme="majorBidi" w:hAnsiTheme="majorBidi" w:cstheme="majorBidi"/>
          <w:b/>
          <w:noProof/>
          <w:sz w:val="24"/>
          <w:szCs w:val="24"/>
          <w:lang w:bidi="ar-SA"/>
        </w:rPr>
        <w:lastRenderedPageBreak/>
        <w:drawing>
          <wp:inline distT="0" distB="0" distL="0" distR="0">
            <wp:extent cx="5791200" cy="4362450"/>
            <wp:effectExtent l="19050" t="0" r="0" b="0"/>
            <wp:docPr id="2" name="Picture 1" descr="Grap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1.jpg"/>
                    <pic:cNvPicPr/>
                  </pic:nvPicPr>
                  <pic:blipFill>
                    <a:blip r:embed="rId962" cstate="print"/>
                    <a:stretch>
                      <a:fillRect/>
                    </a:stretch>
                  </pic:blipFill>
                  <pic:spPr>
                    <a:xfrm>
                      <a:off x="0" y="0"/>
                      <a:ext cx="5799903" cy="4369006"/>
                    </a:xfrm>
                    <a:prstGeom prst="rect">
                      <a:avLst/>
                    </a:prstGeom>
                  </pic:spPr>
                </pic:pic>
              </a:graphicData>
            </a:graphic>
          </wp:inline>
        </w:drawing>
      </w:r>
    </w:p>
    <w:p w:rsidR="00D56851" w:rsidRPr="00D14DFF" w:rsidRDefault="00D56851" w:rsidP="00D56851">
      <w:pPr>
        <w:autoSpaceDE w:val="0"/>
        <w:autoSpaceDN w:val="0"/>
        <w:adjustRightInd w:val="0"/>
        <w:spacing w:after="0" w:line="360" w:lineRule="auto"/>
        <w:jc w:val="center"/>
        <w:rPr>
          <w:rFonts w:asciiTheme="majorBidi" w:hAnsiTheme="majorBidi" w:cstheme="majorBidi"/>
          <w:sz w:val="20"/>
        </w:rPr>
      </w:pPr>
      <w:r w:rsidRPr="00D56851">
        <w:rPr>
          <w:rFonts w:asciiTheme="majorBidi" w:hAnsiTheme="majorBidi" w:cstheme="majorBidi"/>
          <w:b/>
          <w:sz w:val="20"/>
        </w:rPr>
        <w:t xml:space="preserve">Figure 2: </w:t>
      </w:r>
      <w:r w:rsidRPr="00D14DFF">
        <w:rPr>
          <w:rFonts w:ascii="Times New Roman" w:hAnsi="Times New Roman" w:cs="Times New Roman"/>
          <w:sz w:val="20"/>
          <w:lang w:bidi="ar-SA"/>
        </w:rPr>
        <w:t xml:space="preserve">Results of </w:t>
      </w:r>
      <w:r w:rsidRPr="00D14DFF">
        <w:rPr>
          <w:rFonts w:asciiTheme="majorBidi" w:hAnsiTheme="majorBidi" w:cstheme="majorBidi"/>
          <w:position w:val="-12"/>
          <w:sz w:val="20"/>
          <w:lang w:bidi="ar-SA"/>
        </w:rPr>
        <w:object w:dxaOrig="280" w:dyaOrig="360">
          <v:shape id="_x0000_i1530" type="#_x0000_t75" style="width:14.25pt;height:18.75pt" o:ole="">
            <v:imagedata r:id="rId920" o:title=""/>
          </v:shape>
          <o:OLEObject Type="Embed" ProgID="Equation.DSMT4" ShapeID="_x0000_i1530" DrawAspect="Content" ObjectID="_1674457298" r:id="rId963"/>
        </w:object>
      </w:r>
      <w:r w:rsidRPr="00D14DFF">
        <w:rPr>
          <w:rFonts w:ascii="Times New Roman" w:hAnsi="Times New Roman" w:cs="Times New Roman"/>
          <w:sz w:val="20"/>
          <w:lang w:bidi="ar-SA"/>
        </w:rPr>
        <w:t>for each alternative with different values of weight sets</w:t>
      </w:r>
    </w:p>
    <w:p w:rsidR="00D56851" w:rsidRPr="00462967" w:rsidRDefault="00083D11" w:rsidP="00200508">
      <w:pPr>
        <w:autoSpaceDE w:val="0"/>
        <w:autoSpaceDN w:val="0"/>
        <w:adjustRightInd w:val="0"/>
        <w:spacing w:after="0"/>
        <w:ind w:firstLine="284"/>
        <w:jc w:val="both"/>
        <w:rPr>
          <w:rFonts w:ascii="Times New Roman" w:hAnsi="Times New Roman" w:cs="Times New Roman"/>
          <w:sz w:val="24"/>
          <w:szCs w:val="24"/>
          <w:highlight w:val="lightGray"/>
          <w:lang w:bidi="ar-SA"/>
        </w:rPr>
      </w:pPr>
      <w:r w:rsidRPr="00462967">
        <w:rPr>
          <w:rFonts w:asciiTheme="majorBidi" w:hAnsiTheme="majorBidi" w:cstheme="majorBidi"/>
          <w:sz w:val="24"/>
          <w:szCs w:val="24"/>
          <w:highlight w:val="lightGray"/>
        </w:rPr>
        <w:t xml:space="preserve">From the discussion, it is concluded that the HWR facility selection </w:t>
      </w:r>
      <w:r w:rsidR="00151972" w:rsidRPr="00462967">
        <w:rPr>
          <w:rFonts w:asciiTheme="majorBidi" w:hAnsiTheme="majorBidi" w:cstheme="majorBidi"/>
          <w:sz w:val="24"/>
          <w:szCs w:val="24"/>
          <w:highlight w:val="lightGray"/>
        </w:rPr>
        <w:t>is</w:t>
      </w:r>
      <w:r w:rsidRPr="00462967">
        <w:rPr>
          <w:rFonts w:asciiTheme="majorBidi" w:hAnsiTheme="majorBidi" w:cstheme="majorBidi"/>
          <w:sz w:val="24"/>
          <w:szCs w:val="24"/>
          <w:highlight w:val="lightGray"/>
        </w:rPr>
        <w:t xml:space="preserve"> dependent and sensitive to these criteria weight sets. Hence, </w:t>
      </w:r>
      <w:r w:rsidRPr="00462967">
        <w:rPr>
          <w:rFonts w:ascii="Times New Roman" w:hAnsi="Times New Roman" w:cs="Times New Roman"/>
          <w:sz w:val="24"/>
          <w:szCs w:val="24"/>
          <w:highlight w:val="lightGray"/>
          <w:lang w:bidi="ar-SA"/>
        </w:rPr>
        <w:t>the proposed approach has good stability with different weight sets</w:t>
      </w:r>
    </w:p>
    <w:p w:rsidR="00083D11" w:rsidRPr="00462967" w:rsidRDefault="00083D11" w:rsidP="00200508">
      <w:pPr>
        <w:autoSpaceDE w:val="0"/>
        <w:autoSpaceDN w:val="0"/>
        <w:adjustRightInd w:val="0"/>
        <w:spacing w:after="0"/>
        <w:rPr>
          <w:rFonts w:ascii="Times New Roman" w:hAnsi="Times New Roman" w:cs="Times New Roman"/>
          <w:sz w:val="19"/>
          <w:szCs w:val="19"/>
          <w:highlight w:val="lightGray"/>
          <w:lang w:bidi="ar-SA"/>
        </w:rPr>
      </w:pPr>
    </w:p>
    <w:p w:rsidR="00B7209E" w:rsidRPr="00462967" w:rsidRDefault="008F58A1" w:rsidP="00200508">
      <w:pPr>
        <w:autoSpaceDE w:val="0"/>
        <w:autoSpaceDN w:val="0"/>
        <w:adjustRightInd w:val="0"/>
        <w:spacing w:after="0"/>
        <w:jc w:val="both"/>
        <w:rPr>
          <w:rFonts w:asciiTheme="majorBidi" w:hAnsiTheme="majorBidi" w:cstheme="majorBidi"/>
          <w:b/>
          <w:sz w:val="24"/>
          <w:szCs w:val="24"/>
          <w:highlight w:val="lightGray"/>
        </w:rPr>
      </w:pPr>
      <w:r w:rsidRPr="00462967">
        <w:rPr>
          <w:rFonts w:asciiTheme="majorBidi" w:hAnsiTheme="majorBidi" w:cstheme="majorBidi"/>
          <w:b/>
          <w:sz w:val="24"/>
          <w:szCs w:val="24"/>
          <w:highlight w:val="lightGray"/>
        </w:rPr>
        <w:t xml:space="preserve">5.4. </w:t>
      </w:r>
      <w:r w:rsidR="00B7209E" w:rsidRPr="00462967">
        <w:rPr>
          <w:rFonts w:asciiTheme="majorBidi" w:hAnsiTheme="majorBidi" w:cstheme="majorBidi"/>
          <w:b/>
          <w:sz w:val="24"/>
          <w:szCs w:val="24"/>
          <w:highlight w:val="lightGray"/>
        </w:rPr>
        <w:t>Comparison and Discussion</w:t>
      </w:r>
    </w:p>
    <w:p w:rsidR="00B7209E" w:rsidRPr="00462967" w:rsidRDefault="00B7209E" w:rsidP="00200508">
      <w:pPr>
        <w:autoSpaceDE w:val="0"/>
        <w:autoSpaceDN w:val="0"/>
        <w:adjustRightInd w:val="0"/>
        <w:spacing w:after="0"/>
        <w:jc w:val="both"/>
        <w:rPr>
          <w:rFonts w:asciiTheme="majorBidi" w:hAnsiTheme="majorBidi" w:cstheme="majorBidi"/>
          <w:sz w:val="24"/>
          <w:szCs w:val="24"/>
          <w:highlight w:val="lightGray"/>
        </w:rPr>
      </w:pPr>
      <w:r w:rsidRPr="00462967">
        <w:rPr>
          <w:rFonts w:asciiTheme="majorBidi" w:hAnsiTheme="majorBidi" w:cstheme="majorBidi"/>
          <w:sz w:val="24"/>
          <w:szCs w:val="24"/>
          <w:highlight w:val="lightGray"/>
        </w:rPr>
        <w:t xml:space="preserve">Here, we firstly compare the proposed IVIF-COPRAS approach and the IVIF-TODIM, adopted from </w:t>
      </w:r>
      <w:r w:rsidR="009B5E7C" w:rsidRPr="00462967">
        <w:rPr>
          <w:rFonts w:asciiTheme="majorBidi" w:hAnsiTheme="majorBidi" w:cstheme="majorBidi"/>
          <w:color w:val="0000CC"/>
          <w:sz w:val="24"/>
          <w:szCs w:val="24"/>
          <w:highlight w:val="lightGray"/>
          <w:lang w:eastAsia="en-IN"/>
        </w:rPr>
        <w:fldChar w:fldCharType="begin"/>
      </w:r>
      <w:r w:rsidR="00151972" w:rsidRPr="00462967">
        <w:rPr>
          <w:rFonts w:asciiTheme="majorBidi" w:hAnsiTheme="majorBidi" w:cstheme="majorBidi"/>
          <w:color w:val="0000CC"/>
          <w:sz w:val="24"/>
          <w:szCs w:val="24"/>
          <w:highlight w:val="lightGray"/>
          <w:lang w:eastAsia="en-IN"/>
        </w:rPr>
        <w:instrText xml:space="preserve"> ADDIN EN.CITE &lt;EndNote&gt;&lt;Cite AuthorYear="1"&gt;&lt;Author&gt;Mishra&lt;/Author&gt;&lt;Year&gt;2018&lt;/Year&gt;&lt;RecNum&gt;18690&lt;/RecNum&gt;&lt;DisplayText&gt;A. R. Mishra and Rani (2018)&lt;/DisplayText&gt;&lt;record&gt;&lt;rec-number&gt;18690&lt;/rec-number&gt;&lt;foreign-keys&gt;&lt;key app="EN" db-id="2p52x9f93aaz2ted5wyv9ftgp5e9rasaa0ft" timestamp="1549218835"&gt;18690&lt;/key&gt;&lt;/foreign-keys&gt;&lt;ref-type name="Journal Article"&gt;17&lt;/ref-type&gt;&lt;contributors&gt;&lt;authors&gt;&lt;author&gt;Mishra, A. R.&lt;/author&gt;&lt;author&gt;Rani, P.&lt;/author&gt;&lt;/authors&gt;&lt;/contributors&gt;&lt;titles&gt;&lt;title&gt;Interval-Valued Intuitionistic Fuzzy WASPAS Method: Application in Reservoir Flood Control Management Policy&lt;/title&gt;&lt;secondary-title&gt;Group Decision and Negotiation&lt;/secondary-title&gt;&lt;/titles&gt;&lt;periodical&gt;&lt;full-title&gt;Group Decision and Negotiation&lt;/full-title&gt;&lt;/periodical&gt;&lt;pages&gt;1047-1078&lt;/pages&gt;&lt;volume&gt;27&lt;/volume&gt;&lt;number&gt;6&lt;/number&gt;&lt;dates&gt;&lt;year&gt;2018&lt;/year&gt;&lt;pub-dates&gt;&lt;date&gt;Dec&lt;/date&gt;&lt;/pub-dates&gt;&lt;/dates&gt;&lt;isbn&gt;0926-2644&lt;/isbn&gt;&lt;accession-num&gt;WOS:000450629700008&lt;/accession-num&gt;&lt;urls&gt;&lt;related-urls&gt;&lt;url&gt;&amp;lt;Go to ISI&amp;gt;://WOS:000450629700008&lt;/url&gt;&lt;/related-urls&gt;&lt;/urls&gt;&lt;electronic-resource-num&gt;10.1007/s10726-018-9593-7&lt;/electronic-resource-num&gt;&lt;/record&gt;&lt;/Cite&gt;&lt;/EndNote&gt;</w:instrText>
      </w:r>
      <w:r w:rsidR="009B5E7C" w:rsidRPr="00462967">
        <w:rPr>
          <w:rFonts w:asciiTheme="majorBidi" w:hAnsiTheme="majorBidi" w:cstheme="majorBidi"/>
          <w:color w:val="0000CC"/>
          <w:sz w:val="24"/>
          <w:szCs w:val="24"/>
          <w:highlight w:val="lightGray"/>
          <w:lang w:eastAsia="en-IN"/>
        </w:rPr>
        <w:fldChar w:fldCharType="separate"/>
      </w:r>
      <w:r w:rsidR="00151972" w:rsidRPr="00462967">
        <w:rPr>
          <w:rFonts w:asciiTheme="majorBidi" w:hAnsiTheme="majorBidi" w:cstheme="majorBidi"/>
          <w:noProof/>
          <w:color w:val="0000CC"/>
          <w:sz w:val="24"/>
          <w:szCs w:val="24"/>
          <w:highlight w:val="lightGray"/>
          <w:lang w:eastAsia="en-IN"/>
        </w:rPr>
        <w:t>Mishra and Rani (2018)</w:t>
      </w:r>
      <w:r w:rsidR="009B5E7C" w:rsidRPr="00462967">
        <w:rPr>
          <w:rFonts w:asciiTheme="majorBidi" w:hAnsiTheme="majorBidi" w:cstheme="majorBidi"/>
          <w:color w:val="0000CC"/>
          <w:sz w:val="24"/>
          <w:szCs w:val="24"/>
          <w:highlight w:val="lightGray"/>
          <w:lang w:eastAsia="en-IN"/>
        </w:rPr>
        <w:fldChar w:fldCharType="end"/>
      </w:r>
      <w:r w:rsidRPr="00462967">
        <w:rPr>
          <w:rFonts w:asciiTheme="majorBidi" w:hAnsiTheme="majorBidi" w:cstheme="majorBidi"/>
          <w:sz w:val="24"/>
          <w:szCs w:val="24"/>
          <w:highlight w:val="lightGray"/>
        </w:rPr>
        <w:t xml:space="preserve"> method in the same environment, with the example in Section 5.1. Further, a comparison is presented with existing and IVIF-TODIM approaches.</w:t>
      </w:r>
    </w:p>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r w:rsidRPr="00462967">
        <w:rPr>
          <w:rFonts w:asciiTheme="majorBidi" w:hAnsiTheme="majorBidi" w:cstheme="majorBidi"/>
          <w:sz w:val="24"/>
          <w:szCs w:val="24"/>
          <w:highlight w:val="lightGray"/>
        </w:rPr>
        <w:t xml:space="preserve">In the same environment, the classical TODIM method is discussed, in which the assessment values are given in terms of IVIFNs. Now, we start to discuss the computation steps for </w:t>
      </w:r>
      <w:r w:rsidR="00151972" w:rsidRPr="00462967">
        <w:rPr>
          <w:rFonts w:asciiTheme="majorBidi" w:hAnsiTheme="majorBidi" w:cstheme="majorBidi"/>
          <w:sz w:val="24"/>
          <w:szCs w:val="24"/>
          <w:highlight w:val="lightGray"/>
        </w:rPr>
        <w:t xml:space="preserve">the </w:t>
      </w:r>
      <w:r w:rsidRPr="00462967">
        <w:rPr>
          <w:rFonts w:asciiTheme="majorBidi" w:hAnsiTheme="majorBidi" w:cstheme="majorBidi"/>
          <w:sz w:val="24"/>
          <w:szCs w:val="24"/>
          <w:highlight w:val="lightGray"/>
        </w:rPr>
        <w:t>TODIM method as follow:</w:t>
      </w:r>
    </w:p>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r w:rsidRPr="00D84CC3">
        <w:rPr>
          <w:rFonts w:asciiTheme="majorBidi" w:hAnsiTheme="majorBidi" w:cstheme="majorBidi"/>
          <w:b/>
          <w:sz w:val="24"/>
          <w:szCs w:val="24"/>
        </w:rPr>
        <w:t>Step 1:</w:t>
      </w:r>
      <w:r w:rsidRPr="00D84CC3">
        <w:rPr>
          <w:rFonts w:asciiTheme="majorBidi" w:hAnsiTheme="majorBidi" w:cstheme="majorBidi"/>
          <w:sz w:val="24"/>
          <w:szCs w:val="24"/>
        </w:rPr>
        <w:t xml:space="preserve"> Determine the relative weight vector.</w:t>
      </w:r>
    </w:p>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The relative weight vector </w:t>
      </w:r>
      <w:r w:rsidRPr="00D84CC3">
        <w:rPr>
          <w:rFonts w:asciiTheme="majorBidi" w:hAnsiTheme="majorBidi" w:cstheme="majorBidi"/>
          <w:position w:val="-14"/>
          <w:sz w:val="24"/>
          <w:szCs w:val="24"/>
        </w:rPr>
        <w:object w:dxaOrig="920" w:dyaOrig="380">
          <v:shape id="_x0000_i1531" type="#_x0000_t75" style="width:51pt;height:18.75pt" o:ole="">
            <v:imagedata r:id="rId964" o:title=""/>
          </v:shape>
          <o:OLEObject Type="Embed" ProgID="Equation.DSMT4" ShapeID="_x0000_i1531" DrawAspect="Content" ObjectID="_1674457299" r:id="rId965"/>
        </w:object>
      </w:r>
      <w:r w:rsidRPr="00D84CC3">
        <w:rPr>
          <w:rFonts w:asciiTheme="majorBidi" w:hAnsiTheme="majorBidi" w:cstheme="majorBidi"/>
          <w:sz w:val="24"/>
          <w:szCs w:val="24"/>
        </w:rPr>
        <w:t xml:space="preserve"> of </w:t>
      </w:r>
      <w:r w:rsidRPr="00D84CC3">
        <w:rPr>
          <w:rFonts w:asciiTheme="majorBidi" w:hAnsiTheme="majorBidi" w:cstheme="majorBidi"/>
          <w:position w:val="-14"/>
          <w:sz w:val="24"/>
          <w:szCs w:val="24"/>
        </w:rPr>
        <w:object w:dxaOrig="320" w:dyaOrig="380">
          <v:shape id="_x0000_i1532" type="#_x0000_t75" style="width:15.75pt;height:18.75pt" o:ole="">
            <v:imagedata r:id="rId966" o:title=""/>
          </v:shape>
          <o:OLEObject Type="Embed" ProgID="Equation.DSMT4" ShapeID="_x0000_i1532" DrawAspect="Content" ObjectID="_1674457300" r:id="rId967"/>
        </w:object>
      </w:r>
      <w:r w:rsidRPr="00D84CC3">
        <w:rPr>
          <w:rFonts w:asciiTheme="majorBidi" w:hAnsiTheme="majorBidi" w:cstheme="majorBidi"/>
          <w:sz w:val="24"/>
          <w:szCs w:val="24"/>
        </w:rPr>
        <w:t xml:space="preserve"> associated to criterion </w:t>
      </w:r>
      <w:r w:rsidRPr="00D84CC3">
        <w:rPr>
          <w:rFonts w:asciiTheme="majorBidi" w:hAnsiTheme="majorBidi" w:cstheme="majorBidi"/>
          <w:position w:val="-12"/>
          <w:sz w:val="24"/>
          <w:szCs w:val="24"/>
        </w:rPr>
        <w:object w:dxaOrig="300" w:dyaOrig="360">
          <v:shape id="_x0000_i1533" type="#_x0000_t75" style="width:15pt;height:18.75pt" o:ole="">
            <v:imagedata r:id="rId968" o:title=""/>
          </v:shape>
          <o:OLEObject Type="Embed" ProgID="Equation.DSMT4" ShapeID="_x0000_i1533" DrawAspect="Content" ObjectID="_1674457301" r:id="rId969"/>
        </w:object>
      </w:r>
      <w:r w:rsidRPr="00D84CC3">
        <w:rPr>
          <w:rFonts w:asciiTheme="majorBidi" w:hAnsiTheme="majorBidi" w:cstheme="majorBidi"/>
          <w:sz w:val="24"/>
          <w:szCs w:val="24"/>
        </w:rPr>
        <w:t xml:space="preserve"> is calculated by using the formula </w:t>
      </w:r>
      <w:r w:rsidRPr="00D84CC3">
        <w:rPr>
          <w:rFonts w:asciiTheme="majorBidi" w:hAnsiTheme="majorBidi" w:cstheme="majorBidi"/>
          <w:position w:val="-32"/>
          <w:sz w:val="24"/>
          <w:szCs w:val="24"/>
        </w:rPr>
        <w:object w:dxaOrig="2160" w:dyaOrig="760">
          <v:shape id="_x0000_i1534" type="#_x0000_t75" style="width:108pt;height:38.25pt" o:ole="">
            <v:imagedata r:id="rId970" o:title=""/>
          </v:shape>
          <o:OLEObject Type="Embed" ProgID="Equation.DSMT4" ShapeID="_x0000_i1534" DrawAspect="Content" ObjectID="_1674457302" r:id="rId971"/>
        </w:object>
      </w:r>
      <w:r w:rsidRPr="00D84CC3">
        <w:rPr>
          <w:rFonts w:asciiTheme="majorBidi" w:hAnsiTheme="majorBidi" w:cstheme="majorBidi"/>
          <w:sz w:val="24"/>
          <w:szCs w:val="24"/>
        </w:rPr>
        <w:t xml:space="preserve">where </w:t>
      </w:r>
      <w:r w:rsidRPr="00D84CC3">
        <w:rPr>
          <w:rFonts w:asciiTheme="majorBidi" w:hAnsiTheme="majorBidi" w:cstheme="majorBidi"/>
          <w:color w:val="000000" w:themeColor="text1"/>
          <w:position w:val="-16"/>
          <w:sz w:val="24"/>
          <w:szCs w:val="24"/>
        </w:rPr>
        <w:object w:dxaOrig="2600" w:dyaOrig="440">
          <v:shape id="_x0000_i1535" type="#_x0000_t75" style="width:131.25pt;height:22.5pt" o:ole="">
            <v:imagedata r:id="rId972" o:title=""/>
          </v:shape>
          <o:OLEObject Type="Embed" ProgID="Equation.DSMT4" ShapeID="_x0000_i1535" DrawAspect="Content" ObjectID="_1674457303" r:id="rId973"/>
        </w:object>
      </w:r>
      <w:r w:rsidRPr="00D84CC3">
        <w:rPr>
          <w:rFonts w:asciiTheme="majorBidi" w:hAnsiTheme="majorBidi" w:cstheme="majorBidi"/>
          <w:color w:val="000000" w:themeColor="text1"/>
          <w:sz w:val="24"/>
          <w:szCs w:val="24"/>
        </w:rPr>
        <w:t xml:space="preserve"> and </w:t>
      </w:r>
      <w:r w:rsidRPr="00D84CC3">
        <w:rPr>
          <w:rFonts w:asciiTheme="majorBidi" w:hAnsiTheme="majorBidi" w:cstheme="majorBidi"/>
          <w:color w:val="000000" w:themeColor="text1"/>
          <w:position w:val="-14"/>
          <w:sz w:val="24"/>
          <w:szCs w:val="24"/>
        </w:rPr>
        <w:object w:dxaOrig="920" w:dyaOrig="400">
          <v:shape id="_x0000_i1536" type="#_x0000_t75" style="width:45.75pt;height:19.5pt" o:ole="">
            <v:imagedata r:id="rId974" o:title=""/>
          </v:shape>
          <o:OLEObject Type="Embed" ProgID="Equation.DSMT4" ShapeID="_x0000_i1536" DrawAspect="Content" ObjectID="_1674457304" r:id="rId975"/>
        </w:object>
      </w:r>
      <w:r w:rsidRPr="00D84CC3">
        <w:rPr>
          <w:rFonts w:asciiTheme="majorBidi" w:hAnsiTheme="majorBidi" w:cstheme="majorBidi"/>
          <w:sz w:val="24"/>
          <w:szCs w:val="24"/>
        </w:rPr>
        <w:t>is criteria weight.</w:t>
      </w:r>
    </w:p>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r w:rsidRPr="00D84CC3">
        <w:rPr>
          <w:rFonts w:asciiTheme="majorBidi" w:hAnsiTheme="majorBidi" w:cstheme="majorBidi"/>
          <w:b/>
          <w:sz w:val="24"/>
          <w:szCs w:val="24"/>
        </w:rPr>
        <w:lastRenderedPageBreak/>
        <w:t>Step 2:</w:t>
      </w:r>
      <w:r w:rsidRPr="00D84CC3">
        <w:rPr>
          <w:rFonts w:asciiTheme="majorBidi" w:hAnsiTheme="majorBidi" w:cstheme="majorBidi"/>
          <w:sz w:val="24"/>
          <w:szCs w:val="24"/>
        </w:rPr>
        <w:t xml:space="preserve"> Calculate the dominance matrix.</w:t>
      </w:r>
    </w:p>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The degree of dominance of alternative </w:t>
      </w:r>
      <w:r w:rsidRPr="00D84CC3">
        <w:rPr>
          <w:rFonts w:asciiTheme="majorBidi" w:hAnsiTheme="majorBidi" w:cstheme="majorBidi"/>
          <w:color w:val="000000" w:themeColor="text1"/>
          <w:position w:val="-12"/>
          <w:sz w:val="24"/>
          <w:szCs w:val="24"/>
        </w:rPr>
        <w:object w:dxaOrig="260" w:dyaOrig="360">
          <v:shape id="_x0000_i1537" type="#_x0000_t75" style="width:13.5pt;height:18.75pt" o:ole="">
            <v:imagedata r:id="rId976" o:title=""/>
          </v:shape>
          <o:OLEObject Type="Embed" ProgID="Equation.DSMT4" ShapeID="_x0000_i1537" DrawAspect="Content" ObjectID="_1674457305" r:id="rId977"/>
        </w:object>
      </w:r>
      <w:r w:rsidRPr="00D84CC3">
        <w:rPr>
          <w:rFonts w:asciiTheme="majorBidi" w:hAnsiTheme="majorBidi" w:cstheme="majorBidi"/>
          <w:sz w:val="24"/>
          <w:szCs w:val="24"/>
        </w:rPr>
        <w:t xml:space="preserve"> associated to </w:t>
      </w:r>
      <w:r w:rsidR="00151972">
        <w:rPr>
          <w:rFonts w:asciiTheme="majorBidi" w:hAnsiTheme="majorBidi" w:cstheme="majorBidi"/>
          <w:sz w:val="24"/>
          <w:szCs w:val="24"/>
        </w:rPr>
        <w:t xml:space="preserve">an </w:t>
      </w:r>
      <w:r w:rsidRPr="00D84CC3">
        <w:rPr>
          <w:rFonts w:asciiTheme="majorBidi" w:hAnsiTheme="majorBidi" w:cstheme="majorBidi"/>
          <w:sz w:val="24"/>
          <w:szCs w:val="24"/>
        </w:rPr>
        <w:t xml:space="preserve">alternative </w:t>
      </w:r>
      <w:r w:rsidRPr="00D84CC3">
        <w:rPr>
          <w:rFonts w:asciiTheme="majorBidi" w:hAnsiTheme="majorBidi" w:cstheme="majorBidi"/>
          <w:position w:val="-12"/>
          <w:sz w:val="24"/>
          <w:szCs w:val="24"/>
        </w:rPr>
        <w:object w:dxaOrig="300" w:dyaOrig="360">
          <v:shape id="_x0000_i1538" type="#_x0000_t75" style="width:15.75pt;height:18.75pt" o:ole="">
            <v:imagedata r:id="rId978" o:title=""/>
          </v:shape>
          <o:OLEObject Type="Embed" ProgID="Equation.DSMT4" ShapeID="_x0000_i1538" DrawAspect="Content" ObjectID="_1674457306" r:id="rId979"/>
        </w:object>
      </w:r>
      <w:r w:rsidRPr="00D84CC3">
        <w:rPr>
          <w:rFonts w:asciiTheme="majorBidi" w:hAnsiTheme="majorBidi" w:cstheme="majorBidi"/>
          <w:sz w:val="24"/>
          <w:szCs w:val="24"/>
        </w:rPr>
        <w:t xml:space="preserve"> is computed by using the expression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708"/>
      </w:tblGrid>
      <w:tr w:rsidR="006B1870" w:rsidRPr="00D84CC3" w:rsidTr="006B1870">
        <w:tc>
          <w:tcPr>
            <w:tcW w:w="8642" w:type="dxa"/>
          </w:tcPr>
          <w:p w:rsidR="006B1870" w:rsidRPr="00D84CC3" w:rsidRDefault="00D57AC8" w:rsidP="00200508">
            <w:pPr>
              <w:autoSpaceDE w:val="0"/>
              <w:autoSpaceDN w:val="0"/>
              <w:adjustRightInd w:val="0"/>
              <w:spacing w:line="276" w:lineRule="auto"/>
              <w:jc w:val="both"/>
              <w:rPr>
                <w:rFonts w:asciiTheme="majorBidi" w:hAnsiTheme="majorBidi" w:cstheme="majorBidi"/>
                <w:sz w:val="24"/>
                <w:szCs w:val="24"/>
              </w:rPr>
            </w:pPr>
            <w:r w:rsidRPr="00D84CC3">
              <w:rPr>
                <w:rFonts w:asciiTheme="majorBidi" w:eastAsiaTheme="minorHAnsi" w:hAnsiTheme="majorBidi" w:cstheme="majorBidi"/>
                <w:position w:val="-134"/>
                <w:sz w:val="24"/>
                <w:szCs w:val="24"/>
                <w:lang w:bidi="hi-IN"/>
              </w:rPr>
              <w:object w:dxaOrig="5660" w:dyaOrig="2799">
                <v:shape id="_x0000_i1539" type="#_x0000_t75" style="width:300.75pt;height:139.5pt" o:ole="">
                  <v:imagedata r:id="rId980" o:title=""/>
                </v:shape>
                <o:OLEObject Type="Embed" ProgID="Equation.DSMT4" ShapeID="_x0000_i1539" DrawAspect="Content" ObjectID="_1674457307" r:id="rId981"/>
              </w:object>
            </w:r>
          </w:p>
        </w:tc>
        <w:tc>
          <w:tcPr>
            <w:tcW w:w="708" w:type="dxa"/>
          </w:tcPr>
          <w:p w:rsidR="006B1870" w:rsidRPr="00D84CC3" w:rsidRDefault="00546E78" w:rsidP="00200508">
            <w:pPr>
              <w:autoSpaceDE w:val="0"/>
              <w:autoSpaceDN w:val="0"/>
              <w:adjustRightInd w:val="0"/>
              <w:spacing w:line="276" w:lineRule="auto"/>
              <w:jc w:val="right"/>
              <w:rPr>
                <w:rFonts w:asciiTheme="majorBidi" w:hAnsiTheme="majorBidi" w:cstheme="majorBidi"/>
                <w:sz w:val="24"/>
                <w:szCs w:val="24"/>
              </w:rPr>
            </w:pPr>
            <w:r>
              <w:rPr>
                <w:rFonts w:asciiTheme="majorBidi" w:hAnsiTheme="majorBidi" w:cstheme="majorBidi"/>
                <w:sz w:val="24"/>
                <w:szCs w:val="24"/>
              </w:rPr>
              <w:t>(39</w:t>
            </w:r>
            <w:r w:rsidR="006B1870" w:rsidRPr="00D84CC3">
              <w:rPr>
                <w:rFonts w:asciiTheme="majorBidi" w:hAnsiTheme="majorBidi" w:cstheme="majorBidi"/>
                <w:sz w:val="24"/>
                <w:szCs w:val="24"/>
              </w:rPr>
              <w:t>)</w:t>
            </w:r>
          </w:p>
        </w:tc>
      </w:tr>
    </w:tbl>
    <w:p w:rsidR="006B1870" w:rsidRPr="00F34C74" w:rsidRDefault="006B1870" w:rsidP="00200508">
      <w:pPr>
        <w:autoSpaceDE w:val="0"/>
        <w:autoSpaceDN w:val="0"/>
        <w:adjustRightInd w:val="0"/>
        <w:spacing w:after="0"/>
        <w:ind w:firstLine="284"/>
        <w:jc w:val="both"/>
        <w:rPr>
          <w:rFonts w:asciiTheme="majorBidi" w:hAnsiTheme="majorBidi" w:cstheme="majorBidi"/>
          <w:sz w:val="24"/>
          <w:szCs w:val="24"/>
        </w:rPr>
      </w:pPr>
    </w:p>
    <w:p w:rsidR="00B7209E" w:rsidRPr="00F34C74" w:rsidRDefault="00B7209E" w:rsidP="00200508">
      <w:pPr>
        <w:autoSpaceDE w:val="0"/>
        <w:autoSpaceDN w:val="0"/>
        <w:adjustRightInd w:val="0"/>
        <w:spacing w:after="0"/>
        <w:ind w:firstLine="284"/>
        <w:jc w:val="both"/>
        <w:rPr>
          <w:rFonts w:asciiTheme="majorBidi" w:hAnsiTheme="majorBidi" w:cstheme="majorBidi"/>
          <w:sz w:val="24"/>
          <w:szCs w:val="24"/>
          <w:highlight w:val="lightGray"/>
        </w:rPr>
      </w:pPr>
      <w:proofErr w:type="gramStart"/>
      <w:r w:rsidRPr="00F34C74">
        <w:rPr>
          <w:rFonts w:asciiTheme="majorBidi" w:hAnsiTheme="majorBidi" w:cstheme="majorBidi"/>
          <w:sz w:val="24"/>
          <w:szCs w:val="24"/>
          <w:highlight w:val="lightGray"/>
        </w:rPr>
        <w:t>where</w:t>
      </w:r>
      <w:proofErr w:type="gramEnd"/>
      <w:r w:rsidRPr="00F34C74">
        <w:rPr>
          <w:rFonts w:asciiTheme="majorBidi" w:hAnsiTheme="majorBidi" w:cstheme="majorBidi"/>
          <w:sz w:val="24"/>
          <w:szCs w:val="24"/>
          <w:highlight w:val="lightGray"/>
        </w:rPr>
        <w:t xml:space="preserve"> the term </w:t>
      </w:r>
      <w:r w:rsidRPr="00F34C74">
        <w:rPr>
          <w:rFonts w:asciiTheme="majorBidi" w:hAnsiTheme="majorBidi" w:cstheme="majorBidi"/>
          <w:position w:val="-6"/>
          <w:sz w:val="24"/>
          <w:szCs w:val="24"/>
          <w:highlight w:val="lightGray"/>
        </w:rPr>
        <w:object w:dxaOrig="200" w:dyaOrig="279">
          <v:shape id="_x0000_i1540" type="#_x0000_t75" style="width:9.75pt;height:14.25pt" o:ole="">
            <v:imagedata r:id="rId982" o:title=""/>
          </v:shape>
          <o:OLEObject Type="Embed" ProgID="Equation.DSMT4" ShapeID="_x0000_i1540" DrawAspect="Content" ObjectID="_1674457308" r:id="rId983"/>
        </w:object>
      </w:r>
      <w:r w:rsidRPr="00F34C74">
        <w:rPr>
          <w:rFonts w:asciiTheme="majorBidi" w:hAnsiTheme="majorBidi" w:cstheme="majorBidi"/>
          <w:sz w:val="24"/>
          <w:szCs w:val="24"/>
          <w:highlight w:val="lightGray"/>
        </w:rPr>
        <w:t xml:space="preserve"> represents the</w:t>
      </w:r>
      <w:r w:rsidRPr="00F34C74">
        <w:rPr>
          <w:rFonts w:asciiTheme="majorBidi" w:eastAsia="NimbusRomNo9L-Regu" w:hAnsiTheme="majorBidi" w:cstheme="majorBidi"/>
          <w:sz w:val="24"/>
          <w:szCs w:val="24"/>
          <w:highlight w:val="lightGray"/>
          <w:lang w:bidi="ar-SA"/>
        </w:rPr>
        <w:t xml:space="preserve"> reduction factor which controls the impact of loss</w:t>
      </w:r>
      <w:r w:rsidRPr="00F34C74">
        <w:rPr>
          <w:rFonts w:asciiTheme="majorBidi" w:hAnsiTheme="majorBidi" w:cstheme="majorBidi"/>
          <w:sz w:val="24"/>
          <w:szCs w:val="24"/>
          <w:highlight w:val="lightGray"/>
        </w:rPr>
        <w:t xml:space="preserve">, </w:t>
      </w:r>
      <w:r w:rsidR="00D57AC8" w:rsidRPr="00F34C74">
        <w:rPr>
          <w:rFonts w:asciiTheme="majorBidi" w:hAnsiTheme="majorBidi" w:cstheme="majorBidi"/>
          <w:position w:val="-14"/>
          <w:sz w:val="24"/>
          <w:szCs w:val="24"/>
          <w:highlight w:val="lightGray"/>
        </w:rPr>
        <w:object w:dxaOrig="1040" w:dyaOrig="380">
          <v:shape id="_x0000_i1541" type="#_x0000_t75" style="width:51.75pt;height:18.75pt" o:ole="">
            <v:imagedata r:id="rId984" o:title=""/>
          </v:shape>
          <o:OLEObject Type="Embed" ProgID="Equation.DSMT4" ShapeID="_x0000_i1541" DrawAspect="Content" ObjectID="_1674457309" r:id="rId985"/>
        </w:object>
      </w:r>
      <w:r w:rsidRPr="00F34C74">
        <w:rPr>
          <w:rFonts w:asciiTheme="majorBidi" w:hAnsiTheme="majorBidi" w:cstheme="majorBidi"/>
          <w:sz w:val="24"/>
          <w:szCs w:val="24"/>
          <w:highlight w:val="lightGray"/>
        </w:rPr>
        <w:t xml:space="preserve"> describes the degree of dissimilarity between IVIFNs </w:t>
      </w:r>
      <w:r w:rsidRPr="00F34C74">
        <w:rPr>
          <w:rFonts w:asciiTheme="majorBidi" w:hAnsiTheme="majorBidi" w:cstheme="majorBidi"/>
          <w:position w:val="-14"/>
          <w:sz w:val="24"/>
          <w:szCs w:val="24"/>
          <w:highlight w:val="lightGray"/>
        </w:rPr>
        <w:object w:dxaOrig="279" w:dyaOrig="380">
          <v:shape id="_x0000_i1542" type="#_x0000_t75" style="width:14.25pt;height:18.75pt" o:ole="">
            <v:imagedata r:id="rId986" o:title=""/>
          </v:shape>
          <o:OLEObject Type="Embed" ProgID="Equation.DSMT4" ShapeID="_x0000_i1542" DrawAspect="Content" ObjectID="_1674457310" r:id="rId987"/>
        </w:object>
      </w:r>
      <w:r w:rsidRPr="00F34C74">
        <w:rPr>
          <w:rFonts w:asciiTheme="majorBidi" w:hAnsiTheme="majorBidi" w:cstheme="majorBidi"/>
          <w:sz w:val="24"/>
          <w:szCs w:val="24"/>
          <w:highlight w:val="lightGray"/>
        </w:rPr>
        <w:t xml:space="preserve"> and </w:t>
      </w:r>
      <w:r w:rsidRPr="00F34C74">
        <w:rPr>
          <w:rFonts w:asciiTheme="majorBidi" w:hAnsiTheme="majorBidi" w:cstheme="majorBidi"/>
          <w:position w:val="-14"/>
          <w:sz w:val="24"/>
          <w:szCs w:val="24"/>
          <w:highlight w:val="lightGray"/>
        </w:rPr>
        <w:object w:dxaOrig="380" w:dyaOrig="380">
          <v:shape id="_x0000_i1543" type="#_x0000_t75" style="width:19.5pt;height:18.75pt" o:ole="">
            <v:imagedata r:id="rId988" o:title=""/>
          </v:shape>
          <o:OLEObject Type="Embed" ProgID="Equation.DSMT4" ShapeID="_x0000_i1543" DrawAspect="Content" ObjectID="_1674457311" r:id="rId989"/>
        </w:object>
      </w:r>
      <w:r w:rsidR="00D57AC8" w:rsidRPr="00F34C74">
        <w:rPr>
          <w:rFonts w:asciiTheme="majorBidi" w:hAnsiTheme="majorBidi" w:cstheme="majorBidi"/>
          <w:position w:val="-14"/>
          <w:sz w:val="24"/>
          <w:szCs w:val="24"/>
          <w:highlight w:val="lightGray"/>
        </w:rPr>
        <w:t xml:space="preserve"> </w:t>
      </w:r>
      <w:proofErr w:type="spellStart"/>
      <w:r w:rsidRPr="00F34C74">
        <w:rPr>
          <w:rFonts w:asciiTheme="majorBidi" w:hAnsiTheme="majorBidi" w:cstheme="majorBidi"/>
          <w:sz w:val="24"/>
          <w:szCs w:val="24"/>
          <w:highlight w:val="lightGray"/>
        </w:rPr>
        <w:t>and</w:t>
      </w:r>
      <w:proofErr w:type="spellEnd"/>
      <w:r w:rsidR="00D57AC8" w:rsidRPr="00F34C74">
        <w:rPr>
          <w:rFonts w:asciiTheme="majorBidi" w:hAnsiTheme="majorBidi" w:cstheme="majorBidi"/>
          <w:sz w:val="24"/>
          <w:szCs w:val="24"/>
          <w:highlight w:val="lightGray"/>
        </w:rPr>
        <w:t xml:space="preserve"> </w:t>
      </w:r>
      <w:r w:rsidRPr="00F34C74">
        <w:rPr>
          <w:rFonts w:asciiTheme="majorBidi" w:hAnsiTheme="majorBidi" w:cstheme="majorBidi"/>
          <w:position w:val="-14"/>
          <w:sz w:val="24"/>
          <w:szCs w:val="24"/>
          <w:highlight w:val="lightGray"/>
        </w:rPr>
        <w:object w:dxaOrig="980" w:dyaOrig="400">
          <v:shape id="_x0000_i1544" type="#_x0000_t75" style="width:48.75pt;height:19.5pt" o:ole="">
            <v:imagedata r:id="rId990" o:title=""/>
          </v:shape>
          <o:OLEObject Type="Embed" ProgID="Equation.DSMT4" ShapeID="_x0000_i1544" DrawAspect="Content" ObjectID="_1674457312" r:id="rId991"/>
        </w:object>
      </w:r>
      <w:r w:rsidRPr="00F34C74">
        <w:rPr>
          <w:rFonts w:asciiTheme="majorBidi" w:hAnsiTheme="majorBidi" w:cstheme="majorBidi"/>
          <w:sz w:val="24"/>
          <w:szCs w:val="24"/>
          <w:highlight w:val="lightGray"/>
        </w:rPr>
        <w:t xml:space="preserve"> shows the criterion Shapley value. </w:t>
      </w:r>
    </w:p>
    <w:p w:rsidR="00B7209E" w:rsidRPr="00F34C74" w:rsidRDefault="00B7209E" w:rsidP="00200508">
      <w:pPr>
        <w:autoSpaceDE w:val="0"/>
        <w:autoSpaceDN w:val="0"/>
        <w:adjustRightInd w:val="0"/>
        <w:spacing w:after="0"/>
        <w:ind w:firstLine="284"/>
        <w:jc w:val="both"/>
        <w:rPr>
          <w:rFonts w:asciiTheme="majorBidi" w:hAnsiTheme="majorBidi" w:cstheme="majorBidi"/>
          <w:sz w:val="24"/>
          <w:szCs w:val="24"/>
          <w:highlight w:val="lightGray"/>
        </w:rPr>
      </w:pPr>
      <w:r w:rsidRPr="00F34C74">
        <w:rPr>
          <w:rFonts w:asciiTheme="majorBidi" w:hAnsiTheme="majorBidi" w:cstheme="majorBidi"/>
          <w:b/>
          <w:sz w:val="24"/>
          <w:szCs w:val="24"/>
          <w:highlight w:val="lightGray"/>
        </w:rPr>
        <w:t>Step 3:</w:t>
      </w:r>
      <w:r w:rsidRPr="00F34C74">
        <w:rPr>
          <w:rFonts w:asciiTheme="majorBidi" w:hAnsiTheme="majorBidi" w:cstheme="majorBidi"/>
          <w:sz w:val="24"/>
          <w:szCs w:val="24"/>
          <w:highlight w:val="lightGray"/>
        </w:rPr>
        <w:t xml:space="preserve"> Evaluate the overall dominance degree matrix.</w:t>
      </w:r>
    </w:p>
    <w:p w:rsidR="00B7209E" w:rsidRPr="00F34C74" w:rsidRDefault="00B7209E" w:rsidP="00200508">
      <w:pPr>
        <w:spacing w:after="0"/>
        <w:ind w:firstLine="284"/>
        <w:jc w:val="both"/>
        <w:rPr>
          <w:rFonts w:asciiTheme="majorBidi" w:hAnsiTheme="majorBidi" w:cstheme="majorBidi"/>
          <w:sz w:val="24"/>
          <w:szCs w:val="24"/>
        </w:rPr>
      </w:pPr>
      <w:r w:rsidRPr="00F34C74">
        <w:rPr>
          <w:rFonts w:asciiTheme="majorBidi" w:hAnsiTheme="majorBidi" w:cstheme="majorBidi"/>
          <w:sz w:val="24"/>
          <w:szCs w:val="24"/>
          <w:highlight w:val="lightGray"/>
        </w:rPr>
        <w:t xml:space="preserve">The overall dominance matrix </w:t>
      </w:r>
      <w:r w:rsidRPr="00F34C74">
        <w:rPr>
          <w:rFonts w:asciiTheme="majorBidi" w:hAnsiTheme="majorBidi" w:cstheme="majorBidi"/>
          <w:position w:val="-14"/>
          <w:sz w:val="24"/>
          <w:szCs w:val="24"/>
          <w:highlight w:val="lightGray"/>
        </w:rPr>
        <w:object w:dxaOrig="1120" w:dyaOrig="400">
          <v:shape id="_x0000_i1545" type="#_x0000_t75" style="width:56.25pt;height:20.25pt" o:ole="">
            <v:imagedata r:id="rId992" o:title=""/>
          </v:shape>
          <o:OLEObject Type="Embed" ProgID="Equation.DSMT4" ShapeID="_x0000_i1545" DrawAspect="Content" ObjectID="_1674457313" r:id="rId993"/>
        </w:object>
      </w:r>
      <w:r w:rsidRPr="00F34C74">
        <w:rPr>
          <w:rFonts w:asciiTheme="majorBidi" w:hAnsiTheme="majorBidi" w:cstheme="majorBidi"/>
          <w:sz w:val="24"/>
          <w:szCs w:val="24"/>
          <w:highlight w:val="lightGray"/>
        </w:rPr>
        <w:t xml:space="preserve"> is evaluated by using the expression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708"/>
      </w:tblGrid>
      <w:tr w:rsidR="006B1870" w:rsidRPr="00D84CC3" w:rsidTr="006B1870">
        <w:tc>
          <w:tcPr>
            <w:tcW w:w="8642" w:type="dxa"/>
          </w:tcPr>
          <w:p w:rsidR="006B1870" w:rsidRPr="00D84CC3" w:rsidRDefault="006B1870" w:rsidP="00200508">
            <w:pPr>
              <w:spacing w:line="276" w:lineRule="auto"/>
              <w:jc w:val="both"/>
              <w:rPr>
                <w:rFonts w:asciiTheme="majorBidi" w:hAnsiTheme="majorBidi" w:cstheme="majorBidi"/>
                <w:sz w:val="24"/>
                <w:szCs w:val="24"/>
              </w:rPr>
            </w:pPr>
            <w:r w:rsidRPr="00D84CC3">
              <w:rPr>
                <w:rFonts w:asciiTheme="majorBidi" w:eastAsia="AdvGulliv-R" w:hAnsiTheme="majorBidi" w:cstheme="majorBidi"/>
                <w:position w:val="-30"/>
                <w:sz w:val="24"/>
                <w:szCs w:val="24"/>
                <w:lang w:bidi="hi-IN"/>
              </w:rPr>
              <w:object w:dxaOrig="3940" w:dyaOrig="700">
                <v:shape id="_x0000_i1546" type="#_x0000_t75" style="width:200.25pt;height:35.25pt" o:ole="">
                  <v:imagedata r:id="rId994" o:title=""/>
                </v:shape>
                <o:OLEObject Type="Embed" ProgID="Equation.DSMT4" ShapeID="_x0000_i1546" DrawAspect="Content" ObjectID="_1674457314" r:id="rId995"/>
              </w:object>
            </w:r>
          </w:p>
        </w:tc>
        <w:tc>
          <w:tcPr>
            <w:tcW w:w="708" w:type="dxa"/>
          </w:tcPr>
          <w:p w:rsidR="006B1870" w:rsidRPr="00D84CC3" w:rsidRDefault="00546E78" w:rsidP="00200508">
            <w:pPr>
              <w:spacing w:line="276" w:lineRule="auto"/>
              <w:jc w:val="right"/>
              <w:rPr>
                <w:rFonts w:asciiTheme="majorBidi" w:hAnsiTheme="majorBidi" w:cstheme="majorBidi"/>
                <w:sz w:val="24"/>
                <w:szCs w:val="24"/>
              </w:rPr>
            </w:pPr>
            <w:r>
              <w:rPr>
                <w:rFonts w:asciiTheme="majorBidi" w:hAnsiTheme="majorBidi" w:cstheme="majorBidi"/>
                <w:sz w:val="24"/>
                <w:szCs w:val="24"/>
              </w:rPr>
              <w:t>(40</w:t>
            </w:r>
            <w:r w:rsidR="006B1870" w:rsidRPr="00D84CC3">
              <w:rPr>
                <w:rFonts w:asciiTheme="majorBidi" w:hAnsiTheme="majorBidi" w:cstheme="majorBidi"/>
                <w:sz w:val="24"/>
                <w:szCs w:val="24"/>
              </w:rPr>
              <w:t>)</w:t>
            </w:r>
          </w:p>
        </w:tc>
      </w:tr>
    </w:tbl>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r w:rsidRPr="00D84CC3">
        <w:rPr>
          <w:rFonts w:asciiTheme="majorBidi" w:hAnsiTheme="majorBidi" w:cstheme="majorBidi"/>
          <w:b/>
          <w:sz w:val="24"/>
          <w:szCs w:val="24"/>
        </w:rPr>
        <w:t>Step 4:</w:t>
      </w:r>
      <w:r w:rsidRPr="00D84CC3">
        <w:rPr>
          <w:rFonts w:asciiTheme="majorBidi" w:hAnsiTheme="majorBidi" w:cstheme="majorBidi"/>
          <w:sz w:val="24"/>
          <w:szCs w:val="24"/>
        </w:rPr>
        <w:t xml:space="preserve"> Determination of overall</w:t>
      </w:r>
      <w:r w:rsidRPr="00D84CC3">
        <w:rPr>
          <w:rFonts w:asciiTheme="majorBidi" w:eastAsia="AdvGulliv-R" w:hAnsiTheme="majorBidi" w:cstheme="majorBidi"/>
          <w:sz w:val="24"/>
          <w:szCs w:val="24"/>
        </w:rPr>
        <w:t xml:space="preserve"> prospect or global value.</w:t>
      </w:r>
    </w:p>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r w:rsidRPr="00D84CC3">
        <w:rPr>
          <w:rFonts w:asciiTheme="majorBidi" w:hAnsiTheme="majorBidi" w:cstheme="majorBidi"/>
          <w:sz w:val="24"/>
          <w:szCs w:val="24"/>
        </w:rPr>
        <w:t xml:space="preserve">Based on conventional TODIM method, we determine the overall dominance degree of alternative </w:t>
      </w:r>
      <w:r w:rsidRPr="00D84CC3">
        <w:rPr>
          <w:rFonts w:asciiTheme="majorBidi" w:hAnsiTheme="majorBidi" w:cstheme="majorBidi"/>
          <w:color w:val="000000" w:themeColor="text1"/>
          <w:position w:val="-12"/>
          <w:sz w:val="24"/>
          <w:szCs w:val="24"/>
        </w:rPr>
        <w:object w:dxaOrig="260" w:dyaOrig="360">
          <v:shape id="_x0000_i1547" type="#_x0000_t75" style="width:13.5pt;height:18.75pt" o:ole="">
            <v:imagedata r:id="rId976" o:title=""/>
          </v:shape>
          <o:OLEObject Type="Embed" ProgID="Equation.DSMT4" ShapeID="_x0000_i1547" DrawAspect="Content" ObjectID="_1674457315" r:id="rId996"/>
        </w:object>
      </w:r>
      <w:r w:rsidRPr="00D84CC3">
        <w:rPr>
          <w:rFonts w:asciiTheme="majorBidi" w:hAnsiTheme="majorBidi" w:cstheme="majorBidi"/>
          <w:sz w:val="24"/>
          <w:szCs w:val="24"/>
        </w:rPr>
        <w:t xml:space="preserve"> associated </w:t>
      </w:r>
      <w:r w:rsidR="00151972">
        <w:rPr>
          <w:rFonts w:asciiTheme="majorBidi" w:hAnsiTheme="majorBidi" w:cstheme="majorBidi"/>
          <w:sz w:val="24"/>
          <w:szCs w:val="24"/>
        </w:rPr>
        <w:t>with</w:t>
      </w:r>
      <w:r w:rsidRPr="00D84CC3">
        <w:rPr>
          <w:rFonts w:asciiTheme="majorBidi" w:hAnsiTheme="majorBidi" w:cstheme="majorBidi"/>
          <w:sz w:val="24"/>
          <w:szCs w:val="24"/>
        </w:rPr>
        <w:t xml:space="preserve"> alternative </w:t>
      </w:r>
      <w:r w:rsidRPr="00D84CC3">
        <w:rPr>
          <w:rFonts w:asciiTheme="majorBidi" w:hAnsiTheme="majorBidi" w:cstheme="majorBidi"/>
          <w:position w:val="-12"/>
          <w:sz w:val="24"/>
          <w:szCs w:val="24"/>
        </w:rPr>
        <w:object w:dxaOrig="300" w:dyaOrig="360">
          <v:shape id="_x0000_i1548" type="#_x0000_t75" style="width:15pt;height:18.75pt" o:ole="">
            <v:imagedata r:id="rId997" o:title=""/>
          </v:shape>
          <o:OLEObject Type="Embed" ProgID="Equation.DSMT4" ShapeID="_x0000_i1548" DrawAspect="Content" ObjectID="_1674457316" r:id="rId998"/>
        </w:object>
      </w:r>
      <w:r w:rsidRPr="00D84CC3">
        <w:rPr>
          <w:rFonts w:asciiTheme="majorBidi" w:hAnsiTheme="majorBidi" w:cstheme="majorBidi"/>
          <w:sz w:val="24"/>
          <w:szCs w:val="24"/>
        </w:rPr>
        <w:t xml:space="preserve">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708"/>
      </w:tblGrid>
      <w:tr w:rsidR="006B1870" w:rsidRPr="00D84CC3" w:rsidTr="006B1870">
        <w:tc>
          <w:tcPr>
            <w:tcW w:w="8642" w:type="dxa"/>
          </w:tcPr>
          <w:p w:rsidR="006B1870" w:rsidRPr="00D84CC3" w:rsidRDefault="006B1870" w:rsidP="00200508">
            <w:pPr>
              <w:autoSpaceDE w:val="0"/>
              <w:autoSpaceDN w:val="0"/>
              <w:adjustRightInd w:val="0"/>
              <w:spacing w:line="276" w:lineRule="auto"/>
              <w:jc w:val="both"/>
              <w:rPr>
                <w:rFonts w:asciiTheme="majorBidi" w:hAnsiTheme="majorBidi" w:cstheme="majorBidi"/>
                <w:sz w:val="24"/>
                <w:szCs w:val="24"/>
              </w:rPr>
            </w:pPr>
            <w:r w:rsidRPr="00D84CC3">
              <w:rPr>
                <w:rFonts w:asciiTheme="majorBidi" w:eastAsia="AdvGulliv-R" w:hAnsiTheme="majorBidi" w:cstheme="majorBidi"/>
                <w:position w:val="-46"/>
                <w:sz w:val="24"/>
                <w:szCs w:val="24"/>
                <w:lang w:bidi="hi-IN"/>
              </w:rPr>
              <w:object w:dxaOrig="6440" w:dyaOrig="1040">
                <v:shape id="_x0000_i1549" type="#_x0000_t75" style="width:321.75pt;height:51.75pt" o:ole="">
                  <v:imagedata r:id="rId999" o:title=""/>
                </v:shape>
                <o:OLEObject Type="Embed" ProgID="Equation.DSMT4" ShapeID="_x0000_i1549" DrawAspect="Content" ObjectID="_1674457317" r:id="rId1000"/>
              </w:object>
            </w:r>
          </w:p>
        </w:tc>
        <w:tc>
          <w:tcPr>
            <w:tcW w:w="708" w:type="dxa"/>
          </w:tcPr>
          <w:p w:rsidR="006B1870" w:rsidRPr="00D84CC3" w:rsidRDefault="00546E78" w:rsidP="00200508">
            <w:pPr>
              <w:autoSpaceDE w:val="0"/>
              <w:autoSpaceDN w:val="0"/>
              <w:adjustRightInd w:val="0"/>
              <w:spacing w:line="276" w:lineRule="auto"/>
              <w:jc w:val="right"/>
              <w:rPr>
                <w:rFonts w:asciiTheme="majorBidi" w:hAnsiTheme="majorBidi" w:cstheme="majorBidi"/>
                <w:sz w:val="24"/>
                <w:szCs w:val="24"/>
              </w:rPr>
            </w:pPr>
            <w:r>
              <w:rPr>
                <w:rFonts w:asciiTheme="majorBidi" w:hAnsiTheme="majorBidi" w:cstheme="majorBidi"/>
                <w:sz w:val="24"/>
                <w:szCs w:val="24"/>
              </w:rPr>
              <w:t>(41</w:t>
            </w:r>
            <w:r w:rsidR="006B1870" w:rsidRPr="00D84CC3">
              <w:rPr>
                <w:rFonts w:asciiTheme="majorBidi" w:hAnsiTheme="majorBidi" w:cstheme="majorBidi"/>
                <w:sz w:val="24"/>
                <w:szCs w:val="24"/>
              </w:rPr>
              <w:t>)</w:t>
            </w:r>
          </w:p>
        </w:tc>
      </w:tr>
    </w:tbl>
    <w:p w:rsidR="00B7209E" w:rsidRPr="00462967" w:rsidRDefault="00B7209E" w:rsidP="00200508">
      <w:pPr>
        <w:autoSpaceDE w:val="0"/>
        <w:autoSpaceDN w:val="0"/>
        <w:adjustRightInd w:val="0"/>
        <w:spacing w:after="0"/>
        <w:ind w:firstLine="284"/>
        <w:jc w:val="both"/>
        <w:rPr>
          <w:rFonts w:asciiTheme="majorBidi" w:hAnsiTheme="majorBidi" w:cstheme="majorBidi"/>
          <w:sz w:val="24"/>
          <w:szCs w:val="24"/>
          <w:highlight w:val="lightGray"/>
        </w:rPr>
      </w:pPr>
      <w:r w:rsidRPr="00462967">
        <w:rPr>
          <w:rFonts w:asciiTheme="majorBidi" w:hAnsiTheme="majorBidi" w:cstheme="majorBidi"/>
          <w:b/>
          <w:sz w:val="24"/>
          <w:szCs w:val="24"/>
          <w:highlight w:val="lightGray"/>
        </w:rPr>
        <w:t>Step 5:</w:t>
      </w:r>
      <w:r w:rsidRPr="00462967">
        <w:rPr>
          <w:rFonts w:asciiTheme="majorBidi" w:hAnsiTheme="majorBidi" w:cstheme="majorBidi"/>
          <w:sz w:val="24"/>
          <w:szCs w:val="24"/>
          <w:highlight w:val="lightGray"/>
        </w:rPr>
        <w:t xml:space="preserve"> Preference degree of the options and choose the optimal one.</w:t>
      </w:r>
    </w:p>
    <w:p w:rsidR="00B7209E" w:rsidRPr="00462967" w:rsidRDefault="00B7209E" w:rsidP="00200508">
      <w:pPr>
        <w:autoSpaceDE w:val="0"/>
        <w:autoSpaceDN w:val="0"/>
        <w:adjustRightInd w:val="0"/>
        <w:spacing w:after="0"/>
        <w:ind w:firstLine="284"/>
        <w:jc w:val="both"/>
        <w:rPr>
          <w:rFonts w:asciiTheme="majorBidi" w:hAnsiTheme="majorBidi" w:cstheme="majorBidi"/>
          <w:sz w:val="24"/>
          <w:szCs w:val="24"/>
          <w:highlight w:val="lightGray"/>
        </w:rPr>
      </w:pPr>
      <w:r w:rsidRPr="00462967">
        <w:rPr>
          <w:rFonts w:asciiTheme="majorBidi" w:hAnsiTheme="majorBidi" w:cstheme="majorBidi"/>
          <w:sz w:val="24"/>
          <w:szCs w:val="24"/>
          <w:highlight w:val="lightGray"/>
        </w:rPr>
        <w:t>Rank the alternatives based on the increasing order of global values and choose the best one. The higher overall prospect value determines the optimal alternative.</w:t>
      </w:r>
    </w:p>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r w:rsidRPr="00462967">
        <w:rPr>
          <w:rFonts w:asciiTheme="majorBidi" w:hAnsiTheme="majorBidi" w:cstheme="majorBidi"/>
          <w:sz w:val="24"/>
          <w:szCs w:val="24"/>
          <w:highlight w:val="lightGray"/>
        </w:rPr>
        <w:t>On applying IVIF-TODIM method on the HWR facility selection problem mentioned in Section 5.1, the results are given as below:</w:t>
      </w:r>
    </w:p>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r w:rsidRPr="00D84CC3">
        <w:rPr>
          <w:rFonts w:asciiTheme="majorBidi" w:hAnsiTheme="majorBidi" w:cstheme="majorBidi"/>
          <w:b/>
          <w:sz w:val="24"/>
          <w:szCs w:val="24"/>
        </w:rPr>
        <w:t>Step 1:</w:t>
      </w:r>
      <w:r w:rsidRPr="00D84CC3">
        <w:rPr>
          <w:rFonts w:asciiTheme="majorBidi" w:hAnsiTheme="majorBidi" w:cstheme="majorBidi"/>
          <w:sz w:val="24"/>
          <w:szCs w:val="24"/>
        </w:rPr>
        <w:t xml:space="preserve"> The relative weight vector is computed as </w:t>
      </w:r>
      <w:r w:rsidR="00CB16B9" w:rsidRPr="00D84CC3">
        <w:rPr>
          <w:rFonts w:asciiTheme="majorBidi" w:hAnsiTheme="majorBidi" w:cstheme="majorBidi"/>
          <w:position w:val="-12"/>
          <w:sz w:val="24"/>
          <w:szCs w:val="24"/>
        </w:rPr>
        <w:object w:dxaOrig="1840" w:dyaOrig="360">
          <v:shape id="_x0000_i1550" type="#_x0000_t75" style="width:96pt;height:18.75pt" o:ole="">
            <v:imagedata r:id="rId1001" o:title=""/>
          </v:shape>
          <o:OLEObject Type="Embed" ProgID="Equation.DSMT4" ShapeID="_x0000_i1550" DrawAspect="Content" ObjectID="_1674457318" r:id="rId1002"/>
        </w:object>
      </w:r>
      <w:r w:rsidRPr="00D84CC3">
        <w:rPr>
          <w:rFonts w:asciiTheme="majorBidi" w:hAnsiTheme="majorBidi" w:cstheme="majorBidi"/>
          <w:position w:val="-12"/>
          <w:sz w:val="24"/>
          <w:szCs w:val="24"/>
        </w:rPr>
        <w:object w:dxaOrig="1840" w:dyaOrig="360">
          <v:shape id="_x0000_i1551" type="#_x0000_t75" style="width:92.25pt;height:18.75pt" o:ole="">
            <v:imagedata r:id="rId1003" o:title=""/>
          </v:shape>
          <o:OLEObject Type="Embed" ProgID="Equation.DSMT4" ShapeID="_x0000_i1551" DrawAspect="Content" ObjectID="_1674457319" r:id="rId1004"/>
        </w:object>
      </w:r>
      <w:r w:rsidRPr="00D84CC3">
        <w:rPr>
          <w:rFonts w:asciiTheme="majorBidi" w:hAnsiTheme="majorBidi" w:cstheme="majorBidi"/>
          <w:position w:val="-12"/>
          <w:sz w:val="24"/>
          <w:szCs w:val="24"/>
        </w:rPr>
        <w:object w:dxaOrig="1860" w:dyaOrig="360">
          <v:shape id="_x0000_i1552" type="#_x0000_t75" style="width:93pt;height:18.75pt" o:ole="">
            <v:imagedata r:id="rId1005" o:title=""/>
          </v:shape>
          <o:OLEObject Type="Embed" ProgID="Equation.DSMT4" ShapeID="_x0000_i1552" DrawAspect="Content" ObjectID="_1674457320" r:id="rId1006"/>
        </w:object>
      </w:r>
      <w:r w:rsidRPr="00D84CC3">
        <w:rPr>
          <w:rFonts w:asciiTheme="majorBidi" w:hAnsiTheme="majorBidi" w:cstheme="majorBidi"/>
          <w:sz w:val="24"/>
          <w:szCs w:val="24"/>
        </w:rPr>
        <w:t xml:space="preserve"> and </w:t>
      </w:r>
      <w:r w:rsidRPr="00D84CC3">
        <w:rPr>
          <w:rFonts w:asciiTheme="majorBidi" w:hAnsiTheme="majorBidi" w:cstheme="majorBidi"/>
          <w:position w:val="-12"/>
          <w:sz w:val="24"/>
          <w:szCs w:val="24"/>
        </w:rPr>
        <w:object w:dxaOrig="1820" w:dyaOrig="360">
          <v:shape id="_x0000_i1553" type="#_x0000_t75" style="width:89.25pt;height:18.75pt" o:ole="">
            <v:imagedata r:id="rId1007" o:title=""/>
          </v:shape>
          <o:OLEObject Type="Embed" ProgID="Equation.DSMT4" ShapeID="_x0000_i1553" DrawAspect="Content" ObjectID="_1674457321" r:id="rId1008"/>
        </w:object>
      </w:r>
    </w:p>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r w:rsidRPr="00D84CC3">
        <w:rPr>
          <w:rFonts w:asciiTheme="majorBidi" w:hAnsiTheme="majorBidi" w:cstheme="majorBidi"/>
          <w:b/>
          <w:sz w:val="24"/>
          <w:szCs w:val="24"/>
        </w:rPr>
        <w:t>Step 2:</w:t>
      </w:r>
      <w:r w:rsidR="00546E78">
        <w:rPr>
          <w:rFonts w:asciiTheme="majorBidi" w:hAnsiTheme="majorBidi" w:cstheme="majorBidi"/>
          <w:sz w:val="24"/>
          <w:szCs w:val="24"/>
        </w:rPr>
        <w:t xml:space="preserve"> Using (39</w:t>
      </w:r>
      <w:r w:rsidRPr="00D84CC3">
        <w:rPr>
          <w:rFonts w:asciiTheme="majorBidi" w:hAnsiTheme="majorBidi" w:cstheme="majorBidi"/>
          <w:sz w:val="24"/>
          <w:szCs w:val="24"/>
        </w:rPr>
        <w:t xml:space="preserve">), the dominance degree of each HWR alternative </w:t>
      </w:r>
      <w:r w:rsidRPr="00D84CC3">
        <w:rPr>
          <w:rFonts w:asciiTheme="majorBidi" w:hAnsiTheme="majorBidi" w:cstheme="majorBidi"/>
          <w:position w:val="-14"/>
          <w:sz w:val="24"/>
          <w:szCs w:val="24"/>
        </w:rPr>
        <w:object w:dxaOrig="1280" w:dyaOrig="400">
          <v:shape id="_x0000_i1554" type="#_x0000_t75" style="width:63.75pt;height:21pt" o:ole="">
            <v:imagedata r:id="rId1009" o:title=""/>
          </v:shape>
          <o:OLEObject Type="Embed" ProgID="Equation.DSMT4" ShapeID="_x0000_i1554" DrawAspect="Content" ObjectID="_1674457322" r:id="rId1010"/>
        </w:object>
      </w:r>
      <w:r w:rsidRPr="00D84CC3">
        <w:rPr>
          <w:rFonts w:asciiTheme="majorBidi" w:hAnsiTheme="majorBidi" w:cstheme="majorBidi"/>
          <w:sz w:val="24"/>
          <w:szCs w:val="24"/>
        </w:rPr>
        <w:t xml:space="preserve"> is calculated under the criteria </w:t>
      </w:r>
      <w:r w:rsidRPr="00D84CC3">
        <w:rPr>
          <w:rFonts w:asciiTheme="majorBidi" w:hAnsiTheme="majorBidi" w:cstheme="majorBidi"/>
          <w:position w:val="-14"/>
          <w:sz w:val="24"/>
          <w:szCs w:val="24"/>
        </w:rPr>
        <w:object w:dxaOrig="1400" w:dyaOrig="400">
          <v:shape id="_x0000_i1555" type="#_x0000_t75" style="width:69.75pt;height:19.5pt" o:ole="">
            <v:imagedata r:id="rId1011" o:title=""/>
          </v:shape>
          <o:OLEObject Type="Embed" ProgID="Equation.DSMT4" ShapeID="_x0000_i1555" DrawAspect="Content" ObjectID="_1674457323" r:id="rId1012"/>
        </w:object>
      </w:r>
      <w:r w:rsidRPr="00D84CC3">
        <w:rPr>
          <w:rFonts w:asciiTheme="majorBidi" w:hAnsiTheme="majorBidi" w:cstheme="majorBidi"/>
          <w:sz w:val="24"/>
          <w:szCs w:val="24"/>
        </w:rPr>
        <w:t xml:space="preserve"> at </w:t>
      </w:r>
      <w:r w:rsidRPr="00D84CC3">
        <w:rPr>
          <w:rFonts w:asciiTheme="majorBidi" w:hAnsiTheme="majorBidi" w:cstheme="majorBidi"/>
          <w:position w:val="-10"/>
          <w:sz w:val="24"/>
          <w:szCs w:val="24"/>
        </w:rPr>
        <w:object w:dxaOrig="700" w:dyaOrig="320">
          <v:shape id="_x0000_i1556" type="#_x0000_t75" style="width:35.25pt;height:15.75pt" o:ole="">
            <v:imagedata r:id="rId1013" o:title=""/>
          </v:shape>
          <o:OLEObject Type="Embed" ProgID="Equation.DSMT4" ShapeID="_x0000_i1556" DrawAspect="Content" ObjectID="_1674457324" r:id="rId1014"/>
        </w:object>
      </w:r>
      <w:r w:rsidRPr="00D84CC3">
        <w:rPr>
          <w:rFonts w:asciiTheme="majorBidi" w:hAnsiTheme="majorBidi" w:cstheme="majorBidi"/>
          <w:sz w:val="24"/>
          <w:szCs w:val="24"/>
        </w:rPr>
        <w:t xml:space="preserve"> and thus, the dominance matrix is expressed as follows:</w:t>
      </w:r>
    </w:p>
    <w:p w:rsidR="00B7209E" w:rsidRPr="00D84CC3" w:rsidRDefault="00B7209E" w:rsidP="00200508">
      <w:pPr>
        <w:spacing w:after="0"/>
        <w:ind w:firstLine="284"/>
        <w:jc w:val="both"/>
        <w:rPr>
          <w:rFonts w:asciiTheme="majorBidi" w:hAnsiTheme="majorBidi" w:cstheme="majorBidi"/>
          <w:sz w:val="24"/>
          <w:szCs w:val="24"/>
        </w:rPr>
      </w:pPr>
      <w:r w:rsidRPr="00D84CC3">
        <w:rPr>
          <w:rFonts w:asciiTheme="majorBidi" w:hAnsiTheme="majorBidi" w:cstheme="majorBidi"/>
          <w:position w:val="-84"/>
          <w:sz w:val="24"/>
          <w:szCs w:val="24"/>
        </w:rPr>
        <w:object w:dxaOrig="5560" w:dyaOrig="1800">
          <v:shape id="_x0000_i1557" type="#_x0000_t75" style="width:262.5pt;height:85.5pt" o:ole="">
            <v:imagedata r:id="rId1015" o:title=""/>
          </v:shape>
          <o:OLEObject Type="Embed" ProgID="Equation.DSMT4" ShapeID="_x0000_i1557" DrawAspect="Content" ObjectID="_1674457325" r:id="rId1016"/>
        </w:object>
      </w:r>
    </w:p>
    <w:p w:rsidR="00B7209E" w:rsidRPr="00D84CC3" w:rsidRDefault="00B7209E" w:rsidP="00200508">
      <w:pPr>
        <w:spacing w:after="0"/>
        <w:ind w:firstLine="284"/>
        <w:jc w:val="both"/>
        <w:rPr>
          <w:rFonts w:asciiTheme="majorBidi" w:hAnsiTheme="majorBidi" w:cstheme="majorBidi"/>
          <w:sz w:val="24"/>
          <w:szCs w:val="24"/>
        </w:rPr>
      </w:pPr>
      <w:r w:rsidRPr="00D84CC3">
        <w:rPr>
          <w:rFonts w:asciiTheme="majorBidi" w:hAnsiTheme="majorBidi" w:cstheme="majorBidi"/>
          <w:position w:val="-84"/>
          <w:sz w:val="24"/>
          <w:szCs w:val="24"/>
        </w:rPr>
        <w:object w:dxaOrig="5600" w:dyaOrig="1800">
          <v:shape id="_x0000_i1558" type="#_x0000_t75" style="width:256.5pt;height:84.75pt" o:ole="">
            <v:imagedata r:id="rId1017" o:title=""/>
          </v:shape>
          <o:OLEObject Type="Embed" ProgID="Equation.DSMT4" ShapeID="_x0000_i1558" DrawAspect="Content" ObjectID="_1674457326" r:id="rId1018"/>
        </w:object>
      </w:r>
    </w:p>
    <w:p w:rsidR="00B7209E" w:rsidRPr="00D84CC3" w:rsidRDefault="00B7209E" w:rsidP="00200508">
      <w:pPr>
        <w:spacing w:after="0"/>
        <w:ind w:firstLine="284"/>
        <w:jc w:val="both"/>
        <w:rPr>
          <w:rFonts w:asciiTheme="majorBidi" w:hAnsiTheme="majorBidi" w:cstheme="majorBidi"/>
          <w:sz w:val="24"/>
          <w:szCs w:val="24"/>
        </w:rPr>
      </w:pPr>
      <w:r w:rsidRPr="00D84CC3">
        <w:rPr>
          <w:rFonts w:asciiTheme="majorBidi" w:hAnsiTheme="majorBidi" w:cstheme="majorBidi"/>
          <w:position w:val="-84"/>
          <w:sz w:val="24"/>
          <w:szCs w:val="24"/>
        </w:rPr>
        <w:object w:dxaOrig="5560" w:dyaOrig="1800">
          <v:shape id="_x0000_i1559" type="#_x0000_t75" style="width:258pt;height:84.75pt" o:ole="">
            <v:imagedata r:id="rId1019" o:title=""/>
          </v:shape>
          <o:OLEObject Type="Embed" ProgID="Equation.DSMT4" ShapeID="_x0000_i1559" DrawAspect="Content" ObjectID="_1674457327" r:id="rId1020"/>
        </w:object>
      </w:r>
    </w:p>
    <w:p w:rsidR="00B7209E" w:rsidRPr="00D84CC3" w:rsidRDefault="00B7209E" w:rsidP="00200508">
      <w:pPr>
        <w:ind w:firstLine="284"/>
        <w:jc w:val="both"/>
        <w:rPr>
          <w:rFonts w:asciiTheme="majorBidi" w:hAnsiTheme="majorBidi" w:cstheme="majorBidi"/>
          <w:sz w:val="24"/>
          <w:szCs w:val="24"/>
        </w:rPr>
      </w:pPr>
      <w:r w:rsidRPr="00D84CC3">
        <w:rPr>
          <w:rFonts w:asciiTheme="majorBidi" w:hAnsiTheme="majorBidi" w:cstheme="majorBidi"/>
          <w:position w:val="-84"/>
          <w:sz w:val="24"/>
          <w:szCs w:val="24"/>
        </w:rPr>
        <w:object w:dxaOrig="5560" w:dyaOrig="1800">
          <v:shape id="_x0000_i1560" type="#_x0000_t75" style="width:258pt;height:84.75pt" o:ole="">
            <v:imagedata r:id="rId1021" o:title=""/>
          </v:shape>
          <o:OLEObject Type="Embed" ProgID="Equation.DSMT4" ShapeID="_x0000_i1560" DrawAspect="Content" ObjectID="_1674457328" r:id="rId1022"/>
        </w:object>
      </w:r>
    </w:p>
    <w:p w:rsidR="00B7209E" w:rsidRPr="00D84CC3" w:rsidRDefault="00B7209E" w:rsidP="00200508">
      <w:pPr>
        <w:autoSpaceDE w:val="0"/>
        <w:autoSpaceDN w:val="0"/>
        <w:adjustRightInd w:val="0"/>
        <w:spacing w:after="0"/>
        <w:ind w:firstLine="284"/>
        <w:jc w:val="both"/>
        <w:rPr>
          <w:rFonts w:asciiTheme="majorBidi" w:hAnsiTheme="majorBidi" w:cstheme="majorBidi"/>
          <w:sz w:val="24"/>
          <w:szCs w:val="24"/>
        </w:rPr>
      </w:pPr>
      <w:r w:rsidRPr="00D84CC3">
        <w:rPr>
          <w:rFonts w:asciiTheme="majorBidi" w:hAnsiTheme="majorBidi" w:cstheme="majorBidi"/>
          <w:b/>
          <w:sz w:val="24"/>
          <w:szCs w:val="24"/>
        </w:rPr>
        <w:t>Step 3:</w:t>
      </w:r>
      <w:r w:rsidR="00546E78">
        <w:rPr>
          <w:rFonts w:asciiTheme="majorBidi" w:hAnsiTheme="majorBidi" w:cstheme="majorBidi"/>
          <w:sz w:val="24"/>
          <w:szCs w:val="24"/>
        </w:rPr>
        <w:t xml:space="preserve"> From (40</w:t>
      </w:r>
      <w:r w:rsidRPr="00D84CC3">
        <w:rPr>
          <w:rFonts w:asciiTheme="majorBidi" w:hAnsiTheme="majorBidi" w:cstheme="majorBidi"/>
          <w:sz w:val="24"/>
          <w:szCs w:val="24"/>
        </w:rPr>
        <w:t xml:space="preserve">), the overall dominance degree of each HWR alternative </w:t>
      </w:r>
      <w:r w:rsidRPr="00D84CC3">
        <w:rPr>
          <w:rFonts w:asciiTheme="majorBidi" w:hAnsiTheme="majorBidi" w:cstheme="majorBidi"/>
          <w:position w:val="-14"/>
          <w:sz w:val="24"/>
          <w:szCs w:val="24"/>
        </w:rPr>
        <w:object w:dxaOrig="1280" w:dyaOrig="400">
          <v:shape id="_x0000_i1561" type="#_x0000_t75" style="width:63.75pt;height:21pt" o:ole="">
            <v:imagedata r:id="rId1023" o:title=""/>
          </v:shape>
          <o:OLEObject Type="Embed" ProgID="Equation.DSMT4" ShapeID="_x0000_i1561" DrawAspect="Content" ObjectID="_1674457329" r:id="rId1024"/>
        </w:object>
      </w:r>
      <w:r w:rsidRPr="00D84CC3">
        <w:rPr>
          <w:rFonts w:asciiTheme="majorBidi" w:hAnsiTheme="majorBidi" w:cstheme="majorBidi"/>
          <w:sz w:val="24"/>
          <w:szCs w:val="24"/>
        </w:rPr>
        <w:t xml:space="preserve"> is determined under the criteria </w:t>
      </w:r>
      <w:r w:rsidRPr="00D84CC3">
        <w:rPr>
          <w:rFonts w:asciiTheme="majorBidi" w:hAnsiTheme="majorBidi" w:cstheme="majorBidi"/>
          <w:position w:val="-14"/>
          <w:sz w:val="24"/>
          <w:szCs w:val="24"/>
        </w:rPr>
        <w:object w:dxaOrig="1480" w:dyaOrig="400">
          <v:shape id="_x0000_i1562" type="#_x0000_t75" style="width:73.5pt;height:19.5pt" o:ole="">
            <v:imagedata r:id="rId1025" o:title=""/>
          </v:shape>
          <o:OLEObject Type="Embed" ProgID="Equation.DSMT4" ShapeID="_x0000_i1562" DrawAspect="Content" ObjectID="_1674457330" r:id="rId1026"/>
        </w:object>
      </w:r>
      <w:r w:rsidRPr="00D84CC3">
        <w:rPr>
          <w:rFonts w:asciiTheme="majorBidi" w:hAnsiTheme="majorBidi" w:cstheme="majorBidi"/>
          <w:sz w:val="24"/>
          <w:szCs w:val="24"/>
        </w:rPr>
        <w:t xml:space="preserve"> therefore, the overall dominance matrix is articulated as below:</w:t>
      </w:r>
    </w:p>
    <w:p w:rsidR="00B7209E" w:rsidRPr="00D84CC3" w:rsidRDefault="00B7209E" w:rsidP="00200508">
      <w:pPr>
        <w:ind w:firstLine="284"/>
        <w:jc w:val="both"/>
        <w:rPr>
          <w:rFonts w:asciiTheme="majorBidi" w:hAnsiTheme="majorBidi" w:cstheme="majorBidi"/>
          <w:sz w:val="24"/>
          <w:szCs w:val="24"/>
        </w:rPr>
      </w:pPr>
      <w:r w:rsidRPr="00D84CC3">
        <w:rPr>
          <w:rFonts w:asciiTheme="majorBidi" w:hAnsiTheme="majorBidi" w:cstheme="majorBidi"/>
          <w:position w:val="-84"/>
          <w:sz w:val="24"/>
          <w:szCs w:val="24"/>
        </w:rPr>
        <w:object w:dxaOrig="5580" w:dyaOrig="1800">
          <v:shape id="_x0000_i1563" type="#_x0000_t75" style="width:269.25pt;height:87.75pt" o:ole="">
            <v:imagedata r:id="rId1027" o:title=""/>
          </v:shape>
          <o:OLEObject Type="Embed" ProgID="Equation.DSMT4" ShapeID="_x0000_i1563" DrawAspect="Content" ObjectID="_1674457331" r:id="rId1028"/>
        </w:object>
      </w:r>
    </w:p>
    <w:p w:rsidR="00B7209E" w:rsidRPr="00F34C74" w:rsidRDefault="00B7209E" w:rsidP="00200508">
      <w:pPr>
        <w:autoSpaceDE w:val="0"/>
        <w:autoSpaceDN w:val="0"/>
        <w:adjustRightInd w:val="0"/>
        <w:spacing w:after="0"/>
        <w:ind w:firstLine="284"/>
        <w:jc w:val="both"/>
        <w:rPr>
          <w:rFonts w:asciiTheme="majorBidi" w:hAnsiTheme="majorBidi" w:cstheme="majorBidi"/>
          <w:sz w:val="24"/>
          <w:szCs w:val="24"/>
          <w:highlight w:val="lightGray"/>
        </w:rPr>
      </w:pPr>
      <w:r w:rsidRPr="00F34C74">
        <w:rPr>
          <w:rFonts w:asciiTheme="majorBidi" w:hAnsiTheme="majorBidi" w:cstheme="majorBidi"/>
          <w:b/>
          <w:sz w:val="24"/>
          <w:szCs w:val="24"/>
          <w:highlight w:val="lightGray"/>
        </w:rPr>
        <w:t>Step 4:</w:t>
      </w:r>
      <w:r w:rsidR="00546E78" w:rsidRPr="00F34C74">
        <w:rPr>
          <w:rFonts w:asciiTheme="majorBidi" w:hAnsiTheme="majorBidi" w:cstheme="majorBidi"/>
          <w:sz w:val="24"/>
          <w:szCs w:val="24"/>
          <w:highlight w:val="lightGray"/>
        </w:rPr>
        <w:t xml:space="preserve"> Using (41</w:t>
      </w:r>
      <w:r w:rsidRPr="00F34C74">
        <w:rPr>
          <w:rFonts w:asciiTheme="majorBidi" w:hAnsiTheme="majorBidi" w:cstheme="majorBidi"/>
          <w:sz w:val="24"/>
          <w:szCs w:val="24"/>
          <w:highlight w:val="lightGray"/>
        </w:rPr>
        <w:t>), the overall</w:t>
      </w:r>
      <w:r w:rsidRPr="00F34C74">
        <w:rPr>
          <w:rFonts w:asciiTheme="majorBidi" w:eastAsia="AdvGulliv-R" w:hAnsiTheme="majorBidi" w:cstheme="majorBidi"/>
          <w:sz w:val="24"/>
          <w:szCs w:val="24"/>
          <w:highlight w:val="lightGray"/>
        </w:rPr>
        <w:t xml:space="preserve"> prospect value </w:t>
      </w:r>
      <w:r w:rsidRPr="00F34C74">
        <w:rPr>
          <w:rFonts w:asciiTheme="majorBidi" w:eastAsia="AdvGulliv-R" w:hAnsiTheme="majorBidi" w:cstheme="majorBidi"/>
          <w:position w:val="-14"/>
          <w:sz w:val="24"/>
          <w:szCs w:val="24"/>
          <w:highlight w:val="lightGray"/>
        </w:rPr>
        <w:object w:dxaOrig="700" w:dyaOrig="400">
          <v:shape id="_x0000_i1564" type="#_x0000_t75" style="width:35.25pt;height:20.25pt" o:ole="">
            <v:imagedata r:id="rId1029" o:title=""/>
          </v:shape>
          <o:OLEObject Type="Embed" ProgID="Equation.DSMT4" ShapeID="_x0000_i1564" DrawAspect="Content" ObjectID="_1674457332" r:id="rId1030"/>
        </w:object>
      </w:r>
      <w:r w:rsidRPr="00F34C74">
        <w:rPr>
          <w:rFonts w:asciiTheme="majorBidi" w:hAnsiTheme="majorBidi" w:cstheme="majorBidi"/>
          <w:sz w:val="24"/>
          <w:szCs w:val="24"/>
          <w:highlight w:val="lightGray"/>
        </w:rPr>
        <w:t xml:space="preserve"> of each HWR facility option </w:t>
      </w:r>
      <w:r w:rsidRPr="00F34C74">
        <w:rPr>
          <w:rFonts w:asciiTheme="majorBidi" w:hAnsiTheme="majorBidi" w:cstheme="majorBidi"/>
          <w:color w:val="000000" w:themeColor="text1"/>
          <w:position w:val="-12"/>
          <w:sz w:val="24"/>
          <w:szCs w:val="24"/>
          <w:highlight w:val="lightGray"/>
        </w:rPr>
        <w:object w:dxaOrig="260" w:dyaOrig="360">
          <v:shape id="_x0000_i1565" type="#_x0000_t75" style="width:13.5pt;height:18.75pt" o:ole="">
            <v:imagedata r:id="rId1031" o:title=""/>
          </v:shape>
          <o:OLEObject Type="Embed" ProgID="Equation.DSMT4" ShapeID="_x0000_i1565" DrawAspect="Content" ObjectID="_1674457333" r:id="rId1032"/>
        </w:object>
      </w:r>
      <w:r w:rsidRPr="00F34C74">
        <w:rPr>
          <w:rFonts w:asciiTheme="majorBidi" w:hAnsiTheme="majorBidi" w:cstheme="majorBidi"/>
          <w:sz w:val="24"/>
          <w:szCs w:val="24"/>
          <w:highlight w:val="lightGray"/>
        </w:rPr>
        <w:t xml:space="preserve"> is determined as follows:</w:t>
      </w:r>
    </w:p>
    <w:p w:rsidR="00B7209E" w:rsidRPr="00F34C74" w:rsidRDefault="00B7209E" w:rsidP="00200508">
      <w:pPr>
        <w:autoSpaceDE w:val="0"/>
        <w:autoSpaceDN w:val="0"/>
        <w:adjustRightInd w:val="0"/>
        <w:spacing w:after="0"/>
        <w:ind w:firstLine="284"/>
        <w:jc w:val="center"/>
        <w:rPr>
          <w:rFonts w:asciiTheme="majorBidi" w:hAnsiTheme="majorBidi" w:cstheme="majorBidi"/>
          <w:sz w:val="24"/>
          <w:szCs w:val="24"/>
          <w:highlight w:val="lightGray"/>
        </w:rPr>
      </w:pPr>
      <w:r w:rsidRPr="00F34C74">
        <w:rPr>
          <w:rFonts w:asciiTheme="majorBidi" w:hAnsiTheme="majorBidi" w:cstheme="majorBidi"/>
          <w:position w:val="-14"/>
          <w:sz w:val="24"/>
          <w:szCs w:val="24"/>
          <w:highlight w:val="lightGray"/>
        </w:rPr>
        <w:object w:dxaOrig="1600" w:dyaOrig="400">
          <v:shape id="_x0000_i1566" type="#_x0000_t75" style="width:80.25pt;height:20.25pt" o:ole="">
            <v:imagedata r:id="rId1033" o:title=""/>
          </v:shape>
          <o:OLEObject Type="Embed" ProgID="Equation.DSMT4" ShapeID="_x0000_i1566" DrawAspect="Content" ObjectID="_1674457334" r:id="rId1034"/>
        </w:object>
      </w:r>
      <w:r w:rsidRPr="00F34C74">
        <w:rPr>
          <w:rFonts w:asciiTheme="majorBidi" w:hAnsiTheme="majorBidi" w:cstheme="majorBidi"/>
          <w:position w:val="-14"/>
          <w:sz w:val="24"/>
          <w:szCs w:val="24"/>
          <w:highlight w:val="lightGray"/>
        </w:rPr>
        <w:object w:dxaOrig="1620" w:dyaOrig="400">
          <v:shape id="_x0000_i1567" type="#_x0000_t75" style="width:81pt;height:20.25pt" o:ole="">
            <v:imagedata r:id="rId1035" o:title=""/>
          </v:shape>
          <o:OLEObject Type="Embed" ProgID="Equation.DSMT4" ShapeID="_x0000_i1567" DrawAspect="Content" ObjectID="_1674457335" r:id="rId1036"/>
        </w:object>
      </w:r>
      <w:r w:rsidRPr="00F34C74">
        <w:rPr>
          <w:rFonts w:asciiTheme="majorBidi" w:hAnsiTheme="majorBidi" w:cstheme="majorBidi"/>
          <w:position w:val="-14"/>
          <w:sz w:val="24"/>
          <w:szCs w:val="24"/>
          <w:highlight w:val="lightGray"/>
        </w:rPr>
        <w:object w:dxaOrig="1620" w:dyaOrig="400">
          <v:shape id="_x0000_i1568" type="#_x0000_t75" style="width:81pt;height:20.25pt" o:ole="">
            <v:imagedata r:id="rId1037" o:title=""/>
          </v:shape>
          <o:OLEObject Type="Embed" ProgID="Equation.DSMT4" ShapeID="_x0000_i1568" DrawAspect="Content" ObjectID="_1674457336" r:id="rId1038"/>
        </w:object>
      </w:r>
      <w:r w:rsidRPr="00F34C74">
        <w:rPr>
          <w:rFonts w:asciiTheme="majorBidi" w:hAnsiTheme="majorBidi" w:cstheme="majorBidi"/>
          <w:position w:val="-14"/>
          <w:sz w:val="24"/>
          <w:szCs w:val="24"/>
          <w:highlight w:val="lightGray"/>
        </w:rPr>
        <w:object w:dxaOrig="1560" w:dyaOrig="400">
          <v:shape id="_x0000_i1569" type="#_x0000_t75" style="width:77.25pt;height:20.25pt" o:ole="">
            <v:imagedata r:id="rId1039" o:title=""/>
          </v:shape>
          <o:OLEObject Type="Embed" ProgID="Equation.DSMT4" ShapeID="_x0000_i1569" DrawAspect="Content" ObjectID="_1674457337" r:id="rId1040"/>
        </w:object>
      </w:r>
      <w:proofErr w:type="gramStart"/>
      <w:r w:rsidRPr="00F34C74">
        <w:rPr>
          <w:rFonts w:asciiTheme="majorBidi" w:hAnsiTheme="majorBidi" w:cstheme="majorBidi"/>
          <w:sz w:val="24"/>
          <w:szCs w:val="24"/>
          <w:highlight w:val="lightGray"/>
        </w:rPr>
        <w:t>and</w:t>
      </w:r>
      <w:proofErr w:type="gramEnd"/>
      <w:r w:rsidRPr="00F34C74">
        <w:rPr>
          <w:rFonts w:asciiTheme="majorBidi" w:hAnsiTheme="majorBidi" w:cstheme="majorBidi"/>
          <w:position w:val="-14"/>
          <w:sz w:val="24"/>
          <w:szCs w:val="24"/>
          <w:highlight w:val="lightGray"/>
        </w:rPr>
        <w:object w:dxaOrig="1700" w:dyaOrig="400">
          <v:shape id="_x0000_i1570" type="#_x0000_t75" style="width:86.25pt;height:20.25pt" o:ole="">
            <v:imagedata r:id="rId1041" o:title=""/>
          </v:shape>
          <o:OLEObject Type="Embed" ProgID="Equation.DSMT4" ShapeID="_x0000_i1570" DrawAspect="Content" ObjectID="_1674457338" r:id="rId1042"/>
        </w:object>
      </w:r>
    </w:p>
    <w:p w:rsidR="00B7209E" w:rsidRPr="00F34C74" w:rsidRDefault="00B7209E" w:rsidP="00200508">
      <w:pPr>
        <w:autoSpaceDE w:val="0"/>
        <w:autoSpaceDN w:val="0"/>
        <w:adjustRightInd w:val="0"/>
        <w:spacing w:after="0"/>
        <w:ind w:firstLine="284"/>
        <w:jc w:val="both"/>
        <w:rPr>
          <w:rFonts w:asciiTheme="majorBidi" w:hAnsiTheme="majorBidi" w:cstheme="majorBidi"/>
          <w:sz w:val="24"/>
          <w:szCs w:val="24"/>
          <w:highlight w:val="lightGray"/>
        </w:rPr>
      </w:pPr>
      <w:r w:rsidRPr="00F34C74">
        <w:rPr>
          <w:rFonts w:asciiTheme="majorBidi" w:hAnsiTheme="majorBidi" w:cstheme="majorBidi"/>
          <w:b/>
          <w:sz w:val="24"/>
          <w:szCs w:val="24"/>
          <w:highlight w:val="lightGray"/>
        </w:rPr>
        <w:t>Step 5:</w:t>
      </w:r>
      <w:r w:rsidRPr="00F34C74">
        <w:rPr>
          <w:rFonts w:asciiTheme="majorBidi" w:hAnsiTheme="majorBidi" w:cstheme="majorBidi"/>
          <w:sz w:val="24"/>
          <w:szCs w:val="24"/>
          <w:highlight w:val="lightGray"/>
        </w:rPr>
        <w:t xml:space="preserve"> Corresponding to Step 4, the ranking of the HWR is </w:t>
      </w:r>
      <w:r w:rsidRPr="00F34C74">
        <w:rPr>
          <w:rFonts w:asciiTheme="majorBidi" w:hAnsiTheme="majorBidi" w:cstheme="majorBidi"/>
          <w:position w:val="-12"/>
          <w:sz w:val="24"/>
          <w:szCs w:val="24"/>
          <w:highlight w:val="lightGray"/>
        </w:rPr>
        <w:object w:dxaOrig="2060" w:dyaOrig="360">
          <v:shape id="_x0000_i1571" type="#_x0000_t75" style="width:92.25pt;height:16.5pt" o:ole="">
            <v:imagedata r:id="rId1043" o:title=""/>
          </v:shape>
          <o:OLEObject Type="Embed" ProgID="Equation.DSMT4" ShapeID="_x0000_i1571" DrawAspect="Content" ObjectID="_1674457339" r:id="rId1044"/>
        </w:object>
      </w:r>
      <w:r w:rsidRPr="00F34C74">
        <w:rPr>
          <w:rFonts w:asciiTheme="majorBidi" w:hAnsiTheme="majorBidi" w:cstheme="majorBidi"/>
          <w:sz w:val="24"/>
          <w:szCs w:val="24"/>
          <w:highlight w:val="lightGray"/>
        </w:rPr>
        <w:t xml:space="preserve"> and thus, </w:t>
      </w:r>
      <w:r w:rsidRPr="00F34C74">
        <w:rPr>
          <w:rFonts w:asciiTheme="majorBidi" w:hAnsiTheme="majorBidi" w:cstheme="majorBidi"/>
          <w:position w:val="-12"/>
          <w:sz w:val="24"/>
          <w:szCs w:val="24"/>
          <w:highlight w:val="lightGray"/>
        </w:rPr>
        <w:object w:dxaOrig="300" w:dyaOrig="360">
          <v:shape id="_x0000_i1572" type="#_x0000_t75" style="width:12.75pt;height:15.75pt" o:ole="">
            <v:imagedata r:id="rId1045" o:title=""/>
          </v:shape>
          <o:OLEObject Type="Embed" ProgID="Equation.DSMT4" ShapeID="_x0000_i1572" DrawAspect="Content" ObjectID="_1674457340" r:id="rId1046"/>
        </w:object>
      </w:r>
      <w:r w:rsidRPr="00F34C74">
        <w:rPr>
          <w:rFonts w:asciiTheme="majorBidi" w:hAnsiTheme="majorBidi" w:cstheme="majorBidi"/>
          <w:sz w:val="24"/>
          <w:szCs w:val="24"/>
          <w:highlight w:val="lightGray"/>
        </w:rPr>
        <w:t xml:space="preserve"> is the best HWR alternative. </w:t>
      </w:r>
    </w:p>
    <w:p w:rsidR="00B7209E" w:rsidRPr="00F34C74" w:rsidRDefault="00B7209E" w:rsidP="00200508">
      <w:pPr>
        <w:autoSpaceDE w:val="0"/>
        <w:autoSpaceDN w:val="0"/>
        <w:adjustRightInd w:val="0"/>
        <w:spacing w:after="0"/>
        <w:ind w:firstLine="284"/>
        <w:jc w:val="both"/>
        <w:rPr>
          <w:rFonts w:asciiTheme="majorBidi" w:hAnsiTheme="majorBidi" w:cstheme="majorBidi"/>
          <w:sz w:val="24"/>
          <w:szCs w:val="24"/>
          <w:highlight w:val="lightGray"/>
        </w:rPr>
      </w:pPr>
      <w:r w:rsidRPr="00F34C74">
        <w:rPr>
          <w:rFonts w:asciiTheme="majorBidi" w:hAnsiTheme="majorBidi" w:cstheme="majorBidi"/>
          <w:sz w:val="24"/>
          <w:szCs w:val="24"/>
          <w:highlight w:val="lightGray"/>
        </w:rPr>
        <w:t xml:space="preserve">According to prospect theory, </w:t>
      </w:r>
      <w:r w:rsidR="009B5E7C" w:rsidRPr="00F34C74">
        <w:rPr>
          <w:rFonts w:asciiTheme="majorBidi" w:hAnsiTheme="majorBidi" w:cstheme="majorBidi"/>
          <w:color w:val="0000CC"/>
          <w:sz w:val="24"/>
          <w:szCs w:val="24"/>
          <w:highlight w:val="lightGray"/>
        </w:rPr>
        <w:fldChar w:fldCharType="begin"/>
      </w:r>
      <w:r w:rsidRPr="00F34C74">
        <w:rPr>
          <w:rFonts w:asciiTheme="majorBidi" w:hAnsiTheme="majorBidi" w:cstheme="majorBidi"/>
          <w:color w:val="0000CC"/>
          <w:sz w:val="24"/>
          <w:szCs w:val="24"/>
          <w:highlight w:val="lightGray"/>
        </w:rPr>
        <w:instrText xml:space="preserve"> ADDIN EN.CITE &lt;EndNote&gt;&lt;Cite AuthorYear="1"&gt;&lt;Author&gt;Kahneman&lt;/Author&gt;&lt;Year&gt;2013&lt;/Year&gt;&lt;RecNum&gt;20082&lt;/RecNum&gt;&lt;DisplayText&gt;Kahneman and Tversky (2013)&lt;/DisplayText&gt;&lt;record&gt;&lt;rec-number&gt;20082&lt;/rec-number&gt;&lt;foreign-keys&gt;&lt;key app="EN" db-id="2p52x9f93aaz2ted5wyv9ftgp5e9rasaa0ft" timestamp="1560815226"&gt;20082&lt;/key&gt;&lt;/foreign-keys&gt;&lt;ref-type name="Book Section"&gt;5&lt;/ref-type&gt;&lt;contributors&gt;&lt;authors&gt;&lt;author&gt;Kahneman, Daniel&lt;/author&gt;&lt;author&gt;Tversky, Amos&lt;/author&gt;&lt;/authors&gt;&lt;/contributors&gt;&lt;titles&gt;&lt;title&gt;Prospect theory: An analysis of decision under risk&lt;/title&gt;&lt;secondary-title&gt;Handbook of the fundamentals of financial decision making: Part I&lt;/secondary-title&gt;&lt;/titles&gt;&lt;pages&gt;99-127&lt;/pages&gt;&lt;dates&gt;&lt;year&gt;2013&lt;/year&gt;&lt;/dates&gt;&lt;publisher&gt;World Scientific&lt;/publisher&gt;&lt;urls&gt;&lt;/urls&gt;&lt;/record&gt;&lt;/Cite&gt;&lt;/EndNote&gt;</w:instrText>
      </w:r>
      <w:r w:rsidR="009B5E7C" w:rsidRPr="00F34C74">
        <w:rPr>
          <w:rFonts w:asciiTheme="majorBidi" w:hAnsiTheme="majorBidi" w:cstheme="majorBidi"/>
          <w:color w:val="0000CC"/>
          <w:sz w:val="24"/>
          <w:szCs w:val="24"/>
          <w:highlight w:val="lightGray"/>
        </w:rPr>
        <w:fldChar w:fldCharType="separate"/>
      </w:r>
      <w:r w:rsidRPr="00F34C74">
        <w:rPr>
          <w:rFonts w:asciiTheme="majorBidi" w:hAnsiTheme="majorBidi" w:cstheme="majorBidi"/>
          <w:noProof/>
          <w:color w:val="0000CC"/>
          <w:sz w:val="24"/>
          <w:szCs w:val="24"/>
          <w:highlight w:val="lightGray"/>
        </w:rPr>
        <w:t>Kahneman and Tversky (2013)</w:t>
      </w:r>
      <w:r w:rsidR="009B5E7C" w:rsidRPr="00F34C74">
        <w:rPr>
          <w:rFonts w:asciiTheme="majorBidi" w:hAnsiTheme="majorBidi" w:cstheme="majorBidi"/>
          <w:color w:val="0000CC"/>
          <w:sz w:val="24"/>
          <w:szCs w:val="24"/>
          <w:highlight w:val="lightGray"/>
        </w:rPr>
        <w:fldChar w:fldCharType="end"/>
      </w:r>
      <w:r w:rsidRPr="00F34C74">
        <w:rPr>
          <w:rFonts w:asciiTheme="majorBidi" w:hAnsiTheme="majorBidi" w:cstheme="majorBidi"/>
          <w:sz w:val="24"/>
          <w:szCs w:val="24"/>
          <w:highlight w:val="lightGray"/>
        </w:rPr>
        <w:t xml:space="preserve"> suggested that the factor of attenuation of losses </w:t>
      </w:r>
      <w:r w:rsidRPr="00F34C74">
        <w:rPr>
          <w:rFonts w:asciiTheme="majorBidi" w:hAnsiTheme="majorBidi" w:cstheme="majorBidi"/>
          <w:position w:val="-6"/>
          <w:sz w:val="24"/>
          <w:szCs w:val="24"/>
          <w:highlight w:val="lightGray"/>
        </w:rPr>
        <w:object w:dxaOrig="200" w:dyaOrig="279">
          <v:shape id="_x0000_i1573" type="#_x0000_t75" style="width:9.75pt;height:14.25pt" o:ole="">
            <v:imagedata r:id="rId1047" o:title=""/>
          </v:shape>
          <o:OLEObject Type="Embed" ProgID="Equation.DSMT4" ShapeID="_x0000_i1573" DrawAspect="Content" ObjectID="_1674457341" r:id="rId1048"/>
        </w:object>
      </w:r>
      <w:r w:rsidRPr="00F34C74">
        <w:rPr>
          <w:rFonts w:asciiTheme="majorBidi" w:hAnsiTheme="majorBidi" w:cstheme="majorBidi"/>
          <w:sz w:val="24"/>
          <w:szCs w:val="24"/>
          <w:highlight w:val="lightGray"/>
        </w:rPr>
        <w:t xml:space="preserve"> is </w:t>
      </w:r>
      <w:r w:rsidR="00B33088" w:rsidRPr="00F34C74">
        <w:rPr>
          <w:rFonts w:asciiTheme="majorBidi" w:hAnsiTheme="majorBidi" w:cstheme="majorBidi"/>
          <w:sz w:val="24"/>
          <w:szCs w:val="24"/>
          <w:highlight w:val="lightGray"/>
        </w:rPr>
        <w:t>around</w:t>
      </w:r>
      <w:r w:rsidRPr="00F34C74">
        <w:rPr>
          <w:rFonts w:asciiTheme="majorBidi" w:hAnsiTheme="majorBidi" w:cstheme="majorBidi"/>
          <w:sz w:val="24"/>
          <w:szCs w:val="24"/>
          <w:highlight w:val="lightGray"/>
        </w:rPr>
        <w:t xml:space="preserve"> 2.25 and </w:t>
      </w:r>
      <w:r w:rsidR="00B33088" w:rsidRPr="00F34C74">
        <w:rPr>
          <w:rFonts w:asciiTheme="majorBidi" w:hAnsiTheme="majorBidi" w:cstheme="majorBidi"/>
          <w:position w:val="-10"/>
          <w:sz w:val="24"/>
          <w:szCs w:val="24"/>
          <w:highlight w:val="lightGray"/>
        </w:rPr>
        <w:object w:dxaOrig="1100" w:dyaOrig="320">
          <v:shape id="_x0000_i1574" type="#_x0000_t75" style="width:53.25pt;height:16.5pt" o:ole="">
            <v:imagedata r:id="rId1049" o:title=""/>
          </v:shape>
          <o:OLEObject Type="Embed" ProgID="Equation.DSMT4" ShapeID="_x0000_i1574" DrawAspect="Content" ObjectID="_1674457342" r:id="rId1050"/>
        </w:object>
      </w:r>
      <w:r w:rsidRPr="00F34C74">
        <w:rPr>
          <w:rFonts w:asciiTheme="majorBidi" w:hAnsiTheme="majorBidi" w:cstheme="majorBidi"/>
          <w:sz w:val="24"/>
          <w:szCs w:val="24"/>
          <w:highlight w:val="lightGray"/>
        </w:rPr>
        <w:t xml:space="preserve">To observe the impact of the factor </w:t>
      </w:r>
      <w:r w:rsidRPr="00F34C74">
        <w:rPr>
          <w:rFonts w:asciiTheme="majorBidi" w:hAnsiTheme="majorBidi" w:cstheme="majorBidi"/>
          <w:position w:val="-6"/>
          <w:sz w:val="24"/>
          <w:szCs w:val="24"/>
          <w:highlight w:val="lightGray"/>
        </w:rPr>
        <w:object w:dxaOrig="200" w:dyaOrig="279">
          <v:shape id="_x0000_i1575" type="#_x0000_t75" style="width:9.75pt;height:14.25pt" o:ole="">
            <v:imagedata r:id="rId1051" o:title=""/>
          </v:shape>
          <o:OLEObject Type="Embed" ProgID="Equation.DSMT4" ShapeID="_x0000_i1575" DrawAspect="Content" ObjectID="_1674457343" r:id="rId1052"/>
        </w:object>
      </w:r>
      <w:r w:rsidRPr="00F34C74">
        <w:rPr>
          <w:rFonts w:asciiTheme="majorBidi" w:hAnsiTheme="majorBidi" w:cstheme="majorBidi"/>
          <w:sz w:val="24"/>
          <w:szCs w:val="24"/>
          <w:highlight w:val="lightGray"/>
        </w:rPr>
        <w:t xml:space="preserve"> in the </w:t>
      </w:r>
      <w:r w:rsidRPr="00F34C74">
        <w:rPr>
          <w:rFonts w:asciiTheme="majorBidi" w:hAnsiTheme="majorBidi" w:cstheme="majorBidi"/>
          <w:sz w:val="24"/>
          <w:szCs w:val="24"/>
          <w:highlight w:val="lightGray"/>
        </w:rPr>
        <w:lastRenderedPageBreak/>
        <w:t xml:space="preserve">problem, we have implemented various factor values from 1 to 2.5 and afterward, we achieve the same ranking outcomes. Consequently, the HWR option </w:t>
      </w:r>
      <w:r w:rsidRPr="00F34C74">
        <w:rPr>
          <w:rFonts w:asciiTheme="majorBidi" w:hAnsiTheme="majorBidi" w:cstheme="majorBidi"/>
          <w:position w:val="-12"/>
          <w:sz w:val="24"/>
          <w:szCs w:val="24"/>
          <w:highlight w:val="lightGray"/>
        </w:rPr>
        <w:object w:dxaOrig="300" w:dyaOrig="360">
          <v:shape id="_x0000_i1576" type="#_x0000_t75" style="width:15.75pt;height:18.75pt" o:ole="">
            <v:imagedata r:id="rId1053" o:title=""/>
          </v:shape>
          <o:OLEObject Type="Embed" ProgID="Equation.DSMT4" ShapeID="_x0000_i1576" DrawAspect="Content" ObjectID="_1674457344" r:id="rId1054"/>
        </w:object>
      </w:r>
      <w:r w:rsidRPr="00F34C74">
        <w:rPr>
          <w:rFonts w:asciiTheme="majorBidi" w:hAnsiTheme="majorBidi" w:cstheme="majorBidi"/>
          <w:sz w:val="24"/>
          <w:szCs w:val="24"/>
          <w:highlight w:val="lightGray"/>
        </w:rPr>
        <w:t xml:space="preserve"> is the most desirable one for any value of </w:t>
      </w:r>
      <w:r w:rsidRPr="00F34C74">
        <w:rPr>
          <w:rFonts w:asciiTheme="majorBidi" w:hAnsiTheme="majorBidi" w:cstheme="majorBidi"/>
          <w:position w:val="-6"/>
          <w:sz w:val="24"/>
          <w:szCs w:val="24"/>
          <w:highlight w:val="lightGray"/>
        </w:rPr>
        <w:object w:dxaOrig="240" w:dyaOrig="279">
          <v:shape id="_x0000_i1577" type="#_x0000_t75" style="width:12.75pt;height:14.25pt" o:ole="">
            <v:imagedata r:id="rId1055" o:title=""/>
          </v:shape>
          <o:OLEObject Type="Embed" ProgID="Equation.DSMT4" ShapeID="_x0000_i1577" DrawAspect="Content" ObjectID="_1674457345" r:id="rId1056"/>
        </w:object>
      </w:r>
      <w:r w:rsidR="00810A0A" w:rsidRPr="00F34C74">
        <w:rPr>
          <w:rFonts w:asciiTheme="majorBidi" w:hAnsiTheme="majorBidi" w:cstheme="majorBidi"/>
          <w:position w:val="-6"/>
          <w:sz w:val="24"/>
          <w:szCs w:val="24"/>
          <w:highlight w:val="lightGray"/>
        </w:rPr>
        <w:t xml:space="preserve"> </w:t>
      </w:r>
      <w:proofErr w:type="gramStart"/>
      <w:r w:rsidRPr="00F34C74">
        <w:rPr>
          <w:rFonts w:asciiTheme="majorBidi" w:hAnsiTheme="majorBidi" w:cstheme="majorBidi"/>
          <w:sz w:val="24"/>
          <w:szCs w:val="24"/>
          <w:highlight w:val="lightGray"/>
        </w:rPr>
        <w:t>The</w:t>
      </w:r>
      <w:proofErr w:type="gramEnd"/>
      <w:r w:rsidRPr="00F34C74">
        <w:rPr>
          <w:rFonts w:asciiTheme="majorBidi" w:hAnsiTheme="majorBidi" w:cstheme="majorBidi"/>
          <w:sz w:val="24"/>
          <w:szCs w:val="24"/>
          <w:highlight w:val="lightGray"/>
        </w:rPr>
        <w:t xml:space="preserve"> outcome of IVIF-TODIM method is not only determine the most desirable HWR alternative but also regards as the psychosomatic behaviors of the DEs. </w:t>
      </w:r>
    </w:p>
    <w:p w:rsidR="00B7209E" w:rsidRPr="00F34C74" w:rsidRDefault="00B7209E" w:rsidP="00200508">
      <w:pPr>
        <w:ind w:firstLine="284"/>
        <w:jc w:val="both"/>
        <w:rPr>
          <w:rFonts w:asciiTheme="majorBidi" w:hAnsiTheme="majorBidi" w:cstheme="majorBidi"/>
          <w:sz w:val="24"/>
          <w:szCs w:val="24"/>
          <w:highlight w:val="lightGray"/>
        </w:rPr>
      </w:pPr>
      <w:r w:rsidRPr="00F34C74">
        <w:rPr>
          <w:rFonts w:asciiTheme="majorBidi" w:hAnsiTheme="majorBidi" w:cstheme="majorBidi"/>
          <w:sz w:val="24"/>
          <w:szCs w:val="24"/>
          <w:highlight w:val="lightGray"/>
        </w:rPr>
        <w:t xml:space="preserve">In this section, to illustrate the superiority of the IVIF-COPRAS approach, a comparison is also discussed with existing ones.  </w:t>
      </w:r>
      <w:r w:rsidRPr="00F34C74">
        <w:rPr>
          <w:rFonts w:asciiTheme="majorBidi" w:hAnsiTheme="majorBidi" w:cstheme="majorBidi"/>
          <w:sz w:val="24"/>
          <w:szCs w:val="24"/>
          <w:highlight w:val="lightGray"/>
          <w:lang w:bidi="ar-SA"/>
        </w:rPr>
        <w:t>In recent years, various decision</w:t>
      </w:r>
      <w:r w:rsidR="00151972" w:rsidRPr="00F34C74">
        <w:rPr>
          <w:rFonts w:asciiTheme="majorBidi" w:hAnsiTheme="majorBidi" w:cstheme="majorBidi"/>
          <w:sz w:val="24"/>
          <w:szCs w:val="24"/>
          <w:highlight w:val="lightGray"/>
          <w:lang w:bidi="ar-SA"/>
        </w:rPr>
        <w:t>-</w:t>
      </w:r>
      <w:r w:rsidRPr="00F34C74">
        <w:rPr>
          <w:rFonts w:asciiTheme="majorBidi" w:hAnsiTheme="majorBidi" w:cstheme="majorBidi"/>
          <w:sz w:val="24"/>
          <w:szCs w:val="24"/>
          <w:highlight w:val="lightGray"/>
          <w:lang w:bidi="ar-SA"/>
        </w:rPr>
        <w:t xml:space="preserve">making approaches have been introduced in the safety and health evaluation in hazardous waste recycling context. These approaches have different characteristics from each other. Here, we have endeavored to prefer approaches for the comparative study which have good applicability and could be efficient to the considered MCDM problem. Later on, the methods of </w:t>
      </w:r>
      <w:r w:rsidR="009B5E7C" w:rsidRPr="00F34C74">
        <w:rPr>
          <w:rFonts w:asciiTheme="majorBidi" w:hAnsiTheme="majorBidi" w:cstheme="majorBidi"/>
          <w:color w:val="0000CC"/>
          <w:sz w:val="24"/>
          <w:szCs w:val="24"/>
          <w:highlight w:val="lightGray"/>
        </w:rPr>
        <w:fldChar w:fldCharType="begin"/>
      </w:r>
      <w:r w:rsidRPr="00F34C74">
        <w:rPr>
          <w:rFonts w:asciiTheme="majorBidi" w:hAnsiTheme="majorBidi" w:cstheme="majorBidi"/>
          <w:color w:val="0000CC"/>
          <w:sz w:val="24"/>
          <w:szCs w:val="24"/>
          <w:highlight w:val="lightGray"/>
        </w:rPr>
        <w:instrText xml:space="preserve"> ADDIN EN.CITE &lt;EndNote&gt;&lt;Cite AuthorYear="1"&gt;&lt;Author&gt;Hashemi&lt;/Author&gt;&lt;Year&gt;2015&lt;/Year&gt;&lt;RecNum&gt;20083&lt;/RecNum&gt;&lt;DisplayText&gt;Hashemi et al. (2015)&lt;/DisplayText&gt;&lt;record&gt;&lt;rec-number&gt;20083&lt;/rec-number&gt;&lt;foreign-keys&gt;&lt;key app="EN" db-id="2p52x9f93aaz2ted5wyv9ftgp5e9rasaa0ft" timestamp="1560815308"&gt;20083&lt;/key&gt;&lt;/foreign-keys&gt;&lt;ref-type name="Journal Article"&gt;17&lt;/ref-type&gt;&lt;contributors&gt;&lt;authors&gt;&lt;author&gt;Hashemi, Seyed Hamid&lt;/author&gt;&lt;author&gt;Karimi, Amir&lt;/author&gt;&lt;author&gt;Tavana, Madjid&lt;/author&gt;&lt;/authors&gt;&lt;/contributors&gt;&lt;titles&gt;&lt;title&gt;An integrated green supplier selection approach with analytic network process and improved Grey relational analysis&lt;/title&gt;&lt;secondary-title&gt;International Journal of Production Economics&lt;/secondary-title&gt;&lt;/titles&gt;&lt;periodical&gt;&lt;full-title&gt;International Journal of Production Economics&lt;/full-title&gt;&lt;/periodical&gt;&lt;pages&gt;178-191&lt;/pages&gt;&lt;volume&gt;159&lt;/volume&gt;&lt;keywords&gt;&lt;keyword&gt;Green supply chain management (GSCM)&lt;/keyword&gt;&lt;keyword&gt;Environmental sustainability&lt;/keyword&gt;&lt;keyword&gt;Supplier selection&lt;/keyword&gt;&lt;keyword&gt;Analytic network process (ANP)&lt;/keyword&gt;&lt;keyword&gt;Improved Grey relational analysis (GRA)&lt;/keyword&gt;&lt;keyword&gt;Grey theory&lt;/keyword&gt;&lt;/keywords&gt;&lt;dates&gt;&lt;year&gt;2015&lt;/year&gt;&lt;pub-dates&gt;&lt;date&gt;2015/01/01/&lt;/date&gt;&lt;/pub-dates&gt;&lt;/dates&gt;&lt;isbn&gt;0925-5273&lt;/isbn&gt;&lt;urls&gt;&lt;related-urls&gt;&lt;url&gt;http://www.sciencedirect.com/science/article/pii/S0925527314003053&lt;/url&gt;&lt;/related-urls&gt;&lt;/urls&gt;&lt;electronic-resource-num&gt;https://doi.org/10.1016/j.ijpe.2014.09.027&lt;/electronic-resource-num&gt;&lt;/record&gt;&lt;/Cite&gt;&lt;/EndNote&gt;</w:instrText>
      </w:r>
      <w:r w:rsidR="009B5E7C" w:rsidRPr="00F34C74">
        <w:rPr>
          <w:rFonts w:asciiTheme="majorBidi" w:hAnsiTheme="majorBidi" w:cstheme="majorBidi"/>
          <w:color w:val="0000CC"/>
          <w:sz w:val="24"/>
          <w:szCs w:val="24"/>
          <w:highlight w:val="lightGray"/>
        </w:rPr>
        <w:fldChar w:fldCharType="separate"/>
      </w:r>
      <w:r w:rsidRPr="00F34C74">
        <w:rPr>
          <w:rFonts w:asciiTheme="majorBidi" w:hAnsiTheme="majorBidi" w:cstheme="majorBidi"/>
          <w:noProof/>
          <w:color w:val="0000CC"/>
          <w:sz w:val="24"/>
          <w:szCs w:val="24"/>
          <w:highlight w:val="lightGray"/>
        </w:rPr>
        <w:t>Hashemi et al. (2015)</w:t>
      </w:r>
      <w:r w:rsidR="009B5E7C" w:rsidRPr="00F34C74">
        <w:rPr>
          <w:rFonts w:asciiTheme="majorBidi" w:hAnsiTheme="majorBidi" w:cstheme="majorBidi"/>
          <w:color w:val="0000CC"/>
          <w:sz w:val="24"/>
          <w:szCs w:val="24"/>
          <w:highlight w:val="lightGray"/>
        </w:rPr>
        <w:fldChar w:fldCharType="end"/>
      </w:r>
      <w:r w:rsidRPr="00F34C74">
        <w:rPr>
          <w:rFonts w:asciiTheme="majorBidi" w:hAnsiTheme="majorBidi" w:cstheme="majorBidi"/>
          <w:sz w:val="24"/>
          <w:szCs w:val="24"/>
          <w:highlight w:val="lightGray"/>
          <w:lang w:bidi="ar-SA"/>
        </w:rPr>
        <w:t xml:space="preserve">, </w:t>
      </w:r>
      <w:r w:rsidR="009B5E7C" w:rsidRPr="00F34C74">
        <w:rPr>
          <w:rFonts w:asciiTheme="majorBidi" w:hAnsiTheme="majorBidi" w:cstheme="majorBidi"/>
          <w:color w:val="0000CC"/>
          <w:sz w:val="24"/>
          <w:szCs w:val="24"/>
          <w:highlight w:val="lightGray"/>
        </w:rPr>
        <w:fldChar w:fldCharType="begin"/>
      </w:r>
      <w:r w:rsidR="00151972" w:rsidRPr="00F34C74">
        <w:rPr>
          <w:rFonts w:asciiTheme="majorBidi" w:hAnsiTheme="majorBidi" w:cstheme="majorBidi"/>
          <w:color w:val="0000CC"/>
          <w:sz w:val="24"/>
          <w:szCs w:val="24"/>
          <w:highlight w:val="lightGray"/>
        </w:rPr>
        <w:instrText xml:space="preserve"> ADDIN EN.CITE &lt;EndNote&gt;&lt;Cite AuthorYear="1"&gt;&lt;Author&gt;Kuo&lt;/Author&gt;&lt;Year&gt;2015&lt;/Year&gt;&lt;RecNum&gt;20084&lt;/RecNum&gt;&lt;DisplayText&gt;Tsai Chi Kuo et al. (2015)&lt;/DisplayText&gt;&lt;record&gt;&lt;rec-number&gt;20084&lt;/rec-number&gt;&lt;foreign-keys&gt;&lt;key app="EN" db-id="2p52x9f93aaz2ted5wyv9ftgp5e9rasaa0ft" timestamp="1560815411"&gt;20084&lt;/key&gt;&lt;/foreign-keys&gt;&lt;ref-type name="Journal Article"&gt;17&lt;/ref-type&gt;&lt;contributors&gt;&lt;authors&gt;&lt;author&gt;Kuo, Tsai Chi&lt;/author&gt;&lt;author&gt;Hsu, Chia-Wei&lt;/author&gt;&lt;author&gt;Li, Jie-Ying&lt;/author&gt;&lt;/authors&gt;&lt;/contributors&gt;&lt;titles&gt;&lt;title&gt;Developing a Green Supplier Selection Model by Using the DANP with VIKOR&lt;/title&gt;&lt;secondary-title&gt;Sustainability&lt;/secondary-title&gt;&lt;/titles&gt;&lt;periodical&gt;&lt;full-title&gt;Sustainability&lt;/full-title&gt;&lt;/periodical&gt;&lt;pages&gt;1661-1689&lt;/pages&gt;&lt;volume&gt;7&lt;/volume&gt;&lt;number&gt;2&lt;/number&gt;&lt;dates&gt;&lt;year&gt;2015&lt;/year&gt;&lt;/dates&gt;&lt;isbn&gt;2071-1050&lt;/isbn&gt;&lt;accession-num&gt;doi:10.3390/su7021661&lt;/accession-num&gt;&lt;urls&gt;&lt;related-urls&gt;&lt;url&gt;https://www.mdpi.com/2071-1050/7/2/1661&lt;/url&gt;&lt;/related-urls&gt;&lt;/urls&gt;&lt;/record&gt;&lt;/Cite&gt;&lt;/EndNote&gt;</w:instrText>
      </w:r>
      <w:r w:rsidR="009B5E7C" w:rsidRPr="00F34C74">
        <w:rPr>
          <w:rFonts w:asciiTheme="majorBidi" w:hAnsiTheme="majorBidi" w:cstheme="majorBidi"/>
          <w:color w:val="0000CC"/>
          <w:sz w:val="24"/>
          <w:szCs w:val="24"/>
          <w:highlight w:val="lightGray"/>
        </w:rPr>
        <w:fldChar w:fldCharType="separate"/>
      </w:r>
      <w:r w:rsidR="00151972" w:rsidRPr="00F34C74">
        <w:rPr>
          <w:rFonts w:asciiTheme="majorBidi" w:hAnsiTheme="majorBidi" w:cstheme="majorBidi"/>
          <w:noProof/>
          <w:color w:val="0000CC"/>
          <w:sz w:val="24"/>
          <w:szCs w:val="24"/>
          <w:highlight w:val="lightGray"/>
        </w:rPr>
        <w:t>Kuo et al. (2015)</w:t>
      </w:r>
      <w:r w:rsidR="009B5E7C" w:rsidRPr="00F34C74">
        <w:rPr>
          <w:rFonts w:asciiTheme="majorBidi" w:hAnsiTheme="majorBidi" w:cstheme="majorBidi"/>
          <w:color w:val="0000CC"/>
          <w:sz w:val="24"/>
          <w:szCs w:val="24"/>
          <w:highlight w:val="lightGray"/>
        </w:rPr>
        <w:fldChar w:fldCharType="end"/>
      </w:r>
      <w:r w:rsidRPr="00F34C74">
        <w:rPr>
          <w:rFonts w:asciiTheme="majorBidi" w:hAnsiTheme="majorBidi" w:cstheme="majorBidi"/>
          <w:sz w:val="24"/>
          <w:szCs w:val="24"/>
          <w:highlight w:val="lightGray"/>
          <w:lang w:bidi="ar-SA"/>
        </w:rPr>
        <w:t xml:space="preserve"> and </w:t>
      </w:r>
      <w:r w:rsidR="009B5E7C" w:rsidRPr="00F34C74">
        <w:rPr>
          <w:rFonts w:asciiTheme="majorBidi" w:hAnsiTheme="majorBidi" w:cstheme="majorBidi"/>
          <w:color w:val="0000CC"/>
          <w:sz w:val="24"/>
          <w:szCs w:val="24"/>
          <w:highlight w:val="lightGray"/>
        </w:rPr>
        <w:fldChar w:fldCharType="begin"/>
      </w:r>
      <w:r w:rsidRPr="00F34C74">
        <w:rPr>
          <w:rFonts w:asciiTheme="majorBidi" w:hAnsiTheme="majorBidi" w:cstheme="majorBidi"/>
          <w:color w:val="0000CC"/>
          <w:sz w:val="24"/>
          <w:szCs w:val="24"/>
          <w:highlight w:val="lightGray"/>
        </w:rPr>
        <w:instrText xml:space="preserve"> ADDIN EN.CITE &lt;EndNote&gt;&lt;Cite AuthorYear="1"&gt;&lt;Author&gt;Tang&lt;/Author&gt;&lt;Year&gt;2017&lt;/Year&gt;&lt;RecNum&gt;20085&lt;/RecNum&gt;&lt;DisplayText&gt;Tang (2017)&lt;/DisplayText&gt;&lt;record&gt;&lt;rec-number&gt;20085&lt;/rec-number&gt;&lt;foreign-keys&gt;&lt;key app="EN" db-id="2p52x9f93aaz2ted5wyv9ftgp5e9rasaa0ft" timestamp="1560815736"&gt;20085&lt;/key&gt;&lt;/foreign-keys&gt;&lt;ref-type name="Journal Article"&gt;17&lt;/ref-type&gt;&lt;contributors&gt;&lt;authors&gt;&lt;author&gt;Tang, S. L.&lt;/author&gt;&lt;/authors&gt;&lt;/contributors&gt;&lt;titles&gt;&lt;title&gt;Green supplier selection model with hesitant fuzzy information&lt;/title&gt;&lt;secondary-title&gt;Journal of Intelligent &amp;amp; Fuzzy Systems&lt;/secondary-title&gt;&lt;/titles&gt;&lt;periodical&gt;&lt;full-title&gt;Journal of Intelligent &amp;amp; Fuzzy Systems&lt;/full-title&gt;&lt;/periodical&gt;&lt;pages&gt;189-195&lt;/pages&gt;&lt;volume&gt;32&lt;/volume&gt;&lt;number&gt;1&lt;/number&gt;&lt;dates&gt;&lt;year&gt;2017&lt;/year&gt;&lt;/dates&gt;&lt;isbn&gt;1064-1246&lt;/isbn&gt;&lt;accession-num&gt;WOS:000393537000018&lt;/accession-num&gt;&lt;urls&gt;&lt;related-urls&gt;&lt;url&gt;&amp;lt;Go to ISI&amp;gt;://WOS:000393537000018&lt;/url&gt;&lt;/related-urls&gt;&lt;/urls&gt;&lt;electronic-resource-num&gt;10.3233/jifs-151377&lt;/electronic-resource-num&gt;&lt;/record&gt;&lt;/Cite&gt;&lt;/EndNote&gt;</w:instrText>
      </w:r>
      <w:r w:rsidR="009B5E7C" w:rsidRPr="00F34C74">
        <w:rPr>
          <w:rFonts w:asciiTheme="majorBidi" w:hAnsiTheme="majorBidi" w:cstheme="majorBidi"/>
          <w:color w:val="0000CC"/>
          <w:sz w:val="24"/>
          <w:szCs w:val="24"/>
          <w:highlight w:val="lightGray"/>
        </w:rPr>
        <w:fldChar w:fldCharType="separate"/>
      </w:r>
      <w:r w:rsidRPr="00F34C74">
        <w:rPr>
          <w:rFonts w:asciiTheme="majorBidi" w:hAnsiTheme="majorBidi" w:cstheme="majorBidi"/>
          <w:noProof/>
          <w:color w:val="0000CC"/>
          <w:sz w:val="24"/>
          <w:szCs w:val="24"/>
          <w:highlight w:val="lightGray"/>
        </w:rPr>
        <w:t>Tang (2017)</w:t>
      </w:r>
      <w:r w:rsidR="009B5E7C" w:rsidRPr="00F34C74">
        <w:rPr>
          <w:rFonts w:asciiTheme="majorBidi" w:hAnsiTheme="majorBidi" w:cstheme="majorBidi"/>
          <w:color w:val="0000CC"/>
          <w:sz w:val="24"/>
          <w:szCs w:val="24"/>
          <w:highlight w:val="lightGray"/>
        </w:rPr>
        <w:fldChar w:fldCharType="end"/>
      </w:r>
      <w:r w:rsidR="00AD4697" w:rsidRPr="00F34C74">
        <w:rPr>
          <w:rFonts w:asciiTheme="majorBidi" w:hAnsiTheme="majorBidi" w:cstheme="majorBidi"/>
          <w:color w:val="0000CC"/>
          <w:sz w:val="24"/>
          <w:szCs w:val="24"/>
          <w:highlight w:val="lightGray"/>
        </w:rPr>
        <w:t xml:space="preserve"> </w:t>
      </w:r>
      <w:r w:rsidRPr="00F34C74">
        <w:rPr>
          <w:rFonts w:asciiTheme="majorBidi" w:hAnsiTheme="majorBidi" w:cstheme="majorBidi"/>
          <w:sz w:val="24"/>
          <w:szCs w:val="24"/>
          <w:highlight w:val="lightGray"/>
          <w:lang w:bidi="ar-SA"/>
        </w:rPr>
        <w:t xml:space="preserve">are considered from literature for the analysis. For comparing discussion, we calculate the Spearman's rank correlation </w:t>
      </w:r>
      <w:r w:rsidRPr="00F34C74">
        <w:rPr>
          <w:rFonts w:asciiTheme="majorBidi" w:hAnsiTheme="majorBidi" w:cstheme="majorBidi"/>
          <w:position w:val="-14"/>
          <w:sz w:val="24"/>
          <w:szCs w:val="24"/>
          <w:highlight w:val="lightGray"/>
          <w:lang w:val="en-IN" w:eastAsia="en-IN"/>
        </w:rPr>
        <w:object w:dxaOrig="440" w:dyaOrig="400">
          <v:shape id="_x0000_i1578" type="#_x0000_t75" style="width:16.5pt;height:18.75pt" o:ole="">
            <v:imagedata r:id="rId1057" o:title=""/>
          </v:shape>
          <o:OLEObject Type="Embed" ProgID="Equation.DSMT4" ShapeID="_x0000_i1578" DrawAspect="Content" ObjectID="_1674457346" r:id="rId1058"/>
        </w:object>
      </w:r>
      <w:r w:rsidRPr="00F34C74">
        <w:rPr>
          <w:rFonts w:asciiTheme="majorBidi" w:hAnsiTheme="majorBidi" w:cstheme="majorBidi"/>
          <w:sz w:val="24"/>
          <w:szCs w:val="24"/>
          <w:highlight w:val="lightGray"/>
          <w:lang w:bidi="ar-SA"/>
        </w:rPr>
        <w:t xml:space="preserve"> between the </w:t>
      </w:r>
      <w:r w:rsidR="00AD4697" w:rsidRPr="00F34C74">
        <w:rPr>
          <w:rFonts w:asciiTheme="majorBidi" w:hAnsiTheme="majorBidi" w:cstheme="majorBidi"/>
          <w:sz w:val="24"/>
          <w:szCs w:val="24"/>
          <w:highlight w:val="lightGray"/>
          <w:lang w:bidi="ar-SA"/>
        </w:rPr>
        <w:t>developed</w:t>
      </w:r>
      <w:r w:rsidRPr="00F34C74">
        <w:rPr>
          <w:rFonts w:asciiTheme="majorBidi" w:hAnsiTheme="majorBidi" w:cstheme="majorBidi"/>
          <w:sz w:val="24"/>
          <w:szCs w:val="24"/>
          <w:highlight w:val="lightGray"/>
          <w:lang w:bidi="ar-SA"/>
        </w:rPr>
        <w:t xml:space="preserve"> approach and exi</w:t>
      </w:r>
      <w:r w:rsidR="0062737B" w:rsidRPr="00F34C74">
        <w:rPr>
          <w:rFonts w:asciiTheme="majorBidi" w:hAnsiTheme="majorBidi" w:cstheme="majorBidi"/>
          <w:sz w:val="24"/>
          <w:szCs w:val="24"/>
          <w:highlight w:val="lightGray"/>
          <w:lang w:bidi="ar-SA"/>
        </w:rPr>
        <w:t>sting ones are given in Table 12</w:t>
      </w:r>
      <w:r w:rsidRPr="00F34C74">
        <w:rPr>
          <w:rFonts w:asciiTheme="majorBidi" w:eastAsia="CambriaMath" w:hAnsiTheme="majorBidi" w:cstheme="majorBidi"/>
          <w:sz w:val="24"/>
          <w:szCs w:val="24"/>
          <w:highlight w:val="lightGray"/>
          <w:lang w:bidi="ar-SA"/>
        </w:rPr>
        <w:t xml:space="preserve">. </w:t>
      </w:r>
      <w:r w:rsidR="0062737B" w:rsidRPr="00F34C74">
        <w:rPr>
          <w:rFonts w:asciiTheme="majorBidi" w:hAnsiTheme="majorBidi" w:cstheme="majorBidi"/>
          <w:sz w:val="24"/>
          <w:szCs w:val="24"/>
          <w:highlight w:val="lightGray"/>
          <w:lang w:bidi="ar-SA"/>
        </w:rPr>
        <w:t>From the Table 12</w:t>
      </w:r>
      <w:r w:rsidRPr="00F34C74">
        <w:rPr>
          <w:rFonts w:asciiTheme="majorBidi" w:hAnsiTheme="majorBidi" w:cstheme="majorBidi"/>
          <w:sz w:val="24"/>
          <w:szCs w:val="24"/>
          <w:highlight w:val="lightGray"/>
          <w:lang w:bidi="ar-SA"/>
        </w:rPr>
        <w:t xml:space="preserve">, the correlation coefficients are greater than 0.6 (there is high degree dependency between ranking outcomes); as a result, the relationships between preference order outcomes are strong and/or very strong. Based on the study, we examine that the outcome of the developed </w:t>
      </w:r>
      <w:r w:rsidR="00655415" w:rsidRPr="00F34C74">
        <w:rPr>
          <w:rFonts w:asciiTheme="majorBidi" w:hAnsiTheme="majorBidi" w:cstheme="majorBidi"/>
          <w:sz w:val="24"/>
          <w:szCs w:val="24"/>
          <w:highlight w:val="lightGray"/>
          <w:lang w:bidi="ar-SA"/>
        </w:rPr>
        <w:t>approach</w:t>
      </w:r>
      <w:r w:rsidRPr="00F34C74">
        <w:rPr>
          <w:rFonts w:asciiTheme="majorBidi" w:hAnsiTheme="majorBidi" w:cstheme="majorBidi"/>
          <w:sz w:val="24"/>
          <w:szCs w:val="24"/>
          <w:highlight w:val="lightGray"/>
          <w:lang w:bidi="ar-SA"/>
        </w:rPr>
        <w:t xml:space="preserve"> is consistent with the existing approaches, except </w:t>
      </w:r>
      <w:r w:rsidR="009B5E7C" w:rsidRPr="00F34C74">
        <w:rPr>
          <w:rFonts w:asciiTheme="majorBidi" w:hAnsiTheme="majorBidi" w:cstheme="majorBidi"/>
          <w:color w:val="0000CC"/>
          <w:sz w:val="24"/>
          <w:szCs w:val="24"/>
          <w:highlight w:val="lightGray"/>
        </w:rPr>
        <w:fldChar w:fldCharType="begin"/>
      </w:r>
      <w:r w:rsidR="00151972" w:rsidRPr="00F34C74">
        <w:rPr>
          <w:rFonts w:asciiTheme="majorBidi" w:hAnsiTheme="majorBidi" w:cstheme="majorBidi"/>
          <w:color w:val="0000CC"/>
          <w:sz w:val="24"/>
          <w:szCs w:val="24"/>
          <w:highlight w:val="lightGray"/>
        </w:rPr>
        <w:instrText xml:space="preserve"> ADDIN EN.CITE &lt;EndNote&gt;&lt;Cite AuthorYear="1"&gt;&lt;Author&gt;Kuo&lt;/Author&gt;&lt;Year&gt;2015&lt;/Year&gt;&lt;RecNum&gt;20084&lt;/RecNum&gt;&lt;DisplayText&gt;Tsai Chi Kuo et al. (2015)&lt;/DisplayText&gt;&lt;record&gt;&lt;rec-number&gt;20084&lt;/rec-number&gt;&lt;foreign-keys&gt;&lt;key app="EN" db-id="2p52x9f93aaz2ted5wyv9ftgp5e9rasaa0ft" timestamp="1560815411"&gt;20084&lt;/key&gt;&lt;/foreign-keys&gt;&lt;ref-type name="Journal Article"&gt;17&lt;/ref-type&gt;&lt;contributors&gt;&lt;authors&gt;&lt;author&gt;Kuo, Tsai Chi&lt;/author&gt;&lt;author&gt;Hsu, Chia-Wei&lt;/author&gt;&lt;author&gt;Li, Jie-Ying&lt;/author&gt;&lt;/authors&gt;&lt;/contributors&gt;&lt;titles&gt;&lt;title&gt;Developing a Green Supplier Selection Model by Using the DANP with VIKOR&lt;/title&gt;&lt;secondary-title&gt;Sustainability&lt;/secondary-title&gt;&lt;/titles&gt;&lt;periodical&gt;&lt;full-title&gt;Sustainability&lt;/full-title&gt;&lt;/periodical&gt;&lt;pages&gt;1661-1689&lt;/pages&gt;&lt;volume&gt;7&lt;/volume&gt;&lt;number&gt;2&lt;/number&gt;&lt;dates&gt;&lt;year&gt;2015&lt;/year&gt;&lt;/dates&gt;&lt;isbn&gt;2071-1050&lt;/isbn&gt;&lt;accession-num&gt;doi:10.3390/su7021661&lt;/accession-num&gt;&lt;urls&gt;&lt;related-urls&gt;&lt;url&gt;https://www.mdpi.com/2071-1050/7/2/1661&lt;/url&gt;&lt;/related-urls&gt;&lt;/urls&gt;&lt;/record&gt;&lt;/Cite&gt;&lt;/EndNote&gt;</w:instrText>
      </w:r>
      <w:r w:rsidR="009B5E7C" w:rsidRPr="00F34C74">
        <w:rPr>
          <w:rFonts w:asciiTheme="majorBidi" w:hAnsiTheme="majorBidi" w:cstheme="majorBidi"/>
          <w:color w:val="0000CC"/>
          <w:sz w:val="24"/>
          <w:szCs w:val="24"/>
          <w:highlight w:val="lightGray"/>
        </w:rPr>
        <w:fldChar w:fldCharType="separate"/>
      </w:r>
      <w:r w:rsidR="00151972" w:rsidRPr="00F34C74">
        <w:rPr>
          <w:rFonts w:asciiTheme="majorBidi" w:hAnsiTheme="majorBidi" w:cstheme="majorBidi"/>
          <w:noProof/>
          <w:color w:val="0000CC"/>
          <w:sz w:val="24"/>
          <w:szCs w:val="24"/>
          <w:highlight w:val="lightGray"/>
        </w:rPr>
        <w:t>Kuo et al. (2015)</w:t>
      </w:r>
      <w:r w:rsidR="009B5E7C" w:rsidRPr="00F34C74">
        <w:rPr>
          <w:rFonts w:asciiTheme="majorBidi" w:hAnsiTheme="majorBidi" w:cstheme="majorBidi"/>
          <w:color w:val="0000CC"/>
          <w:sz w:val="24"/>
          <w:szCs w:val="24"/>
          <w:highlight w:val="lightGray"/>
        </w:rPr>
        <w:fldChar w:fldCharType="end"/>
      </w:r>
      <w:r w:rsidRPr="00F34C74">
        <w:rPr>
          <w:rFonts w:asciiTheme="majorBidi" w:hAnsiTheme="majorBidi" w:cstheme="majorBidi"/>
          <w:sz w:val="24"/>
          <w:szCs w:val="24"/>
          <w:highlight w:val="lightGray"/>
          <w:lang w:bidi="ar-SA"/>
        </w:rPr>
        <w:t xml:space="preserve"> and IVIF-TODIM</w:t>
      </w:r>
      <w:r w:rsidR="00D57AC8" w:rsidRPr="00F34C74">
        <w:rPr>
          <w:rFonts w:asciiTheme="majorBidi" w:hAnsiTheme="majorBidi" w:cstheme="majorBidi"/>
          <w:sz w:val="24"/>
          <w:szCs w:val="24"/>
          <w:highlight w:val="lightGray"/>
          <w:lang w:bidi="ar-SA"/>
        </w:rPr>
        <w:t xml:space="preserve"> (</w:t>
      </w:r>
      <w:r w:rsidR="009B5E7C" w:rsidRPr="00F34C74">
        <w:rPr>
          <w:rFonts w:asciiTheme="majorBidi" w:hAnsiTheme="majorBidi" w:cstheme="majorBidi"/>
          <w:color w:val="0000CC"/>
          <w:sz w:val="24"/>
          <w:szCs w:val="24"/>
          <w:highlight w:val="lightGray"/>
          <w:lang w:eastAsia="en-IN"/>
        </w:rPr>
        <w:fldChar w:fldCharType="begin"/>
      </w:r>
      <w:r w:rsidR="00151972" w:rsidRPr="00F34C74">
        <w:rPr>
          <w:rFonts w:asciiTheme="majorBidi" w:hAnsiTheme="majorBidi" w:cstheme="majorBidi"/>
          <w:color w:val="0000CC"/>
          <w:sz w:val="24"/>
          <w:szCs w:val="24"/>
          <w:highlight w:val="lightGray"/>
          <w:lang w:eastAsia="en-IN"/>
        </w:rPr>
        <w:instrText xml:space="preserve"> ADDIN EN.CITE &lt;EndNote&gt;&lt;Cite AuthorYear="1"&gt;&lt;Author&gt;Mishra&lt;/Author&gt;&lt;Year&gt;2018&lt;/Year&gt;&lt;RecNum&gt;18690&lt;/RecNum&gt;&lt;DisplayText&gt;A. R. Mishra and Rani (2018)&lt;/DisplayText&gt;&lt;record&gt;&lt;rec-number&gt;18690&lt;/rec-number&gt;&lt;foreign-keys&gt;&lt;key app="EN" db-id="2p52x9f93aaz2ted5wyv9ftgp5e9rasaa0ft" timestamp="1549218835"&gt;18690&lt;/key&gt;&lt;/foreign-keys&gt;&lt;ref-type name="Journal Article"&gt;17&lt;/ref-type&gt;&lt;contributors&gt;&lt;authors&gt;&lt;author&gt;Mishra, A. R.&lt;/author&gt;&lt;author&gt;Rani, P.&lt;/author&gt;&lt;/authors&gt;&lt;/contributors&gt;&lt;titles&gt;&lt;title&gt;Interval-Valued Intuitionistic Fuzzy WASPAS Method: Application in Reservoir Flood Control Management Policy&lt;/title&gt;&lt;secondary-title&gt;Group Decision and Negotiation&lt;/secondary-title&gt;&lt;/titles&gt;&lt;periodical&gt;&lt;full-title&gt;Group Decision and Negotiation&lt;/full-title&gt;&lt;/periodical&gt;&lt;pages&gt;1047-1078&lt;/pages&gt;&lt;volume&gt;27&lt;/volume&gt;&lt;number&gt;6&lt;/number&gt;&lt;dates&gt;&lt;year&gt;2018&lt;/year&gt;&lt;pub-dates&gt;&lt;date&gt;Dec&lt;/date&gt;&lt;/pub-dates&gt;&lt;/dates&gt;&lt;isbn&gt;0926-2644&lt;/isbn&gt;&lt;accession-num&gt;WOS:000450629700008&lt;/accession-num&gt;&lt;urls&gt;&lt;related-urls&gt;&lt;url&gt;&amp;lt;Go to ISI&amp;gt;://WOS:000450629700008&lt;/url&gt;&lt;/related-urls&gt;&lt;/urls&gt;&lt;electronic-resource-num&gt;10.1007/s10726-018-9593-7&lt;/electronic-resource-num&gt;&lt;/record&gt;&lt;/Cite&gt;&lt;/EndNote&gt;</w:instrText>
      </w:r>
      <w:r w:rsidR="009B5E7C" w:rsidRPr="00F34C74">
        <w:rPr>
          <w:rFonts w:asciiTheme="majorBidi" w:hAnsiTheme="majorBidi" w:cstheme="majorBidi"/>
          <w:color w:val="0000CC"/>
          <w:sz w:val="24"/>
          <w:szCs w:val="24"/>
          <w:highlight w:val="lightGray"/>
          <w:lang w:eastAsia="en-IN"/>
        </w:rPr>
        <w:fldChar w:fldCharType="separate"/>
      </w:r>
      <w:r w:rsidR="00D57AC8" w:rsidRPr="00F34C74">
        <w:rPr>
          <w:rFonts w:asciiTheme="majorBidi" w:hAnsiTheme="majorBidi" w:cstheme="majorBidi"/>
          <w:noProof/>
          <w:color w:val="0000CC"/>
          <w:sz w:val="24"/>
          <w:szCs w:val="24"/>
          <w:highlight w:val="lightGray"/>
          <w:lang w:eastAsia="en-IN"/>
        </w:rPr>
        <w:t xml:space="preserve">Mishra and Rani, </w:t>
      </w:r>
      <w:r w:rsidR="00151972" w:rsidRPr="00F34C74">
        <w:rPr>
          <w:rFonts w:asciiTheme="majorBidi" w:hAnsiTheme="majorBidi" w:cstheme="majorBidi"/>
          <w:noProof/>
          <w:color w:val="0000CC"/>
          <w:sz w:val="24"/>
          <w:szCs w:val="24"/>
          <w:highlight w:val="lightGray"/>
          <w:lang w:eastAsia="en-IN"/>
        </w:rPr>
        <w:t>2018)</w:t>
      </w:r>
      <w:r w:rsidR="009B5E7C" w:rsidRPr="00F34C74">
        <w:rPr>
          <w:rFonts w:asciiTheme="majorBidi" w:hAnsiTheme="majorBidi" w:cstheme="majorBidi"/>
          <w:color w:val="0000CC"/>
          <w:sz w:val="24"/>
          <w:szCs w:val="24"/>
          <w:highlight w:val="lightGray"/>
          <w:lang w:eastAsia="en-IN"/>
        </w:rPr>
        <w:fldChar w:fldCharType="end"/>
      </w:r>
      <w:r w:rsidR="00D57AC8" w:rsidRPr="00F34C74">
        <w:rPr>
          <w:rFonts w:asciiTheme="majorBidi" w:hAnsiTheme="majorBidi" w:cstheme="majorBidi"/>
          <w:sz w:val="24"/>
          <w:szCs w:val="24"/>
          <w:highlight w:val="lightGray"/>
          <w:lang w:bidi="ar-SA"/>
        </w:rPr>
        <w:t xml:space="preserve"> </w:t>
      </w:r>
      <w:r w:rsidRPr="00F34C74">
        <w:rPr>
          <w:rFonts w:asciiTheme="majorBidi" w:hAnsiTheme="majorBidi" w:cstheme="majorBidi"/>
          <w:sz w:val="24"/>
          <w:szCs w:val="24"/>
          <w:highlight w:val="lightGray"/>
          <w:lang w:bidi="ar-SA"/>
        </w:rPr>
        <w:t>methods.</w:t>
      </w:r>
    </w:p>
    <w:p w:rsidR="008031DC" w:rsidRPr="00D84CC3" w:rsidRDefault="0062737B" w:rsidP="00E85C36">
      <w:pPr>
        <w:ind w:firstLine="284"/>
        <w:jc w:val="both"/>
        <w:rPr>
          <w:rFonts w:asciiTheme="majorBidi" w:hAnsiTheme="majorBidi" w:cstheme="majorBidi"/>
          <w:sz w:val="24"/>
          <w:szCs w:val="24"/>
        </w:rPr>
      </w:pPr>
      <w:r w:rsidRPr="00F34C74">
        <w:rPr>
          <w:rFonts w:asciiTheme="majorBidi" w:hAnsiTheme="majorBidi" w:cstheme="majorBidi"/>
          <w:sz w:val="24"/>
          <w:szCs w:val="24"/>
          <w:highlight w:val="lightGray"/>
        </w:rPr>
        <w:t>From Table 11 &amp; 12</w:t>
      </w:r>
      <w:r w:rsidR="00B7209E" w:rsidRPr="00F34C74">
        <w:rPr>
          <w:rFonts w:asciiTheme="majorBidi" w:hAnsiTheme="majorBidi" w:cstheme="majorBidi"/>
          <w:sz w:val="24"/>
          <w:szCs w:val="24"/>
          <w:highlight w:val="lightGray"/>
        </w:rPr>
        <w:t xml:space="preserve">, it is observed that the method developed by </w:t>
      </w:r>
      <w:r w:rsidR="009B5E7C" w:rsidRPr="00F34C74">
        <w:rPr>
          <w:rFonts w:asciiTheme="majorBidi" w:hAnsiTheme="majorBidi" w:cstheme="majorBidi"/>
          <w:color w:val="0000CC"/>
          <w:sz w:val="24"/>
          <w:szCs w:val="24"/>
          <w:highlight w:val="lightGray"/>
        </w:rPr>
        <w:fldChar w:fldCharType="begin"/>
      </w:r>
      <w:r w:rsidR="00B7209E" w:rsidRPr="00F34C74">
        <w:rPr>
          <w:rFonts w:asciiTheme="majorBidi" w:hAnsiTheme="majorBidi" w:cstheme="majorBidi"/>
          <w:color w:val="0000CC"/>
          <w:sz w:val="24"/>
          <w:szCs w:val="24"/>
          <w:highlight w:val="lightGray"/>
        </w:rPr>
        <w:instrText xml:space="preserve"> ADDIN EN.CITE &lt;EndNote&gt;&lt;Cite AuthorYear="1"&gt;&lt;Author&gt;Hashemi&lt;/Author&gt;&lt;Year&gt;2015&lt;/Year&gt;&lt;RecNum&gt;20083&lt;/RecNum&gt;&lt;DisplayText&gt;Hashemi et al. (2015)&lt;/DisplayText&gt;&lt;record&gt;&lt;rec-number&gt;20083&lt;/rec-number&gt;&lt;foreign-keys&gt;&lt;key app="EN" db-id="2p52x9f93aaz2ted5wyv9ftgp5e9rasaa0ft" timestamp="1560815308"&gt;20083&lt;/key&gt;&lt;/foreign-keys&gt;&lt;ref-type name="Journal Article"&gt;17&lt;/ref-type&gt;&lt;contributors&gt;&lt;authors&gt;&lt;author&gt;Hashemi, Seyed Hamid&lt;/author&gt;&lt;author&gt;Karimi, Amir&lt;/author&gt;&lt;author&gt;Tavana, Madjid&lt;/author&gt;&lt;/authors&gt;&lt;/contributors&gt;&lt;titles&gt;&lt;title&gt;An integrated green supplier selection approach with analytic network process and improved Grey relational analysis&lt;/title&gt;&lt;secondary-title&gt;International Journal of Production Economics&lt;/secondary-title&gt;&lt;/titles&gt;&lt;periodical&gt;&lt;full-title&gt;International Journal of Production Economics&lt;/full-title&gt;&lt;/periodical&gt;&lt;pages&gt;178-191&lt;/pages&gt;&lt;volume&gt;159&lt;/volume&gt;&lt;keywords&gt;&lt;keyword&gt;Green supply chain management (GSCM)&lt;/keyword&gt;&lt;keyword&gt;Environmental sustainability&lt;/keyword&gt;&lt;keyword&gt;Supplier selection&lt;/keyword&gt;&lt;keyword&gt;Analytic network process (ANP)&lt;/keyword&gt;&lt;keyword&gt;Improved Grey relational analysis (GRA)&lt;/keyword&gt;&lt;keyword&gt;Grey theory&lt;/keyword&gt;&lt;/keywords&gt;&lt;dates&gt;&lt;year&gt;2015&lt;/year&gt;&lt;pub-dates&gt;&lt;date&gt;2015/01/01/&lt;/date&gt;&lt;/pub-dates&gt;&lt;/dates&gt;&lt;isbn&gt;0925-5273&lt;/isbn&gt;&lt;urls&gt;&lt;related-urls&gt;&lt;url&gt;http://www.sciencedirect.com/science/article/pii/S0925527314003053&lt;/url&gt;&lt;/related-urls&gt;&lt;/urls&gt;&lt;electronic-resource-num&gt;https://doi.org/10.1016/j.ijpe.2014.09.027&lt;/electronic-resource-num&gt;&lt;/record&gt;&lt;/Cite&gt;&lt;/EndNote&gt;</w:instrText>
      </w:r>
      <w:r w:rsidR="009B5E7C" w:rsidRPr="00F34C74">
        <w:rPr>
          <w:rFonts w:asciiTheme="majorBidi" w:hAnsiTheme="majorBidi" w:cstheme="majorBidi"/>
          <w:color w:val="0000CC"/>
          <w:sz w:val="24"/>
          <w:szCs w:val="24"/>
          <w:highlight w:val="lightGray"/>
        </w:rPr>
        <w:fldChar w:fldCharType="separate"/>
      </w:r>
      <w:r w:rsidR="00B7209E" w:rsidRPr="00F34C74">
        <w:rPr>
          <w:rFonts w:asciiTheme="majorBidi" w:hAnsiTheme="majorBidi" w:cstheme="majorBidi"/>
          <w:noProof/>
          <w:color w:val="0000CC"/>
          <w:sz w:val="24"/>
          <w:szCs w:val="24"/>
          <w:highlight w:val="lightGray"/>
        </w:rPr>
        <w:t>Hashemi et al. (2015)</w:t>
      </w:r>
      <w:r w:rsidR="009B5E7C" w:rsidRPr="00F34C74">
        <w:rPr>
          <w:rFonts w:asciiTheme="majorBidi" w:hAnsiTheme="majorBidi" w:cstheme="majorBidi"/>
          <w:color w:val="0000CC"/>
          <w:sz w:val="24"/>
          <w:szCs w:val="24"/>
          <w:highlight w:val="lightGray"/>
        </w:rPr>
        <w:fldChar w:fldCharType="end"/>
      </w:r>
      <w:r w:rsidR="00B7209E" w:rsidRPr="00F34C74">
        <w:rPr>
          <w:rFonts w:asciiTheme="majorBidi" w:hAnsiTheme="majorBidi" w:cstheme="majorBidi"/>
          <w:sz w:val="24"/>
          <w:szCs w:val="24"/>
          <w:highlight w:val="lightGray"/>
        </w:rPr>
        <w:t xml:space="preserve">, </w:t>
      </w:r>
      <w:r w:rsidR="009B5E7C" w:rsidRPr="00F34C74">
        <w:rPr>
          <w:rFonts w:asciiTheme="majorBidi" w:hAnsiTheme="majorBidi" w:cstheme="majorBidi"/>
          <w:color w:val="0000CC"/>
          <w:sz w:val="24"/>
          <w:szCs w:val="24"/>
          <w:highlight w:val="lightGray"/>
        </w:rPr>
        <w:fldChar w:fldCharType="begin"/>
      </w:r>
      <w:r w:rsidR="00B7209E" w:rsidRPr="00F34C74">
        <w:rPr>
          <w:rFonts w:asciiTheme="majorBidi" w:hAnsiTheme="majorBidi" w:cstheme="majorBidi"/>
          <w:color w:val="0000CC"/>
          <w:sz w:val="24"/>
          <w:szCs w:val="24"/>
          <w:highlight w:val="lightGray"/>
        </w:rPr>
        <w:instrText xml:space="preserve"> ADDIN EN.CITE &lt;EndNote&gt;&lt;Cite AuthorYear="1"&gt;&lt;Author&gt;Kuo&lt;/Author&gt;&lt;Year&gt;2015&lt;/Year&gt;&lt;RecNum&gt;20084&lt;/RecNum&gt;&lt;DisplayText&gt;Tsai Chi Kuo et al. (2015)&lt;/DisplayText&gt;&lt;record&gt;&lt;rec-number&gt;20084&lt;/rec-number&gt;&lt;foreign-keys&gt;&lt;key app="EN" db-id="2p52x9f93aaz2ted5wyv9ftgp5e9rasaa0ft" timestamp="1560815411"&gt;20084&lt;/key&gt;&lt;/foreign-keys&gt;&lt;ref-type name="Journal Article"&gt;17&lt;/ref-type&gt;&lt;contributors&gt;&lt;authors&gt;&lt;author&gt;Kuo, Tsai Chi&lt;/author&gt;&lt;author&gt;Hsu, Chia-Wei&lt;/author&gt;&lt;author&gt;Li, Jie-Ying&lt;/author&gt;&lt;/authors&gt;&lt;/contributors&gt;&lt;titles&gt;&lt;title&gt;Developing a Green Supplier Selection Model by Using the DANP with VIKOR&lt;/title&gt;&lt;secondary-title&gt;Sustainability&lt;/secondary-title&gt;&lt;/titles&gt;&lt;periodical&gt;&lt;full-title&gt;Sustainability&lt;/full-title&gt;&lt;/periodical&gt;&lt;pages&gt;1661-1689&lt;/pages&gt;&lt;volume&gt;7&lt;/volume&gt;&lt;number&gt;2&lt;/number&gt;&lt;dates&gt;&lt;year&gt;2015&lt;/year&gt;&lt;/dates&gt;&lt;isbn&gt;2071-1050&lt;/isbn&gt;&lt;accession-num&gt;doi:10.3390/su7021661&lt;/accession-num&gt;&lt;urls&gt;&lt;related-urls&gt;&lt;url&gt;https://www.mdpi.com/2071-1050/7/2/1661&lt;/url&gt;&lt;/related-urls&gt;&lt;/urls&gt;&lt;/record&gt;&lt;/Cite&gt;&lt;/EndNote&gt;</w:instrText>
      </w:r>
      <w:r w:rsidR="009B5E7C" w:rsidRPr="00F34C74">
        <w:rPr>
          <w:rFonts w:asciiTheme="majorBidi" w:hAnsiTheme="majorBidi" w:cstheme="majorBidi"/>
          <w:color w:val="0000CC"/>
          <w:sz w:val="24"/>
          <w:szCs w:val="24"/>
          <w:highlight w:val="lightGray"/>
        </w:rPr>
        <w:fldChar w:fldCharType="separate"/>
      </w:r>
      <w:r w:rsidR="00B7209E" w:rsidRPr="00F34C74">
        <w:rPr>
          <w:rFonts w:asciiTheme="majorBidi" w:hAnsiTheme="majorBidi" w:cstheme="majorBidi"/>
          <w:noProof/>
          <w:color w:val="0000CC"/>
          <w:sz w:val="24"/>
          <w:szCs w:val="24"/>
          <w:highlight w:val="lightGray"/>
        </w:rPr>
        <w:t>Kuo et al. (2015)</w:t>
      </w:r>
      <w:r w:rsidR="009B5E7C" w:rsidRPr="00F34C74">
        <w:rPr>
          <w:rFonts w:asciiTheme="majorBidi" w:hAnsiTheme="majorBidi" w:cstheme="majorBidi"/>
          <w:color w:val="0000CC"/>
          <w:sz w:val="24"/>
          <w:szCs w:val="24"/>
          <w:highlight w:val="lightGray"/>
        </w:rPr>
        <w:fldChar w:fldCharType="end"/>
      </w:r>
      <w:r w:rsidR="00B7209E" w:rsidRPr="00F34C74">
        <w:rPr>
          <w:rFonts w:asciiTheme="majorBidi" w:hAnsiTheme="majorBidi" w:cstheme="majorBidi"/>
          <w:sz w:val="24"/>
          <w:szCs w:val="24"/>
          <w:highlight w:val="lightGray"/>
        </w:rPr>
        <w:t xml:space="preserve">, </w:t>
      </w:r>
      <w:r w:rsidR="009B5E7C" w:rsidRPr="00F34C74">
        <w:rPr>
          <w:rFonts w:asciiTheme="majorBidi" w:hAnsiTheme="majorBidi" w:cstheme="majorBidi"/>
          <w:color w:val="0000CC"/>
          <w:sz w:val="24"/>
          <w:szCs w:val="24"/>
          <w:highlight w:val="lightGray"/>
        </w:rPr>
        <w:fldChar w:fldCharType="begin"/>
      </w:r>
      <w:r w:rsidR="00B7209E" w:rsidRPr="00F34C74">
        <w:rPr>
          <w:rFonts w:asciiTheme="majorBidi" w:hAnsiTheme="majorBidi" w:cstheme="majorBidi"/>
          <w:color w:val="0000CC"/>
          <w:sz w:val="24"/>
          <w:szCs w:val="24"/>
          <w:highlight w:val="lightGray"/>
        </w:rPr>
        <w:instrText xml:space="preserve"> ADDIN EN.CITE &lt;EndNote&gt;&lt;Cite AuthorYear="1"&gt;&lt;Author&gt;Tang&lt;/Author&gt;&lt;Year&gt;2017&lt;/Year&gt;&lt;RecNum&gt;20085&lt;/RecNum&gt;&lt;DisplayText&gt;Tang (2017)&lt;/DisplayText&gt;&lt;record&gt;&lt;rec-number&gt;20085&lt;/rec-number&gt;&lt;foreign-keys&gt;&lt;key app="EN" db-id="2p52x9f93aaz2ted5wyv9ftgp5e9rasaa0ft" timestamp="1560815736"&gt;20085&lt;/key&gt;&lt;/foreign-keys&gt;&lt;ref-type name="Journal Article"&gt;17&lt;/ref-type&gt;&lt;contributors&gt;&lt;authors&gt;&lt;author&gt;Tang, S. L.&lt;/author&gt;&lt;/authors&gt;&lt;/contributors&gt;&lt;titles&gt;&lt;title&gt;Green supplier selection model with hesitant fuzzy information&lt;/title&gt;&lt;secondary-title&gt;Journal of Intelligent &amp;amp; Fuzzy Systems&lt;/secondary-title&gt;&lt;/titles&gt;&lt;periodical&gt;&lt;full-title&gt;Journal of Intelligent &amp;amp; Fuzzy Systems&lt;/full-title&gt;&lt;/periodical&gt;&lt;pages&gt;189-195&lt;/pages&gt;&lt;volume&gt;32&lt;/volume&gt;&lt;number&gt;1&lt;/number&gt;&lt;dates&gt;&lt;year&gt;2017&lt;/year&gt;&lt;/dates&gt;&lt;isbn&gt;1064-1246&lt;/isbn&gt;&lt;accession-num&gt;WOS:000393537000018&lt;/accession-num&gt;&lt;urls&gt;&lt;related-urls&gt;&lt;url&gt;&amp;lt;Go to ISI&amp;gt;://WOS:000393537000018&lt;/url&gt;&lt;/related-urls&gt;&lt;/urls&gt;&lt;electronic-resource-num&gt;10.3233/jifs-151377&lt;/electronic-resource-num&gt;&lt;/record&gt;&lt;/Cite&gt;&lt;/EndNote&gt;</w:instrText>
      </w:r>
      <w:r w:rsidR="009B5E7C" w:rsidRPr="00F34C74">
        <w:rPr>
          <w:rFonts w:asciiTheme="majorBidi" w:hAnsiTheme="majorBidi" w:cstheme="majorBidi"/>
          <w:color w:val="0000CC"/>
          <w:sz w:val="24"/>
          <w:szCs w:val="24"/>
          <w:highlight w:val="lightGray"/>
        </w:rPr>
        <w:fldChar w:fldCharType="separate"/>
      </w:r>
      <w:r w:rsidR="00B7209E" w:rsidRPr="00F34C74">
        <w:rPr>
          <w:rFonts w:asciiTheme="majorBidi" w:hAnsiTheme="majorBidi" w:cstheme="majorBidi"/>
          <w:noProof/>
          <w:color w:val="0000CC"/>
          <w:sz w:val="24"/>
          <w:szCs w:val="24"/>
          <w:highlight w:val="lightGray"/>
        </w:rPr>
        <w:t>Tang (2017)</w:t>
      </w:r>
      <w:r w:rsidR="009B5E7C" w:rsidRPr="00F34C74">
        <w:rPr>
          <w:rFonts w:asciiTheme="majorBidi" w:hAnsiTheme="majorBidi" w:cstheme="majorBidi"/>
          <w:color w:val="0000CC"/>
          <w:sz w:val="24"/>
          <w:szCs w:val="24"/>
          <w:highlight w:val="lightGray"/>
        </w:rPr>
        <w:fldChar w:fldCharType="end"/>
      </w:r>
      <w:r w:rsidR="00B7209E" w:rsidRPr="00F34C74">
        <w:rPr>
          <w:rFonts w:asciiTheme="majorBidi" w:hAnsiTheme="majorBidi" w:cstheme="majorBidi"/>
          <w:sz w:val="24"/>
          <w:szCs w:val="24"/>
          <w:highlight w:val="lightGray"/>
        </w:rPr>
        <w:t xml:space="preserve">, IVIF-TODIM </w:t>
      </w:r>
      <w:r w:rsidR="00E85C36" w:rsidRPr="00F34C74">
        <w:rPr>
          <w:rFonts w:asciiTheme="majorBidi" w:hAnsiTheme="majorBidi" w:cstheme="majorBidi"/>
          <w:sz w:val="24"/>
          <w:szCs w:val="24"/>
          <w:highlight w:val="lightGray"/>
        </w:rPr>
        <w:t>(</w:t>
      </w:r>
      <w:r w:rsidR="009B5E7C" w:rsidRPr="00F34C74">
        <w:rPr>
          <w:rFonts w:asciiTheme="majorBidi" w:hAnsiTheme="majorBidi" w:cstheme="majorBidi"/>
          <w:color w:val="0000CC"/>
          <w:sz w:val="24"/>
          <w:szCs w:val="24"/>
          <w:highlight w:val="lightGray"/>
          <w:lang w:eastAsia="en-IN"/>
        </w:rPr>
        <w:fldChar w:fldCharType="begin"/>
      </w:r>
      <w:r w:rsidR="00151972" w:rsidRPr="00F34C74">
        <w:rPr>
          <w:rFonts w:asciiTheme="majorBidi" w:hAnsiTheme="majorBidi" w:cstheme="majorBidi"/>
          <w:color w:val="0000CC"/>
          <w:sz w:val="24"/>
          <w:szCs w:val="24"/>
          <w:highlight w:val="lightGray"/>
          <w:lang w:eastAsia="en-IN"/>
        </w:rPr>
        <w:instrText xml:space="preserve"> ADDIN EN.CITE &lt;EndNote&gt;&lt;Cite AuthorYear="1"&gt;&lt;Author&gt;Mishra&lt;/Author&gt;&lt;Year&gt;2018&lt;/Year&gt;&lt;RecNum&gt;18690&lt;/RecNum&gt;&lt;DisplayText&gt;A. R. Mishra and Rani (2018)&lt;/DisplayText&gt;&lt;record&gt;&lt;rec-number&gt;18690&lt;/rec-number&gt;&lt;foreign-keys&gt;&lt;key app="EN" db-id="2p52x9f93aaz2ted5wyv9ftgp5e9rasaa0ft" timestamp="1549218835"&gt;18690&lt;/key&gt;&lt;/foreign-keys&gt;&lt;ref-type name="Journal Article"&gt;17&lt;/ref-type&gt;&lt;contributors&gt;&lt;authors&gt;&lt;author&gt;Mishra, A. R.&lt;/author&gt;&lt;author&gt;Rani, P.&lt;/author&gt;&lt;/authors&gt;&lt;/contributors&gt;&lt;titles&gt;&lt;title&gt;Interval-Valued Intuitionistic Fuzzy WASPAS Method: Application in Reservoir Flood Control Management Policy&lt;/title&gt;&lt;secondary-title&gt;Group Decision and Negotiation&lt;/secondary-title&gt;&lt;/titles&gt;&lt;periodical&gt;&lt;full-title&gt;Group Decision and Negotiation&lt;/full-title&gt;&lt;/periodical&gt;&lt;pages&gt;1047-1078&lt;/pages&gt;&lt;volume&gt;27&lt;/volume&gt;&lt;number&gt;6&lt;/number&gt;&lt;dates&gt;&lt;year&gt;2018&lt;/year&gt;&lt;pub-dates&gt;&lt;date&gt;Dec&lt;/date&gt;&lt;/pub-dates&gt;&lt;/dates&gt;&lt;isbn&gt;0926-2644&lt;/isbn&gt;&lt;accession-num&gt;WOS:000450629700008&lt;/accession-num&gt;&lt;urls&gt;&lt;related-urls&gt;&lt;url&gt;&amp;lt;Go to ISI&amp;gt;://WOS:000450629700008&lt;/url&gt;&lt;/related-urls&gt;&lt;/urls&gt;&lt;electronic-resource-num&gt;10.1007/s10726-018-9593-7&lt;/electronic-resource-num&gt;&lt;/record&gt;&lt;/Cite&gt;&lt;/EndNote&gt;</w:instrText>
      </w:r>
      <w:r w:rsidR="009B5E7C" w:rsidRPr="00F34C74">
        <w:rPr>
          <w:rFonts w:asciiTheme="majorBidi" w:hAnsiTheme="majorBidi" w:cstheme="majorBidi"/>
          <w:color w:val="0000CC"/>
          <w:sz w:val="24"/>
          <w:szCs w:val="24"/>
          <w:highlight w:val="lightGray"/>
          <w:lang w:eastAsia="en-IN"/>
        </w:rPr>
        <w:fldChar w:fldCharType="separate"/>
      </w:r>
      <w:r w:rsidR="00E85C36" w:rsidRPr="00F34C74">
        <w:rPr>
          <w:rFonts w:asciiTheme="majorBidi" w:hAnsiTheme="majorBidi" w:cstheme="majorBidi"/>
          <w:noProof/>
          <w:color w:val="0000CC"/>
          <w:sz w:val="24"/>
          <w:szCs w:val="24"/>
          <w:highlight w:val="lightGray"/>
          <w:lang w:eastAsia="en-IN"/>
        </w:rPr>
        <w:t xml:space="preserve">Mishra and Rani, </w:t>
      </w:r>
      <w:r w:rsidR="00151972" w:rsidRPr="00F34C74">
        <w:rPr>
          <w:rFonts w:asciiTheme="majorBidi" w:hAnsiTheme="majorBidi" w:cstheme="majorBidi"/>
          <w:noProof/>
          <w:color w:val="0000CC"/>
          <w:sz w:val="24"/>
          <w:szCs w:val="24"/>
          <w:highlight w:val="lightGray"/>
          <w:lang w:eastAsia="en-IN"/>
        </w:rPr>
        <w:t>2018)</w:t>
      </w:r>
      <w:r w:rsidR="009B5E7C" w:rsidRPr="00F34C74">
        <w:rPr>
          <w:rFonts w:asciiTheme="majorBidi" w:hAnsiTheme="majorBidi" w:cstheme="majorBidi"/>
          <w:color w:val="0000CC"/>
          <w:sz w:val="24"/>
          <w:szCs w:val="24"/>
          <w:highlight w:val="lightGray"/>
          <w:lang w:eastAsia="en-IN"/>
        </w:rPr>
        <w:fldChar w:fldCharType="end"/>
      </w:r>
      <w:r w:rsidR="00B7209E" w:rsidRPr="00F34C74">
        <w:rPr>
          <w:rFonts w:asciiTheme="majorBidi" w:hAnsiTheme="majorBidi" w:cstheme="majorBidi"/>
          <w:sz w:val="24"/>
          <w:szCs w:val="24"/>
          <w:highlight w:val="lightGray"/>
        </w:rPr>
        <w:t xml:space="preserve"> and proposed method have different rankings (Except best HWR facility, </w:t>
      </w:r>
      <w:r w:rsidR="00B7209E" w:rsidRPr="00F34C74">
        <w:rPr>
          <w:rFonts w:asciiTheme="majorBidi" w:hAnsiTheme="majorBidi" w:cstheme="majorBidi"/>
          <w:position w:val="-12"/>
          <w:sz w:val="24"/>
          <w:szCs w:val="24"/>
          <w:highlight w:val="lightGray"/>
        </w:rPr>
        <w:object w:dxaOrig="300" w:dyaOrig="360">
          <v:shape id="_x0000_i1579" type="#_x0000_t75" style="width:15pt;height:18.75pt" o:ole="">
            <v:imagedata r:id="rId1059" o:title=""/>
          </v:shape>
          <o:OLEObject Type="Embed" ProgID="Equation.DSMT4" ShapeID="_x0000_i1579" DrawAspect="Content" ObjectID="_1674457347" r:id="rId1060"/>
        </w:object>
      </w:r>
      <w:r w:rsidR="00B7209E" w:rsidRPr="00F34C74">
        <w:rPr>
          <w:rFonts w:asciiTheme="majorBidi" w:hAnsiTheme="majorBidi" w:cstheme="majorBidi"/>
          <w:sz w:val="24"/>
          <w:szCs w:val="24"/>
          <w:highlight w:val="lightGray"/>
        </w:rPr>
        <w:t xml:space="preserve">). The approach, developed by </w:t>
      </w:r>
      <w:r w:rsidR="009B5E7C" w:rsidRPr="00F34C74">
        <w:rPr>
          <w:rFonts w:asciiTheme="majorBidi" w:hAnsiTheme="majorBidi" w:cstheme="majorBidi"/>
          <w:color w:val="0000CC"/>
          <w:sz w:val="24"/>
          <w:szCs w:val="24"/>
          <w:highlight w:val="lightGray"/>
        </w:rPr>
        <w:fldChar w:fldCharType="begin"/>
      </w:r>
      <w:r w:rsidR="00B7209E" w:rsidRPr="00F34C74">
        <w:rPr>
          <w:rFonts w:asciiTheme="majorBidi" w:hAnsiTheme="majorBidi" w:cstheme="majorBidi"/>
          <w:color w:val="0000CC"/>
          <w:sz w:val="24"/>
          <w:szCs w:val="24"/>
          <w:highlight w:val="lightGray"/>
        </w:rPr>
        <w:instrText xml:space="preserve"> ADDIN EN.CITE &lt;EndNote&gt;&lt;Cite AuthorYear="1"&gt;&lt;Author&gt;Hashemi&lt;/Author&gt;&lt;Year&gt;2015&lt;/Year&gt;&lt;RecNum&gt;20083&lt;/RecNum&gt;&lt;DisplayText&gt;Hashemi et al. (2015)&lt;/DisplayText&gt;&lt;record&gt;&lt;rec-number&gt;20083&lt;/rec-number&gt;&lt;foreign-keys&gt;&lt;key app="EN" db-id="2p52x9f93aaz2ted5wyv9ftgp5e9rasaa0ft" timestamp="1560815308"&gt;20083&lt;/key&gt;&lt;/foreign-keys&gt;&lt;ref-type name="Journal Article"&gt;17&lt;/ref-type&gt;&lt;contributors&gt;&lt;authors&gt;&lt;author&gt;Hashemi, Seyed Hamid&lt;/author&gt;&lt;author&gt;Karimi, Amir&lt;/author&gt;&lt;author&gt;Tavana, Madjid&lt;/author&gt;&lt;/authors&gt;&lt;/contributors&gt;&lt;titles&gt;&lt;title&gt;An integrated green supplier selection approach with analytic network process and improved Grey relational analysis&lt;/title&gt;&lt;secondary-title&gt;International Journal of Production Economics&lt;/secondary-title&gt;&lt;/titles&gt;&lt;periodical&gt;&lt;full-title&gt;International Journal of Production Economics&lt;/full-title&gt;&lt;/periodical&gt;&lt;pages&gt;178-191&lt;/pages&gt;&lt;volume&gt;159&lt;/volume&gt;&lt;keywords&gt;&lt;keyword&gt;Green supply chain management (GSCM)&lt;/keyword&gt;&lt;keyword&gt;Environmental sustainability&lt;/keyword&gt;&lt;keyword&gt;Supplier selection&lt;/keyword&gt;&lt;keyword&gt;Analytic network process (ANP)&lt;/keyword&gt;&lt;keyword&gt;Improved Grey relational analysis (GRA)&lt;/keyword&gt;&lt;keyword&gt;Grey theory&lt;/keyword&gt;&lt;/keywords&gt;&lt;dates&gt;&lt;year&gt;2015&lt;/year&gt;&lt;pub-dates&gt;&lt;date&gt;2015/01/01/&lt;/date&gt;&lt;/pub-dates&gt;&lt;/dates&gt;&lt;isbn&gt;0925-5273&lt;/isbn&gt;&lt;urls&gt;&lt;related-urls&gt;&lt;url&gt;http://www.sciencedirect.com/science/article/pii/S0925527314003053&lt;/url&gt;&lt;/related-urls&gt;&lt;/urls&gt;&lt;electronic-resource-num&gt;https://doi.org/10.1016/j.ijpe.2014.09.027&lt;/electronic-resource-num&gt;&lt;/record&gt;&lt;/Cite&gt;&lt;/EndNote&gt;</w:instrText>
      </w:r>
      <w:r w:rsidR="009B5E7C" w:rsidRPr="00F34C74">
        <w:rPr>
          <w:rFonts w:asciiTheme="majorBidi" w:hAnsiTheme="majorBidi" w:cstheme="majorBidi"/>
          <w:color w:val="0000CC"/>
          <w:sz w:val="24"/>
          <w:szCs w:val="24"/>
          <w:highlight w:val="lightGray"/>
        </w:rPr>
        <w:fldChar w:fldCharType="separate"/>
      </w:r>
      <w:r w:rsidR="00B7209E" w:rsidRPr="00F34C74">
        <w:rPr>
          <w:rFonts w:asciiTheme="majorBidi" w:hAnsiTheme="majorBidi" w:cstheme="majorBidi"/>
          <w:noProof/>
          <w:color w:val="0000CC"/>
          <w:sz w:val="24"/>
          <w:szCs w:val="24"/>
          <w:highlight w:val="lightGray"/>
        </w:rPr>
        <w:t>Hashemi et al. (2015)</w:t>
      </w:r>
      <w:r w:rsidR="009B5E7C" w:rsidRPr="00F34C74">
        <w:rPr>
          <w:rFonts w:asciiTheme="majorBidi" w:hAnsiTheme="majorBidi" w:cstheme="majorBidi"/>
          <w:color w:val="0000CC"/>
          <w:sz w:val="24"/>
          <w:szCs w:val="24"/>
          <w:highlight w:val="lightGray"/>
        </w:rPr>
        <w:fldChar w:fldCharType="end"/>
      </w:r>
      <w:r w:rsidR="00B7209E" w:rsidRPr="00F34C74">
        <w:rPr>
          <w:rFonts w:asciiTheme="majorBidi" w:hAnsiTheme="majorBidi" w:cstheme="majorBidi"/>
          <w:sz w:val="24"/>
          <w:szCs w:val="24"/>
          <w:highlight w:val="lightGray"/>
        </w:rPr>
        <w:t xml:space="preserve"> is based on ANP-</w:t>
      </w:r>
      <w:r w:rsidR="00D14DFF" w:rsidRPr="00F34C74">
        <w:rPr>
          <w:rFonts w:asciiTheme="majorBidi" w:hAnsiTheme="majorBidi" w:cstheme="majorBidi"/>
          <w:sz w:val="24"/>
          <w:szCs w:val="24"/>
          <w:highlight w:val="lightGray"/>
        </w:rPr>
        <w:t>Grey relational analysis (GRA)</w:t>
      </w:r>
      <w:r w:rsidR="00B7209E" w:rsidRPr="00F34C74">
        <w:rPr>
          <w:rFonts w:asciiTheme="majorBidi" w:hAnsiTheme="majorBidi" w:cstheme="majorBidi"/>
          <w:sz w:val="24"/>
          <w:szCs w:val="24"/>
          <w:highlight w:val="lightGray"/>
        </w:rPr>
        <w:t xml:space="preserve">, is easy to implement but it doesn’t consider the simplification in </w:t>
      </w:r>
      <w:r w:rsidR="00151972" w:rsidRPr="00F34C74">
        <w:rPr>
          <w:rFonts w:asciiTheme="majorBidi" w:hAnsiTheme="majorBidi" w:cstheme="majorBidi"/>
          <w:sz w:val="24"/>
          <w:szCs w:val="24"/>
          <w:highlight w:val="lightGray"/>
        </w:rPr>
        <w:t xml:space="preserve">the </w:t>
      </w:r>
      <w:r w:rsidR="00B7209E" w:rsidRPr="00F34C74">
        <w:rPr>
          <w:rFonts w:asciiTheme="majorBidi" w:hAnsiTheme="majorBidi" w:cstheme="majorBidi"/>
          <w:sz w:val="24"/>
          <w:szCs w:val="24"/>
          <w:highlight w:val="lightGray"/>
        </w:rPr>
        <w:t xml:space="preserve">weight assessment process, deficient the basis to ensure for feasible inconsistencies and ignoring the inherent interdependencies with the criteria. </w:t>
      </w:r>
      <w:r w:rsidR="009B5E7C" w:rsidRPr="00F34C74">
        <w:rPr>
          <w:rFonts w:asciiTheme="majorBidi" w:hAnsiTheme="majorBidi" w:cstheme="majorBidi"/>
          <w:color w:val="0000CC"/>
          <w:sz w:val="24"/>
          <w:szCs w:val="24"/>
          <w:highlight w:val="lightGray"/>
        </w:rPr>
        <w:fldChar w:fldCharType="begin"/>
      </w:r>
      <w:r w:rsidR="00151972" w:rsidRPr="00F34C74">
        <w:rPr>
          <w:rFonts w:asciiTheme="majorBidi" w:hAnsiTheme="majorBidi" w:cstheme="majorBidi"/>
          <w:color w:val="0000CC"/>
          <w:sz w:val="24"/>
          <w:szCs w:val="24"/>
          <w:highlight w:val="lightGray"/>
        </w:rPr>
        <w:instrText xml:space="preserve"> ADDIN EN.CITE &lt;EndNote&gt;&lt;Cite AuthorYear="1"&gt;&lt;Author&gt;Kuo&lt;/Author&gt;&lt;Year&gt;2015&lt;/Year&gt;&lt;RecNum&gt;20084&lt;/RecNum&gt;&lt;DisplayText&gt;Tsai Chi Kuo et al. (2015)&lt;/DisplayText&gt;&lt;record&gt;&lt;rec-number&gt;20084&lt;/rec-number&gt;&lt;foreign-keys&gt;&lt;key app="EN" db-id="2p52x9f93aaz2ted5wyv9ftgp5e9rasaa0ft" timestamp="1560815411"&gt;20084&lt;/key&gt;&lt;/foreign-keys&gt;&lt;ref-type name="Journal Article"&gt;17&lt;/ref-type&gt;&lt;contributors&gt;&lt;authors&gt;&lt;author&gt;Kuo, Tsai Chi&lt;/author&gt;&lt;author&gt;Hsu, Chia-Wei&lt;/author&gt;&lt;author&gt;Li, Jie-Ying&lt;/author&gt;&lt;/authors&gt;&lt;/contributors&gt;&lt;titles&gt;&lt;title&gt;Developing a Green Supplier Selection Model by Using the DANP with VIKOR&lt;/title&gt;&lt;secondary-title&gt;Sustainability&lt;/secondary-title&gt;&lt;/titles&gt;&lt;periodical&gt;&lt;full-title&gt;Sustainability&lt;/full-title&gt;&lt;/periodical&gt;&lt;pages&gt;1661-1689&lt;/pages&gt;&lt;volume&gt;7&lt;/volume&gt;&lt;number&gt;2&lt;/number&gt;&lt;dates&gt;&lt;year&gt;2015&lt;/year&gt;&lt;/dates&gt;&lt;isbn&gt;2071-1050&lt;/isbn&gt;&lt;accession-num&gt;doi:10.3390/su7021661&lt;/accession-num&gt;&lt;urls&gt;&lt;related-urls&gt;&lt;url&gt;https://www.mdpi.com/2071-1050/7/2/1661&lt;/url&gt;&lt;/related-urls&gt;&lt;/urls&gt;&lt;/record&gt;&lt;/Cite&gt;&lt;/EndNote&gt;</w:instrText>
      </w:r>
      <w:r w:rsidR="009B5E7C" w:rsidRPr="00F34C74">
        <w:rPr>
          <w:rFonts w:asciiTheme="majorBidi" w:hAnsiTheme="majorBidi" w:cstheme="majorBidi"/>
          <w:color w:val="0000CC"/>
          <w:sz w:val="24"/>
          <w:szCs w:val="24"/>
          <w:highlight w:val="lightGray"/>
        </w:rPr>
        <w:fldChar w:fldCharType="separate"/>
      </w:r>
      <w:r w:rsidR="00151972" w:rsidRPr="00F34C74">
        <w:rPr>
          <w:rFonts w:asciiTheme="majorBidi" w:hAnsiTheme="majorBidi" w:cstheme="majorBidi"/>
          <w:noProof/>
          <w:color w:val="0000CC"/>
          <w:sz w:val="24"/>
          <w:szCs w:val="24"/>
          <w:highlight w:val="lightGray"/>
        </w:rPr>
        <w:t>Kuo et al. (2015)</w:t>
      </w:r>
      <w:r w:rsidR="009B5E7C" w:rsidRPr="00F34C74">
        <w:rPr>
          <w:rFonts w:asciiTheme="majorBidi" w:hAnsiTheme="majorBidi" w:cstheme="majorBidi"/>
          <w:color w:val="0000CC"/>
          <w:sz w:val="24"/>
          <w:szCs w:val="24"/>
          <w:highlight w:val="lightGray"/>
        </w:rPr>
        <w:fldChar w:fldCharType="end"/>
      </w:r>
      <w:r w:rsidR="00B7209E" w:rsidRPr="00F34C74">
        <w:rPr>
          <w:rFonts w:asciiTheme="majorBidi" w:hAnsiTheme="majorBidi" w:cstheme="majorBidi"/>
          <w:sz w:val="24"/>
          <w:szCs w:val="24"/>
          <w:highlight w:val="lightGray"/>
        </w:rPr>
        <w:t xml:space="preserve"> developed an approach </w:t>
      </w:r>
      <w:r w:rsidR="00D14DFF" w:rsidRPr="00F34C74">
        <w:rPr>
          <w:rFonts w:asciiTheme="majorBidi" w:hAnsiTheme="majorBidi" w:cstheme="majorBidi"/>
          <w:sz w:val="24"/>
          <w:szCs w:val="24"/>
          <w:highlight w:val="lightGray"/>
        </w:rPr>
        <w:t xml:space="preserve">DEMATEL Based ANP </w:t>
      </w:r>
      <w:r w:rsidR="00B7209E" w:rsidRPr="00F34C74">
        <w:rPr>
          <w:rFonts w:asciiTheme="majorBidi" w:hAnsiTheme="majorBidi" w:cstheme="majorBidi"/>
          <w:sz w:val="24"/>
          <w:szCs w:val="24"/>
          <w:highlight w:val="lightGray"/>
        </w:rPr>
        <w:t xml:space="preserve">(DANP based VIKOR method) which provides a compromise solution but unable to consider the bounded rationality of decision makers. The method presented by </w:t>
      </w:r>
      <w:r w:rsidR="009B5E7C" w:rsidRPr="00F34C74">
        <w:rPr>
          <w:rFonts w:asciiTheme="majorBidi" w:hAnsiTheme="majorBidi" w:cstheme="majorBidi"/>
          <w:color w:val="0000CC"/>
          <w:sz w:val="24"/>
          <w:szCs w:val="24"/>
          <w:highlight w:val="lightGray"/>
        </w:rPr>
        <w:fldChar w:fldCharType="begin"/>
      </w:r>
      <w:r w:rsidR="00B7209E" w:rsidRPr="00F34C74">
        <w:rPr>
          <w:rFonts w:asciiTheme="majorBidi" w:hAnsiTheme="majorBidi" w:cstheme="majorBidi"/>
          <w:color w:val="0000CC"/>
          <w:sz w:val="24"/>
          <w:szCs w:val="24"/>
          <w:highlight w:val="lightGray"/>
        </w:rPr>
        <w:instrText xml:space="preserve"> ADDIN EN.CITE &lt;EndNote&gt;&lt;Cite AuthorYear="1"&gt;&lt;Author&gt;Tang&lt;/Author&gt;&lt;Year&gt;2017&lt;/Year&gt;&lt;RecNum&gt;20085&lt;/RecNum&gt;&lt;DisplayText&gt;Tang (2017)&lt;/DisplayText&gt;&lt;record&gt;&lt;rec-number&gt;20085&lt;/rec-number&gt;&lt;foreign-keys&gt;&lt;key app="EN" db-id="2p52x9f93aaz2ted5wyv9ftgp5e9rasaa0ft" timestamp="1560815736"&gt;20085&lt;/key&gt;&lt;/foreign-keys&gt;&lt;ref-type name="Journal Article"&gt;17&lt;/ref-type&gt;&lt;contributors&gt;&lt;authors&gt;&lt;author&gt;Tang, S. L.&lt;/author&gt;&lt;/authors&gt;&lt;/contributors&gt;&lt;titles&gt;&lt;title&gt;Green supplier selection model with hesitant fuzzy information&lt;/title&gt;&lt;secondary-title&gt;Journal of Intelligent &amp;amp; Fuzzy Systems&lt;/secondary-title&gt;&lt;/titles&gt;&lt;periodical&gt;&lt;full-title&gt;Journal of Intelligent &amp;amp; Fuzzy Systems&lt;/full-title&gt;&lt;/periodical&gt;&lt;pages&gt;189-195&lt;/pages&gt;&lt;volume&gt;32&lt;/volume&gt;&lt;number&gt;1&lt;/number&gt;&lt;dates&gt;&lt;year&gt;2017&lt;/year&gt;&lt;/dates&gt;&lt;isbn&gt;1064-1246&lt;/isbn&gt;&lt;accession-num&gt;WOS:000393537000018&lt;/accession-num&gt;&lt;urls&gt;&lt;related-urls&gt;&lt;url&gt;&amp;lt;Go to ISI&amp;gt;://WOS:000393537000018&lt;/url&gt;&lt;/related-urls&gt;&lt;/urls&gt;&lt;electronic-resource-num&gt;10.3233/jifs-151377&lt;/electronic-resource-num&gt;&lt;/record&gt;&lt;/Cite&gt;&lt;/EndNote&gt;</w:instrText>
      </w:r>
      <w:r w:rsidR="009B5E7C" w:rsidRPr="00F34C74">
        <w:rPr>
          <w:rFonts w:asciiTheme="majorBidi" w:hAnsiTheme="majorBidi" w:cstheme="majorBidi"/>
          <w:color w:val="0000CC"/>
          <w:sz w:val="24"/>
          <w:szCs w:val="24"/>
          <w:highlight w:val="lightGray"/>
        </w:rPr>
        <w:fldChar w:fldCharType="separate"/>
      </w:r>
      <w:r w:rsidR="00B7209E" w:rsidRPr="00F34C74">
        <w:rPr>
          <w:rFonts w:asciiTheme="majorBidi" w:hAnsiTheme="majorBidi" w:cstheme="majorBidi"/>
          <w:noProof/>
          <w:color w:val="0000CC"/>
          <w:sz w:val="24"/>
          <w:szCs w:val="24"/>
          <w:highlight w:val="lightGray"/>
        </w:rPr>
        <w:t>Tang (2017)</w:t>
      </w:r>
      <w:r w:rsidR="009B5E7C" w:rsidRPr="00F34C74">
        <w:rPr>
          <w:rFonts w:asciiTheme="majorBidi" w:hAnsiTheme="majorBidi" w:cstheme="majorBidi"/>
          <w:color w:val="0000CC"/>
          <w:sz w:val="24"/>
          <w:szCs w:val="24"/>
          <w:highlight w:val="lightGray"/>
        </w:rPr>
        <w:fldChar w:fldCharType="end"/>
      </w:r>
      <w:r w:rsidR="00B7209E" w:rsidRPr="00F34C74">
        <w:rPr>
          <w:rFonts w:asciiTheme="majorBidi" w:hAnsiTheme="majorBidi" w:cstheme="majorBidi"/>
          <w:sz w:val="24"/>
          <w:szCs w:val="24"/>
          <w:highlight w:val="lightGray"/>
        </w:rPr>
        <w:t xml:space="preserve"> is based on </w:t>
      </w:r>
      <w:r w:rsidR="00151972" w:rsidRPr="00F34C74">
        <w:rPr>
          <w:rFonts w:asciiTheme="majorBidi" w:hAnsiTheme="majorBidi" w:cstheme="majorBidi"/>
          <w:sz w:val="24"/>
          <w:szCs w:val="24"/>
          <w:highlight w:val="lightGray"/>
        </w:rPr>
        <w:t xml:space="preserve">the </w:t>
      </w:r>
      <w:r w:rsidR="00B7209E" w:rsidRPr="00F34C74">
        <w:rPr>
          <w:rFonts w:asciiTheme="majorBidi" w:hAnsiTheme="majorBidi" w:cstheme="majorBidi"/>
          <w:sz w:val="24"/>
          <w:szCs w:val="24"/>
          <w:highlight w:val="lightGray"/>
        </w:rPr>
        <w:t>aggregation operator. As the different aggregation operators provide different rankings. However, the proposed IVIF-COPRAS method is developed to avoid the shortcomings of existing methods and provide more reasonable results.</w:t>
      </w:r>
    </w:p>
    <w:p w:rsidR="00B7209E" w:rsidRPr="00D84CC3" w:rsidRDefault="0062737B" w:rsidP="00CB16B9">
      <w:pPr>
        <w:spacing w:after="0" w:line="360" w:lineRule="auto"/>
        <w:ind w:firstLine="284"/>
        <w:jc w:val="center"/>
        <w:rPr>
          <w:rFonts w:asciiTheme="majorBidi" w:hAnsiTheme="majorBidi" w:cstheme="majorBidi"/>
          <w:bCs/>
          <w:szCs w:val="22"/>
        </w:rPr>
      </w:pPr>
      <w:r>
        <w:rPr>
          <w:rFonts w:asciiTheme="majorBidi" w:hAnsiTheme="majorBidi" w:cstheme="majorBidi"/>
          <w:b/>
          <w:szCs w:val="22"/>
        </w:rPr>
        <w:t>Table 11</w:t>
      </w:r>
      <w:r w:rsidR="00B7209E" w:rsidRPr="00D84CC3">
        <w:rPr>
          <w:rFonts w:asciiTheme="majorBidi" w:hAnsiTheme="majorBidi" w:cstheme="majorBidi"/>
          <w:b/>
          <w:szCs w:val="22"/>
        </w:rPr>
        <w:t>:</w:t>
      </w:r>
      <w:r w:rsidR="00B7209E" w:rsidRPr="00D84CC3">
        <w:rPr>
          <w:rFonts w:asciiTheme="majorBidi" w:hAnsiTheme="majorBidi" w:cstheme="majorBidi"/>
          <w:bCs/>
          <w:szCs w:val="22"/>
        </w:rPr>
        <w:t xml:space="preserve"> Comparative outcomes of ranking order with various approaches</w:t>
      </w:r>
    </w:p>
    <w:tbl>
      <w:tblPr>
        <w:tblStyle w:val="TableGrid"/>
        <w:tblW w:w="0" w:type="auto"/>
        <w:jc w:val="center"/>
        <w:tblBorders>
          <w:top w:val="double" w:sz="4" w:space="0" w:color="000000" w:themeColor="text1"/>
          <w:left w:val="none" w:sz="0" w:space="0" w:color="auto"/>
          <w:bottom w:val="doub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823"/>
        <w:gridCol w:w="2653"/>
        <w:gridCol w:w="1350"/>
        <w:gridCol w:w="1972"/>
        <w:gridCol w:w="1509"/>
      </w:tblGrid>
      <w:tr w:rsidR="00B7209E" w:rsidRPr="00D84CC3" w:rsidTr="00747A03">
        <w:trPr>
          <w:trHeight w:val="559"/>
          <w:jc w:val="center"/>
        </w:trPr>
        <w:tc>
          <w:tcPr>
            <w:tcW w:w="1823" w:type="dxa"/>
            <w:tcBorders>
              <w:top w:val="double" w:sz="4" w:space="0" w:color="000000" w:themeColor="text1"/>
              <w:bottom w:val="double" w:sz="4" w:space="0" w:color="000000" w:themeColor="text1"/>
            </w:tcBorders>
          </w:tcPr>
          <w:p w:rsidR="00B7209E" w:rsidRPr="00D84CC3" w:rsidRDefault="00B7209E" w:rsidP="00F835A9">
            <w:pPr>
              <w:autoSpaceDE w:val="0"/>
              <w:autoSpaceDN w:val="0"/>
              <w:adjustRightInd w:val="0"/>
              <w:jc w:val="center"/>
              <w:rPr>
                <w:rFonts w:asciiTheme="majorBidi" w:hAnsiTheme="majorBidi" w:cstheme="majorBidi"/>
                <w:b/>
                <w:sz w:val="20"/>
              </w:rPr>
            </w:pPr>
            <w:r w:rsidRPr="00D84CC3">
              <w:rPr>
                <w:rFonts w:asciiTheme="majorBidi" w:hAnsiTheme="majorBidi" w:cstheme="majorBidi"/>
                <w:b/>
                <w:sz w:val="20"/>
              </w:rPr>
              <w:t>Approaches</w:t>
            </w:r>
          </w:p>
        </w:tc>
        <w:tc>
          <w:tcPr>
            <w:tcW w:w="2653"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b/>
                <w:sz w:val="20"/>
              </w:rPr>
            </w:pPr>
            <w:r w:rsidRPr="00D84CC3">
              <w:rPr>
                <w:rFonts w:asciiTheme="majorBidi" w:hAnsiTheme="majorBidi" w:cstheme="majorBidi"/>
                <w:b/>
                <w:sz w:val="20"/>
              </w:rPr>
              <w:t>Benchmark</w:t>
            </w:r>
          </w:p>
        </w:tc>
        <w:tc>
          <w:tcPr>
            <w:tcW w:w="1341"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b/>
                <w:sz w:val="20"/>
              </w:rPr>
            </w:pPr>
            <w:r w:rsidRPr="00D84CC3">
              <w:rPr>
                <w:rFonts w:asciiTheme="majorBidi" w:hAnsiTheme="majorBidi" w:cstheme="majorBidi"/>
                <w:b/>
                <w:sz w:val="20"/>
              </w:rPr>
              <w:t>Environment</w:t>
            </w:r>
          </w:p>
        </w:tc>
        <w:tc>
          <w:tcPr>
            <w:tcW w:w="1972"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b/>
                <w:sz w:val="20"/>
              </w:rPr>
            </w:pPr>
            <w:r w:rsidRPr="00D84CC3">
              <w:rPr>
                <w:rFonts w:asciiTheme="majorBidi" w:hAnsiTheme="majorBidi" w:cstheme="majorBidi"/>
                <w:b/>
                <w:sz w:val="20"/>
              </w:rPr>
              <w:t>Rank order</w:t>
            </w:r>
          </w:p>
        </w:tc>
        <w:tc>
          <w:tcPr>
            <w:tcW w:w="1509"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b/>
                <w:sz w:val="20"/>
              </w:rPr>
            </w:pPr>
            <w:r w:rsidRPr="00D84CC3">
              <w:rPr>
                <w:rFonts w:asciiTheme="majorBidi" w:hAnsiTheme="majorBidi" w:cstheme="majorBidi"/>
                <w:b/>
                <w:sz w:val="20"/>
              </w:rPr>
              <w:t>Optimal HWR Facility</w:t>
            </w:r>
          </w:p>
        </w:tc>
      </w:tr>
      <w:tr w:rsidR="00B7209E" w:rsidRPr="00D84CC3" w:rsidTr="00747A03">
        <w:trPr>
          <w:trHeight w:val="540"/>
          <w:jc w:val="center"/>
        </w:trPr>
        <w:tc>
          <w:tcPr>
            <w:tcW w:w="1823" w:type="dxa"/>
            <w:tcBorders>
              <w:top w:val="double" w:sz="4" w:space="0" w:color="000000" w:themeColor="text1"/>
              <w:bottom w:val="double" w:sz="4" w:space="0" w:color="000000" w:themeColor="text1"/>
            </w:tcBorders>
          </w:tcPr>
          <w:p w:rsidR="00B7209E" w:rsidRPr="00D84CC3" w:rsidRDefault="009B5E7C" w:rsidP="00151972">
            <w:pPr>
              <w:autoSpaceDE w:val="0"/>
              <w:autoSpaceDN w:val="0"/>
              <w:adjustRightInd w:val="0"/>
              <w:rPr>
                <w:rFonts w:asciiTheme="majorBidi" w:hAnsiTheme="majorBidi" w:cstheme="majorBidi"/>
                <w:sz w:val="20"/>
              </w:rPr>
            </w:pPr>
            <w:r w:rsidRPr="00D84CC3">
              <w:rPr>
                <w:rFonts w:asciiTheme="majorBidi" w:hAnsiTheme="majorBidi" w:cstheme="majorBidi"/>
                <w:color w:val="0000CC"/>
                <w:sz w:val="20"/>
              </w:rPr>
              <w:fldChar w:fldCharType="begin"/>
            </w:r>
            <w:r w:rsidR="00151972">
              <w:rPr>
                <w:rFonts w:asciiTheme="majorBidi" w:hAnsiTheme="majorBidi" w:cstheme="majorBidi"/>
                <w:color w:val="0000CC"/>
                <w:sz w:val="20"/>
              </w:rPr>
              <w:instrText xml:space="preserve"> ADDIN EN.CITE &lt;EndNote&gt;&lt;Cite AuthorYear="1"&gt;&lt;Author&gt;Kuo&lt;/Author&gt;&lt;Year&gt;2015&lt;/Year&gt;&lt;RecNum&gt;20084&lt;/RecNum&gt;&lt;DisplayText&gt;Tsai Chi Kuo et al. (2015)&lt;/DisplayText&gt;&lt;record&gt;&lt;rec-number&gt;20084&lt;/rec-number&gt;&lt;foreign-keys&gt;&lt;key app="EN" db-id="2p52x9f93aaz2ted5wyv9ftgp5e9rasaa0ft" timestamp="1560815411"&gt;20084&lt;/key&gt;&lt;/foreign-keys&gt;&lt;ref-type name="Journal Article"&gt;17&lt;/ref-type&gt;&lt;contributors&gt;&lt;authors&gt;&lt;author&gt;Kuo, Tsai Chi&lt;/author&gt;&lt;author&gt;Hsu, Chia-Wei&lt;/author&gt;&lt;author&gt;Li, Jie-Ying&lt;/author&gt;&lt;/authors&gt;&lt;/contributors&gt;&lt;titles&gt;&lt;title&gt;Developing a Green Supplier Selection Model by Using the DANP with VIKOR&lt;/title&gt;&lt;secondary-title&gt;Sustainability&lt;/secondary-title&gt;&lt;/titles&gt;&lt;periodical&gt;&lt;full-title&gt;Sustainability&lt;/full-title&gt;&lt;/periodical&gt;&lt;pages&gt;1661-1689&lt;/pages&gt;&lt;volume&gt;7&lt;/volume&gt;&lt;number&gt;2&lt;/number&gt;&lt;dates&gt;&lt;year&gt;2015&lt;/year&gt;&lt;/dates&gt;&lt;isbn&gt;2071-1050&lt;/isbn&gt;&lt;accession-num&gt;doi:10.3390/su7021661&lt;/accession-num&gt;&lt;urls&gt;&lt;related-urls&gt;&lt;url&gt;https://www.mdpi.com/2071-1050/7/2/1661&lt;/url&gt;&lt;/related-urls&gt;&lt;/urls&gt;&lt;/record&gt;&lt;/Cite&gt;&lt;/EndNote&gt;</w:instrText>
            </w:r>
            <w:r w:rsidRPr="00D84CC3">
              <w:rPr>
                <w:rFonts w:asciiTheme="majorBidi" w:hAnsiTheme="majorBidi" w:cstheme="majorBidi"/>
                <w:color w:val="0000CC"/>
                <w:sz w:val="20"/>
              </w:rPr>
              <w:fldChar w:fldCharType="separate"/>
            </w:r>
            <w:r w:rsidR="00151972" w:rsidRPr="00151972">
              <w:rPr>
                <w:rFonts w:asciiTheme="majorBidi" w:hAnsiTheme="majorBidi" w:cstheme="majorBidi"/>
                <w:noProof/>
                <w:color w:val="0000CC"/>
                <w:sz w:val="20"/>
                <w:szCs w:val="20"/>
              </w:rPr>
              <w:t>Kuo et al. (2015)</w:t>
            </w:r>
            <w:r w:rsidRPr="00D84CC3">
              <w:rPr>
                <w:rFonts w:asciiTheme="majorBidi" w:hAnsiTheme="majorBidi" w:cstheme="majorBidi"/>
                <w:color w:val="0000CC"/>
                <w:sz w:val="20"/>
              </w:rPr>
              <w:fldChar w:fldCharType="end"/>
            </w:r>
          </w:p>
        </w:tc>
        <w:tc>
          <w:tcPr>
            <w:tcW w:w="2653"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position w:val="-12"/>
                <w:sz w:val="20"/>
              </w:rPr>
            </w:pPr>
            <w:r w:rsidRPr="00D84CC3">
              <w:rPr>
                <w:rFonts w:asciiTheme="majorBidi" w:hAnsiTheme="majorBidi" w:cstheme="majorBidi"/>
                <w:position w:val="-12"/>
                <w:sz w:val="20"/>
              </w:rPr>
              <w:t>DANP based VIKOR methods</w:t>
            </w:r>
          </w:p>
        </w:tc>
        <w:tc>
          <w:tcPr>
            <w:tcW w:w="1341"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position w:val="-12"/>
                <w:sz w:val="20"/>
              </w:rPr>
            </w:pPr>
            <w:r w:rsidRPr="00D84CC3">
              <w:rPr>
                <w:rFonts w:asciiTheme="majorBidi" w:hAnsiTheme="majorBidi" w:cstheme="majorBidi"/>
                <w:position w:val="-12"/>
                <w:sz w:val="20"/>
              </w:rPr>
              <w:t>Crisp Sets</w:t>
            </w:r>
          </w:p>
        </w:tc>
        <w:tc>
          <w:tcPr>
            <w:tcW w:w="1972"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sz w:val="20"/>
              </w:rPr>
            </w:pPr>
            <w:r w:rsidRPr="00D84CC3">
              <w:rPr>
                <w:rFonts w:asciiTheme="majorBidi" w:eastAsiaTheme="minorHAnsi" w:hAnsiTheme="majorBidi" w:cstheme="majorBidi"/>
                <w:position w:val="-12"/>
                <w:sz w:val="20"/>
                <w:szCs w:val="20"/>
                <w:lang w:bidi="hi-IN"/>
              </w:rPr>
              <w:object w:dxaOrig="2060" w:dyaOrig="360">
                <v:shape id="_x0000_i1580" type="#_x0000_t75" style="width:87.75pt;height:15.75pt" o:ole="">
                  <v:imagedata r:id="rId1061" o:title=""/>
                </v:shape>
                <o:OLEObject Type="Embed" ProgID="Equation.DSMT4" ShapeID="_x0000_i1580" DrawAspect="Content" ObjectID="_1674457348" r:id="rId1062"/>
              </w:object>
            </w:r>
          </w:p>
        </w:tc>
        <w:tc>
          <w:tcPr>
            <w:tcW w:w="1509"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sz w:val="20"/>
              </w:rPr>
            </w:pPr>
            <w:r w:rsidRPr="00D84CC3">
              <w:rPr>
                <w:rFonts w:asciiTheme="majorBidi" w:eastAsiaTheme="minorHAnsi" w:hAnsiTheme="majorBidi" w:cstheme="majorBidi"/>
                <w:position w:val="-12"/>
                <w:sz w:val="20"/>
                <w:szCs w:val="20"/>
                <w:lang w:bidi="hi-IN"/>
              </w:rPr>
              <w:object w:dxaOrig="300" w:dyaOrig="360">
                <v:shape id="_x0000_i1581" type="#_x0000_t75" style="width:14.25pt;height:16.5pt" o:ole="">
                  <v:imagedata r:id="rId1063" o:title=""/>
                </v:shape>
                <o:OLEObject Type="Embed" ProgID="Equation.DSMT4" ShapeID="_x0000_i1581" DrawAspect="Content" ObjectID="_1674457349" r:id="rId1064"/>
              </w:object>
            </w:r>
          </w:p>
        </w:tc>
      </w:tr>
      <w:tr w:rsidR="00B7209E" w:rsidRPr="00D84CC3" w:rsidTr="00747A03">
        <w:trPr>
          <w:trHeight w:val="559"/>
          <w:jc w:val="center"/>
        </w:trPr>
        <w:tc>
          <w:tcPr>
            <w:tcW w:w="1823" w:type="dxa"/>
            <w:tcBorders>
              <w:top w:val="double" w:sz="4" w:space="0" w:color="000000" w:themeColor="text1"/>
              <w:bottom w:val="double" w:sz="4" w:space="0" w:color="000000" w:themeColor="text1"/>
            </w:tcBorders>
          </w:tcPr>
          <w:p w:rsidR="00B7209E" w:rsidRPr="00D84CC3" w:rsidRDefault="009B5E7C" w:rsidP="00F835A9">
            <w:pPr>
              <w:autoSpaceDE w:val="0"/>
              <w:autoSpaceDN w:val="0"/>
              <w:adjustRightInd w:val="0"/>
              <w:jc w:val="center"/>
              <w:rPr>
                <w:rFonts w:asciiTheme="majorBidi" w:hAnsiTheme="majorBidi" w:cstheme="majorBidi"/>
                <w:sz w:val="20"/>
                <w:szCs w:val="20"/>
              </w:rPr>
            </w:pPr>
            <w:r w:rsidRPr="00D84CC3">
              <w:rPr>
                <w:rFonts w:asciiTheme="majorBidi" w:hAnsiTheme="majorBidi" w:cstheme="majorBidi"/>
                <w:color w:val="0000CC"/>
                <w:sz w:val="20"/>
              </w:rPr>
              <w:fldChar w:fldCharType="begin"/>
            </w:r>
            <w:r w:rsidR="00B7209E" w:rsidRPr="00D84CC3">
              <w:rPr>
                <w:rFonts w:asciiTheme="majorBidi" w:hAnsiTheme="majorBidi" w:cstheme="majorBidi"/>
                <w:color w:val="0000CC"/>
                <w:sz w:val="20"/>
                <w:szCs w:val="20"/>
              </w:rPr>
              <w:instrText xml:space="preserve"> ADDIN EN.CITE &lt;EndNote&gt;&lt;Cite AuthorYear="1"&gt;&lt;Author&gt;Hashemi&lt;/Author&gt;&lt;Year&gt;2015&lt;/Year&gt;&lt;RecNum&gt;20083&lt;/RecNum&gt;&lt;DisplayText&gt;Hashemi et al. (2015)&lt;/DisplayText&gt;&lt;record&gt;&lt;rec-number&gt;20083&lt;/rec-number&gt;&lt;foreign-keys&gt;&lt;key app="EN" db-id="2p52x9f93aaz2ted5wyv9ftgp5e9rasaa0ft" timestamp="1560815308"&gt;20083&lt;/key&gt;&lt;/foreign-keys&gt;&lt;ref-type name="Journal Article"&gt;17&lt;/ref-type&gt;&lt;contributors&gt;&lt;authors&gt;&lt;author&gt;Hashemi, Seyed Hamid&lt;/author&gt;&lt;author&gt;Karimi, Amir&lt;/author&gt;&lt;author&gt;Tavana, Madjid&lt;/author&gt;&lt;/authors&gt;&lt;/contributors&gt;&lt;titles&gt;&lt;title&gt;An integrated green supplier selection approach with analytic network process and improved Grey relational analysis&lt;/title&gt;&lt;secondary-title&gt;International Journal of Production Economics&lt;/secondary-title&gt;&lt;/titles&gt;&lt;periodical&gt;&lt;full-title&gt;International Journal of Production Economics&lt;/full-title&gt;&lt;/periodical&gt;&lt;pages&gt;178-191&lt;/pages&gt;&lt;volume&gt;159&lt;/volume&gt;&lt;keywords&gt;&lt;keyword&gt;Green supply chain management (GSCM)&lt;/keyword&gt;&lt;keyword&gt;Environmental sustainability&lt;/keyword&gt;&lt;keyword&gt;Supplier selection&lt;/keyword&gt;&lt;keyword&gt;Analytic network process (ANP)&lt;/keyword&gt;&lt;keyword&gt;Improved Grey relational analysis (GRA)&lt;/keyword&gt;&lt;keyword&gt;Grey theory&lt;/keyword&gt;&lt;/keywords&gt;&lt;dates&gt;&lt;year&gt;2015&lt;/year&gt;&lt;pub-dates&gt;&lt;date&gt;2015/01/01/&lt;/date&gt;&lt;/pub-dates&gt;&lt;/dates&gt;&lt;isbn&gt;0925-5273&lt;/isbn&gt;&lt;urls&gt;&lt;related-urls&gt;&lt;url&gt;http://www.sciencedirect.com/science/article/pii/S0925527314003053&lt;/url&gt;&lt;/related-urls&gt;&lt;/urls&gt;&lt;electronic-resource-num&gt;https://doi.org/10.1016/j.ijpe.2014.09.027&lt;/electronic-resource-num&gt;&lt;/record&gt;&lt;/Cite&gt;&lt;/EndNote&gt;</w:instrText>
            </w:r>
            <w:r w:rsidRPr="00D84CC3">
              <w:rPr>
                <w:rFonts w:asciiTheme="majorBidi" w:hAnsiTheme="majorBidi" w:cstheme="majorBidi"/>
                <w:color w:val="0000CC"/>
                <w:sz w:val="20"/>
              </w:rPr>
              <w:fldChar w:fldCharType="separate"/>
            </w:r>
            <w:r w:rsidR="00B7209E" w:rsidRPr="00D84CC3">
              <w:rPr>
                <w:rFonts w:asciiTheme="majorBidi" w:hAnsiTheme="majorBidi" w:cstheme="majorBidi"/>
                <w:noProof/>
                <w:color w:val="0000CC"/>
                <w:sz w:val="20"/>
                <w:szCs w:val="20"/>
              </w:rPr>
              <w:t>Hashemi et al. (2015)</w:t>
            </w:r>
            <w:r w:rsidRPr="00D84CC3">
              <w:rPr>
                <w:rFonts w:asciiTheme="majorBidi" w:hAnsiTheme="majorBidi" w:cstheme="majorBidi"/>
                <w:color w:val="0000CC"/>
                <w:sz w:val="20"/>
              </w:rPr>
              <w:fldChar w:fldCharType="end"/>
            </w:r>
          </w:p>
        </w:tc>
        <w:tc>
          <w:tcPr>
            <w:tcW w:w="2653"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position w:val="-12"/>
                <w:sz w:val="20"/>
              </w:rPr>
            </w:pPr>
            <w:r w:rsidRPr="00D84CC3">
              <w:rPr>
                <w:rFonts w:asciiTheme="majorBidi" w:hAnsiTheme="majorBidi" w:cstheme="majorBidi"/>
                <w:position w:val="-12"/>
                <w:sz w:val="20"/>
              </w:rPr>
              <w:t>ANP and Improved GRA methods</w:t>
            </w:r>
          </w:p>
        </w:tc>
        <w:tc>
          <w:tcPr>
            <w:tcW w:w="1341"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position w:val="-12"/>
                <w:sz w:val="20"/>
              </w:rPr>
            </w:pPr>
            <w:r w:rsidRPr="00D84CC3">
              <w:rPr>
                <w:rFonts w:asciiTheme="majorBidi" w:hAnsiTheme="majorBidi" w:cstheme="majorBidi"/>
                <w:position w:val="-12"/>
                <w:sz w:val="20"/>
              </w:rPr>
              <w:t>FSs</w:t>
            </w:r>
          </w:p>
        </w:tc>
        <w:tc>
          <w:tcPr>
            <w:tcW w:w="1972"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sz w:val="20"/>
              </w:rPr>
            </w:pPr>
            <w:r w:rsidRPr="00D84CC3">
              <w:rPr>
                <w:rFonts w:asciiTheme="majorBidi" w:eastAsiaTheme="minorHAnsi" w:hAnsiTheme="majorBidi" w:cstheme="majorBidi"/>
                <w:position w:val="-12"/>
                <w:sz w:val="20"/>
                <w:szCs w:val="20"/>
                <w:lang w:bidi="hi-IN"/>
              </w:rPr>
              <w:object w:dxaOrig="2060" w:dyaOrig="360">
                <v:shape id="_x0000_i1582" type="#_x0000_t75" style="width:87.75pt;height:15.75pt" o:ole="">
                  <v:imagedata r:id="rId1065" o:title=""/>
                </v:shape>
                <o:OLEObject Type="Embed" ProgID="Equation.DSMT4" ShapeID="_x0000_i1582" DrawAspect="Content" ObjectID="_1674457350" r:id="rId1066"/>
              </w:object>
            </w:r>
          </w:p>
        </w:tc>
        <w:tc>
          <w:tcPr>
            <w:tcW w:w="1509"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sz w:val="20"/>
              </w:rPr>
            </w:pPr>
            <w:r w:rsidRPr="00D84CC3">
              <w:rPr>
                <w:rFonts w:asciiTheme="majorBidi" w:eastAsiaTheme="minorHAnsi" w:hAnsiTheme="majorBidi" w:cstheme="majorBidi"/>
                <w:position w:val="-12"/>
                <w:sz w:val="20"/>
                <w:szCs w:val="20"/>
                <w:lang w:bidi="hi-IN"/>
              </w:rPr>
              <w:object w:dxaOrig="300" w:dyaOrig="360">
                <v:shape id="_x0000_i1583" type="#_x0000_t75" style="width:12.75pt;height:14.25pt" o:ole="">
                  <v:imagedata r:id="rId1059" o:title=""/>
                </v:shape>
                <o:OLEObject Type="Embed" ProgID="Equation.DSMT4" ShapeID="_x0000_i1583" DrawAspect="Content" ObjectID="_1674457351" r:id="rId1067"/>
              </w:object>
            </w:r>
          </w:p>
        </w:tc>
      </w:tr>
      <w:tr w:rsidR="00B7209E" w:rsidRPr="00D84CC3" w:rsidTr="00747A03">
        <w:trPr>
          <w:trHeight w:val="838"/>
          <w:jc w:val="center"/>
        </w:trPr>
        <w:tc>
          <w:tcPr>
            <w:tcW w:w="1823" w:type="dxa"/>
            <w:tcBorders>
              <w:top w:val="double" w:sz="4" w:space="0" w:color="000000" w:themeColor="text1"/>
              <w:bottom w:val="double" w:sz="4" w:space="0" w:color="000000" w:themeColor="text1"/>
            </w:tcBorders>
          </w:tcPr>
          <w:p w:rsidR="00B7209E" w:rsidRPr="00D84CC3" w:rsidRDefault="009B5E7C" w:rsidP="00F835A9">
            <w:pPr>
              <w:autoSpaceDE w:val="0"/>
              <w:autoSpaceDN w:val="0"/>
              <w:adjustRightInd w:val="0"/>
              <w:jc w:val="center"/>
              <w:rPr>
                <w:rFonts w:asciiTheme="majorBidi" w:hAnsiTheme="majorBidi" w:cstheme="majorBidi"/>
                <w:sz w:val="20"/>
              </w:rPr>
            </w:pPr>
            <w:r w:rsidRPr="00D84CC3">
              <w:rPr>
                <w:rFonts w:asciiTheme="majorBidi" w:eastAsia="Times-Roman" w:hAnsiTheme="majorBidi" w:cstheme="majorBidi"/>
                <w:color w:val="0000CC"/>
                <w:sz w:val="20"/>
              </w:rPr>
              <w:fldChar w:fldCharType="begin"/>
            </w:r>
            <w:r w:rsidR="00B7209E" w:rsidRPr="00D84CC3">
              <w:rPr>
                <w:rFonts w:asciiTheme="majorBidi" w:eastAsia="Times-Roman" w:hAnsiTheme="majorBidi" w:cstheme="majorBidi"/>
                <w:color w:val="0000CC"/>
                <w:sz w:val="20"/>
                <w:szCs w:val="20"/>
              </w:rPr>
              <w:instrText xml:space="preserve"> ADDIN EN.CITE &lt;EndNote&gt;&lt;Cite AuthorYear="1"&gt;&lt;Author&gt;Keshavarz Ghorabaee&lt;/Author&gt;&lt;Year&gt;2014&lt;/Year&gt;&lt;RecNum&gt;20030&lt;/RecNum&gt;&lt;DisplayText&gt;Keshavarz Ghorabaee et al. (2014)&lt;/DisplayText&gt;&lt;record&gt;&lt;rec-number&gt;20030&lt;/rec-number&gt;&lt;foreign-keys&gt;&lt;key app="EN" db-id="2p52x9f93aaz2ted5wyv9ftgp5e9rasaa0ft" timestamp="1560729314"&gt;20030&lt;/key&gt;&lt;/foreign-keys&gt;&lt;ref-type name="Journal Article"&gt;17&lt;/ref-type&gt;&lt;contributors&gt;&lt;authors&gt;&lt;author&gt;Keshavarz Ghorabaee, M.&lt;/author&gt;&lt;author&gt;Amiri, M.&lt;/author&gt;&lt;author&gt;Sadaghiani, J. S.&lt;/author&gt;&lt;author&gt;Goodarzi, G. H.&lt;/author&gt;&lt;/authors&gt;&lt;/contributors&gt;&lt;titles&gt;&lt;title&gt;Multiple criteria group decision-making for supplier selection based on COPRAS method with interval type-2 fuzzy sets&lt;/title&gt;&lt;secondary-title&gt;International Journal of Advanced Manufacturing Technology&lt;/secondary-title&gt;&lt;/titles&gt;&lt;periodical&gt;&lt;full-title&gt;International Journal of Advanced Manufacturing Technology&lt;/full-title&gt;&lt;/periodical&gt;&lt;pages&gt;1115-1130&lt;/pages&gt;&lt;volume&gt;75&lt;/volume&gt;&lt;number&gt;5-8&lt;/number&gt;&lt;dates&gt;&lt;year&gt;2014&lt;/year&gt;&lt;pub-dates&gt;&lt;date&gt;Nov&lt;/date&gt;&lt;/pub-dates&gt;&lt;/dates&gt;&lt;isbn&gt;0268-3768&lt;/isbn&gt;&lt;accession-num&gt;WOS:000343884100040&lt;/accession-num&gt;&lt;urls&gt;&lt;related-urls&gt;&lt;url&gt;&amp;lt;Go to ISI&amp;gt;://WOS:000343884100040&lt;/url&gt;&lt;/related-urls&gt;&lt;/urls&gt;&lt;electronic-resource-num&gt;10.1007/s00170-014-6142-7&lt;/electronic-resource-num&gt;&lt;/record&gt;&lt;/Cite&gt;&lt;/EndNote&gt;</w:instrText>
            </w:r>
            <w:r w:rsidRPr="00D84CC3">
              <w:rPr>
                <w:rFonts w:asciiTheme="majorBidi" w:eastAsia="Times-Roman" w:hAnsiTheme="majorBidi" w:cstheme="majorBidi"/>
                <w:color w:val="0000CC"/>
                <w:sz w:val="20"/>
              </w:rPr>
              <w:fldChar w:fldCharType="separate"/>
            </w:r>
            <w:r w:rsidR="00B7209E" w:rsidRPr="00D84CC3">
              <w:rPr>
                <w:rFonts w:asciiTheme="majorBidi" w:eastAsia="Times-Roman" w:hAnsiTheme="majorBidi" w:cstheme="majorBidi"/>
                <w:noProof/>
                <w:color w:val="0000CC"/>
                <w:sz w:val="20"/>
              </w:rPr>
              <w:t>Keshavarz Ghorabaee et al. (2014)</w:t>
            </w:r>
            <w:r w:rsidRPr="00D84CC3">
              <w:rPr>
                <w:rFonts w:asciiTheme="majorBidi" w:eastAsia="Times-Roman" w:hAnsiTheme="majorBidi" w:cstheme="majorBidi"/>
                <w:color w:val="0000CC"/>
                <w:sz w:val="20"/>
              </w:rPr>
              <w:fldChar w:fldCharType="end"/>
            </w:r>
          </w:p>
        </w:tc>
        <w:tc>
          <w:tcPr>
            <w:tcW w:w="2653"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position w:val="-12"/>
                <w:sz w:val="20"/>
              </w:rPr>
            </w:pPr>
            <w:r w:rsidRPr="00D84CC3">
              <w:rPr>
                <w:rFonts w:asciiTheme="majorBidi" w:hAnsiTheme="majorBidi" w:cstheme="majorBidi"/>
                <w:position w:val="-12"/>
                <w:sz w:val="20"/>
              </w:rPr>
              <w:t>Extended WASPAS method</w:t>
            </w:r>
          </w:p>
        </w:tc>
        <w:tc>
          <w:tcPr>
            <w:tcW w:w="1341"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position w:val="-12"/>
                <w:sz w:val="20"/>
              </w:rPr>
            </w:pPr>
            <w:r w:rsidRPr="00D84CC3">
              <w:rPr>
                <w:rFonts w:asciiTheme="majorBidi" w:hAnsiTheme="majorBidi" w:cstheme="majorBidi"/>
                <w:position w:val="-12"/>
                <w:sz w:val="20"/>
              </w:rPr>
              <w:t>IT2FSs</w:t>
            </w:r>
          </w:p>
        </w:tc>
        <w:tc>
          <w:tcPr>
            <w:tcW w:w="1972"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b/>
                <w:position w:val="-12"/>
                <w:sz w:val="20"/>
              </w:rPr>
            </w:pPr>
            <w:r w:rsidRPr="00D84CC3">
              <w:rPr>
                <w:rFonts w:asciiTheme="majorBidi" w:eastAsiaTheme="minorHAnsi" w:hAnsiTheme="majorBidi" w:cstheme="majorBidi"/>
                <w:position w:val="-12"/>
                <w:sz w:val="20"/>
                <w:szCs w:val="20"/>
                <w:lang w:bidi="hi-IN"/>
              </w:rPr>
              <w:object w:dxaOrig="2060" w:dyaOrig="360">
                <v:shape id="_x0000_i1584" type="#_x0000_t75" style="width:87.75pt;height:15.75pt" o:ole="">
                  <v:imagedata r:id="rId1068" o:title=""/>
                </v:shape>
                <o:OLEObject Type="Embed" ProgID="Equation.DSMT4" ShapeID="_x0000_i1584" DrawAspect="Content" ObjectID="_1674457352" r:id="rId1069"/>
              </w:object>
            </w:r>
          </w:p>
        </w:tc>
        <w:tc>
          <w:tcPr>
            <w:tcW w:w="1509"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b/>
                <w:position w:val="-12"/>
                <w:sz w:val="20"/>
              </w:rPr>
            </w:pPr>
            <w:r w:rsidRPr="00D84CC3">
              <w:rPr>
                <w:rFonts w:asciiTheme="majorBidi" w:eastAsiaTheme="minorHAnsi" w:hAnsiTheme="majorBidi" w:cstheme="majorBidi"/>
                <w:position w:val="-12"/>
                <w:sz w:val="20"/>
                <w:szCs w:val="20"/>
                <w:lang w:bidi="hi-IN"/>
              </w:rPr>
              <w:object w:dxaOrig="300" w:dyaOrig="360">
                <v:shape id="_x0000_i1585" type="#_x0000_t75" style="width:12.75pt;height:14.25pt" o:ole="">
                  <v:imagedata r:id="rId1059" o:title=""/>
                </v:shape>
                <o:OLEObject Type="Embed" ProgID="Equation.DSMT4" ShapeID="_x0000_i1585" DrawAspect="Content" ObjectID="_1674457353" r:id="rId1070"/>
              </w:object>
            </w:r>
          </w:p>
        </w:tc>
      </w:tr>
      <w:tr w:rsidR="00B7209E" w:rsidRPr="00D84CC3" w:rsidTr="00747A03">
        <w:trPr>
          <w:trHeight w:val="838"/>
          <w:jc w:val="center"/>
        </w:trPr>
        <w:tc>
          <w:tcPr>
            <w:tcW w:w="1823" w:type="dxa"/>
            <w:tcBorders>
              <w:top w:val="double" w:sz="4" w:space="0" w:color="000000" w:themeColor="text1"/>
              <w:bottom w:val="double" w:sz="4" w:space="0" w:color="000000" w:themeColor="text1"/>
            </w:tcBorders>
          </w:tcPr>
          <w:p w:rsidR="00B7209E" w:rsidRPr="00D84CC3" w:rsidRDefault="009B5E7C" w:rsidP="00F835A9">
            <w:pPr>
              <w:autoSpaceDE w:val="0"/>
              <w:autoSpaceDN w:val="0"/>
              <w:adjustRightInd w:val="0"/>
              <w:jc w:val="center"/>
              <w:rPr>
                <w:rFonts w:asciiTheme="majorBidi" w:hAnsiTheme="majorBidi" w:cstheme="majorBidi"/>
                <w:sz w:val="20"/>
              </w:rPr>
            </w:pPr>
            <w:r w:rsidRPr="00D84CC3">
              <w:rPr>
                <w:rFonts w:asciiTheme="majorBidi" w:hAnsiTheme="majorBidi" w:cstheme="majorBidi"/>
                <w:color w:val="0000CC"/>
                <w:sz w:val="20"/>
              </w:rPr>
              <w:lastRenderedPageBreak/>
              <w:fldChar w:fldCharType="begin"/>
            </w:r>
            <w:r w:rsidR="00B7209E" w:rsidRPr="00D84CC3">
              <w:rPr>
                <w:rFonts w:asciiTheme="majorBidi" w:hAnsiTheme="majorBidi" w:cstheme="majorBidi"/>
                <w:color w:val="0000CC"/>
                <w:sz w:val="20"/>
                <w:szCs w:val="20"/>
              </w:rPr>
              <w:instrText xml:space="preserve"> ADDIN EN.CITE &lt;EndNote&gt;&lt;Cite AuthorYear="1"&gt;&lt;Author&gt;Tang&lt;/Author&gt;&lt;Year&gt;2017&lt;/Year&gt;&lt;RecNum&gt;20085&lt;/RecNum&gt;&lt;DisplayText&gt;Tang (2017)&lt;/DisplayText&gt;&lt;record&gt;&lt;rec-number&gt;20085&lt;/rec-number&gt;&lt;foreign-keys&gt;&lt;key app="EN" db-id="2p52x9f93aaz2ted5wyv9ftgp5e9rasaa0ft" timestamp="1560815736"&gt;20085&lt;/key&gt;&lt;/foreign-keys&gt;&lt;ref-type name="Journal Article"&gt;17&lt;/ref-type&gt;&lt;contributors&gt;&lt;authors&gt;&lt;author&gt;Tang, S. L.&lt;/author&gt;&lt;/authors&gt;&lt;/contributors&gt;&lt;titles&gt;&lt;title&gt;Green supplier selection model with hesitant fuzzy information&lt;/title&gt;&lt;secondary-title&gt;Journal of Intelligent &amp;amp; Fuzzy Systems&lt;/secondary-title&gt;&lt;/titles&gt;&lt;periodical&gt;&lt;full-title&gt;Journal of Intelligent &amp;amp; Fuzzy Systems&lt;/full-title&gt;&lt;/periodical&gt;&lt;pages&gt;189-195&lt;/pages&gt;&lt;volume&gt;32&lt;/volume&gt;&lt;number&gt;1&lt;/number&gt;&lt;dates&gt;&lt;year&gt;2017&lt;/year&gt;&lt;/dates&gt;&lt;isbn&gt;1064-1246&lt;/isbn&gt;&lt;accession-num&gt;WOS:000393537000018&lt;/accession-num&gt;&lt;urls&gt;&lt;related-urls&gt;&lt;url&gt;&amp;lt;Go to ISI&amp;gt;://WOS:000393537000018&lt;/url&gt;&lt;/related-urls&gt;&lt;/urls&gt;&lt;electronic-resource-num&gt;10.3233/jifs-151377&lt;/electronic-resource-num&gt;&lt;/record&gt;&lt;/Cite&gt;&lt;/EndNote&gt;</w:instrText>
            </w:r>
            <w:r w:rsidRPr="00D84CC3">
              <w:rPr>
                <w:rFonts w:asciiTheme="majorBidi" w:hAnsiTheme="majorBidi" w:cstheme="majorBidi"/>
                <w:color w:val="0000CC"/>
                <w:sz w:val="20"/>
              </w:rPr>
              <w:fldChar w:fldCharType="separate"/>
            </w:r>
            <w:r w:rsidR="00B7209E" w:rsidRPr="00D84CC3">
              <w:rPr>
                <w:rFonts w:asciiTheme="majorBidi" w:hAnsiTheme="majorBidi" w:cstheme="majorBidi"/>
                <w:noProof/>
                <w:color w:val="0000CC"/>
                <w:sz w:val="20"/>
                <w:szCs w:val="20"/>
              </w:rPr>
              <w:t>Tang (2017)</w:t>
            </w:r>
            <w:r w:rsidRPr="00D84CC3">
              <w:rPr>
                <w:rFonts w:asciiTheme="majorBidi" w:hAnsiTheme="majorBidi" w:cstheme="majorBidi"/>
                <w:color w:val="0000CC"/>
                <w:sz w:val="20"/>
              </w:rPr>
              <w:fldChar w:fldCharType="end"/>
            </w:r>
          </w:p>
        </w:tc>
        <w:tc>
          <w:tcPr>
            <w:tcW w:w="2653"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sz w:val="20"/>
              </w:rPr>
            </w:pPr>
            <w:r w:rsidRPr="00D84CC3">
              <w:rPr>
                <w:rFonts w:asciiTheme="majorBidi" w:hAnsiTheme="majorBidi" w:cstheme="majorBidi"/>
                <w:sz w:val="20"/>
              </w:rPr>
              <w:t>Hesitant fuzzy Hamacher power weighted average (HFHPWA) Operator method</w:t>
            </w:r>
          </w:p>
        </w:tc>
        <w:tc>
          <w:tcPr>
            <w:tcW w:w="1341"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position w:val="-12"/>
                <w:sz w:val="20"/>
              </w:rPr>
            </w:pPr>
            <w:r w:rsidRPr="00D84CC3">
              <w:rPr>
                <w:rFonts w:asciiTheme="majorBidi" w:hAnsiTheme="majorBidi" w:cstheme="majorBidi"/>
                <w:position w:val="-12"/>
                <w:sz w:val="20"/>
              </w:rPr>
              <w:t>HFSs</w:t>
            </w:r>
          </w:p>
        </w:tc>
        <w:tc>
          <w:tcPr>
            <w:tcW w:w="1972"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sz w:val="20"/>
              </w:rPr>
            </w:pPr>
            <w:r w:rsidRPr="00D84CC3">
              <w:rPr>
                <w:rFonts w:asciiTheme="majorBidi" w:eastAsiaTheme="minorHAnsi" w:hAnsiTheme="majorBidi" w:cstheme="majorBidi"/>
                <w:position w:val="-12"/>
                <w:sz w:val="20"/>
                <w:szCs w:val="20"/>
                <w:lang w:bidi="hi-IN"/>
              </w:rPr>
              <w:object w:dxaOrig="2060" w:dyaOrig="360">
                <v:shape id="_x0000_i1586" type="#_x0000_t75" style="width:87.75pt;height:15.75pt" o:ole="">
                  <v:imagedata r:id="rId1071" o:title=""/>
                </v:shape>
                <o:OLEObject Type="Embed" ProgID="Equation.DSMT4" ShapeID="_x0000_i1586" DrawAspect="Content" ObjectID="_1674457354" r:id="rId1072"/>
              </w:object>
            </w:r>
          </w:p>
        </w:tc>
        <w:tc>
          <w:tcPr>
            <w:tcW w:w="1509"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sz w:val="20"/>
              </w:rPr>
            </w:pPr>
            <w:r w:rsidRPr="00D84CC3">
              <w:rPr>
                <w:rFonts w:asciiTheme="majorBidi" w:eastAsiaTheme="minorHAnsi" w:hAnsiTheme="majorBidi" w:cstheme="majorBidi"/>
                <w:position w:val="-12"/>
                <w:sz w:val="20"/>
                <w:szCs w:val="20"/>
                <w:lang w:bidi="hi-IN"/>
              </w:rPr>
              <w:object w:dxaOrig="300" w:dyaOrig="360">
                <v:shape id="_x0000_i1587" type="#_x0000_t75" style="width:12.75pt;height:14.25pt" o:ole="">
                  <v:imagedata r:id="rId1059" o:title=""/>
                </v:shape>
                <o:OLEObject Type="Embed" ProgID="Equation.DSMT4" ShapeID="_x0000_i1587" DrawAspect="Content" ObjectID="_1674457355" r:id="rId1073"/>
              </w:object>
            </w:r>
          </w:p>
        </w:tc>
      </w:tr>
      <w:tr w:rsidR="00B7209E" w:rsidRPr="00D84CC3" w:rsidTr="00747A03">
        <w:trPr>
          <w:trHeight w:val="559"/>
          <w:jc w:val="center"/>
        </w:trPr>
        <w:tc>
          <w:tcPr>
            <w:tcW w:w="1823" w:type="dxa"/>
            <w:tcBorders>
              <w:top w:val="double" w:sz="4" w:space="0" w:color="000000" w:themeColor="text1"/>
              <w:bottom w:val="double" w:sz="4" w:space="0" w:color="000000" w:themeColor="text1"/>
            </w:tcBorders>
          </w:tcPr>
          <w:p w:rsidR="00B7209E" w:rsidRPr="00D84CC3" w:rsidRDefault="009B5E7C" w:rsidP="00151972">
            <w:pPr>
              <w:autoSpaceDE w:val="0"/>
              <w:autoSpaceDN w:val="0"/>
              <w:adjustRightInd w:val="0"/>
              <w:jc w:val="center"/>
              <w:rPr>
                <w:rFonts w:asciiTheme="majorBidi" w:hAnsiTheme="majorBidi" w:cstheme="majorBidi"/>
                <w:sz w:val="20"/>
                <w:szCs w:val="20"/>
              </w:rPr>
            </w:pPr>
            <w:r w:rsidRPr="00D84CC3">
              <w:rPr>
                <w:rFonts w:asciiTheme="majorBidi" w:hAnsiTheme="majorBidi" w:cstheme="majorBidi"/>
                <w:color w:val="0000CC"/>
                <w:sz w:val="20"/>
                <w:lang w:eastAsia="en-IN"/>
              </w:rPr>
              <w:fldChar w:fldCharType="begin"/>
            </w:r>
            <w:r w:rsidR="00151972">
              <w:rPr>
                <w:rFonts w:asciiTheme="majorBidi" w:hAnsiTheme="majorBidi" w:cstheme="majorBidi"/>
                <w:color w:val="0000CC"/>
                <w:sz w:val="20"/>
                <w:lang w:eastAsia="en-IN"/>
              </w:rPr>
              <w:instrText xml:space="preserve"> ADDIN EN.CITE &lt;EndNote&gt;&lt;Cite AuthorYear="1"&gt;&lt;Author&gt;Mishra&lt;/Author&gt;&lt;Year&gt;2018&lt;/Year&gt;&lt;RecNum&gt;18690&lt;/RecNum&gt;&lt;DisplayText&gt;A. R. Mishra and Rani (2018)&lt;/DisplayText&gt;&lt;record&gt;&lt;rec-number&gt;18690&lt;/rec-number&gt;&lt;foreign-keys&gt;&lt;key app="EN" db-id="2p52x9f93aaz2ted5wyv9ftgp5e9rasaa0ft" timestamp="1549218835"&gt;18690&lt;/key&gt;&lt;/foreign-keys&gt;&lt;ref-type name="Journal Article"&gt;17&lt;/ref-type&gt;&lt;contributors&gt;&lt;authors&gt;&lt;author&gt;Mishra, A. R.&lt;/author&gt;&lt;author&gt;Rani, P.&lt;/author&gt;&lt;/authors&gt;&lt;/contributors&gt;&lt;titles&gt;&lt;title&gt;Interval-Valued Intuitionistic Fuzzy WASPAS Method: Application in Reservoir Flood Control Management Policy&lt;/title&gt;&lt;secondary-title&gt;Group Decision and Negotiation&lt;/secondary-title&gt;&lt;/titles&gt;&lt;periodical&gt;&lt;full-title&gt;Group Decision and Negotiation&lt;/full-title&gt;&lt;/periodical&gt;&lt;pages&gt;1047-1078&lt;/pages&gt;&lt;volume&gt;27&lt;/volume&gt;&lt;number&gt;6&lt;/number&gt;&lt;dates&gt;&lt;year&gt;2018&lt;/year&gt;&lt;pub-dates&gt;&lt;date&gt;Dec&lt;/date&gt;&lt;/pub-dates&gt;&lt;/dates&gt;&lt;isbn&gt;0926-2644&lt;/isbn&gt;&lt;accession-num&gt;WOS:000450629700008&lt;/accession-num&gt;&lt;urls&gt;&lt;related-urls&gt;&lt;url&gt;&amp;lt;Go to ISI&amp;gt;://WOS:000450629700008&lt;/url&gt;&lt;/related-urls&gt;&lt;/urls&gt;&lt;electronic-resource-num&gt;10.1007/s10726-018-9593-7&lt;/electronic-resource-num&gt;&lt;/record&gt;&lt;/Cite&gt;&lt;/EndNote&gt;</w:instrText>
            </w:r>
            <w:r w:rsidRPr="00D84CC3">
              <w:rPr>
                <w:rFonts w:asciiTheme="majorBidi" w:hAnsiTheme="majorBidi" w:cstheme="majorBidi"/>
                <w:color w:val="0000CC"/>
                <w:sz w:val="20"/>
                <w:lang w:eastAsia="en-IN"/>
              </w:rPr>
              <w:fldChar w:fldCharType="separate"/>
            </w:r>
            <w:r w:rsidR="00151972" w:rsidRPr="00151972">
              <w:rPr>
                <w:rFonts w:asciiTheme="majorBidi" w:hAnsiTheme="majorBidi" w:cstheme="majorBidi"/>
                <w:noProof/>
                <w:color w:val="0000CC"/>
                <w:sz w:val="20"/>
                <w:szCs w:val="20"/>
                <w:lang w:eastAsia="en-IN"/>
              </w:rPr>
              <w:t>Mishra and Rani (2018)</w:t>
            </w:r>
            <w:r w:rsidRPr="00D84CC3">
              <w:rPr>
                <w:rFonts w:asciiTheme="majorBidi" w:hAnsiTheme="majorBidi" w:cstheme="majorBidi"/>
                <w:color w:val="0000CC"/>
                <w:sz w:val="20"/>
                <w:lang w:eastAsia="en-IN"/>
              </w:rPr>
              <w:fldChar w:fldCharType="end"/>
            </w:r>
          </w:p>
        </w:tc>
        <w:tc>
          <w:tcPr>
            <w:tcW w:w="2653"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position w:val="-12"/>
                <w:sz w:val="20"/>
              </w:rPr>
            </w:pPr>
            <w:r w:rsidRPr="00D84CC3">
              <w:rPr>
                <w:rFonts w:asciiTheme="majorBidi" w:hAnsiTheme="majorBidi" w:cstheme="majorBidi"/>
                <w:position w:val="-12"/>
                <w:sz w:val="20"/>
              </w:rPr>
              <w:t>Divergence measure based TODIM method</w:t>
            </w:r>
          </w:p>
        </w:tc>
        <w:tc>
          <w:tcPr>
            <w:tcW w:w="1341"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position w:val="-12"/>
                <w:sz w:val="20"/>
              </w:rPr>
            </w:pPr>
            <w:r w:rsidRPr="00D84CC3">
              <w:rPr>
                <w:rFonts w:asciiTheme="majorBidi" w:hAnsiTheme="majorBidi" w:cstheme="majorBidi"/>
                <w:position w:val="-12"/>
                <w:sz w:val="20"/>
              </w:rPr>
              <w:t>IVIFSs</w:t>
            </w:r>
          </w:p>
        </w:tc>
        <w:tc>
          <w:tcPr>
            <w:tcW w:w="1972"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position w:val="-12"/>
                <w:sz w:val="20"/>
              </w:rPr>
            </w:pPr>
            <w:r w:rsidRPr="00D84CC3">
              <w:rPr>
                <w:rFonts w:asciiTheme="majorBidi" w:eastAsiaTheme="minorHAnsi" w:hAnsiTheme="majorBidi" w:cstheme="majorBidi"/>
                <w:position w:val="-12"/>
                <w:sz w:val="20"/>
                <w:szCs w:val="20"/>
                <w:lang w:bidi="hi-IN"/>
              </w:rPr>
              <w:object w:dxaOrig="2060" w:dyaOrig="360">
                <v:shape id="_x0000_i1588" type="#_x0000_t75" style="width:82.5pt;height:14.25pt" o:ole="">
                  <v:imagedata r:id="rId1074" o:title=""/>
                </v:shape>
                <o:OLEObject Type="Embed" ProgID="Equation.DSMT4" ShapeID="_x0000_i1588" DrawAspect="Content" ObjectID="_1674457356" r:id="rId1075"/>
              </w:object>
            </w:r>
          </w:p>
        </w:tc>
        <w:tc>
          <w:tcPr>
            <w:tcW w:w="1509"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position w:val="-12"/>
                <w:sz w:val="20"/>
              </w:rPr>
            </w:pPr>
            <w:r w:rsidRPr="00D84CC3">
              <w:rPr>
                <w:rFonts w:asciiTheme="majorBidi" w:eastAsiaTheme="minorHAnsi" w:hAnsiTheme="majorBidi" w:cstheme="majorBidi"/>
                <w:position w:val="-12"/>
                <w:sz w:val="20"/>
                <w:szCs w:val="20"/>
                <w:lang w:bidi="hi-IN"/>
              </w:rPr>
              <w:object w:dxaOrig="300" w:dyaOrig="360">
                <v:shape id="_x0000_i1589" type="#_x0000_t75" style="width:12.75pt;height:14.25pt" o:ole="">
                  <v:imagedata r:id="rId1076" o:title=""/>
                </v:shape>
                <o:OLEObject Type="Embed" ProgID="Equation.DSMT4" ShapeID="_x0000_i1589" DrawAspect="Content" ObjectID="_1674457357" r:id="rId1077"/>
              </w:object>
            </w:r>
          </w:p>
        </w:tc>
      </w:tr>
      <w:tr w:rsidR="00B7209E" w:rsidRPr="00D84CC3" w:rsidTr="00747A03">
        <w:trPr>
          <w:trHeight w:val="521"/>
          <w:jc w:val="center"/>
        </w:trPr>
        <w:tc>
          <w:tcPr>
            <w:tcW w:w="1823" w:type="dxa"/>
            <w:tcBorders>
              <w:top w:val="double" w:sz="4" w:space="0" w:color="000000" w:themeColor="text1"/>
            </w:tcBorders>
          </w:tcPr>
          <w:p w:rsidR="00B7209E" w:rsidRPr="00D84CC3" w:rsidRDefault="00B7209E" w:rsidP="00F835A9">
            <w:pPr>
              <w:autoSpaceDE w:val="0"/>
              <w:autoSpaceDN w:val="0"/>
              <w:adjustRightInd w:val="0"/>
              <w:jc w:val="center"/>
              <w:rPr>
                <w:rFonts w:asciiTheme="majorBidi" w:hAnsiTheme="majorBidi" w:cstheme="majorBidi"/>
                <w:sz w:val="20"/>
              </w:rPr>
            </w:pPr>
            <w:r w:rsidRPr="00D84CC3">
              <w:rPr>
                <w:rFonts w:asciiTheme="majorBidi" w:hAnsiTheme="majorBidi" w:cstheme="majorBidi"/>
                <w:sz w:val="20"/>
              </w:rPr>
              <w:t>Proposed IVIF-COPRAS method</w:t>
            </w:r>
          </w:p>
        </w:tc>
        <w:tc>
          <w:tcPr>
            <w:tcW w:w="2653" w:type="dxa"/>
            <w:tcBorders>
              <w:top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position w:val="-12"/>
                <w:sz w:val="20"/>
              </w:rPr>
            </w:pPr>
            <w:r w:rsidRPr="00D84CC3">
              <w:rPr>
                <w:rFonts w:asciiTheme="majorBidi" w:hAnsiTheme="majorBidi" w:cstheme="majorBidi"/>
                <w:position w:val="-12"/>
                <w:sz w:val="20"/>
              </w:rPr>
              <w:t>Divergence measure based improved COPRAS method</w:t>
            </w:r>
          </w:p>
        </w:tc>
        <w:tc>
          <w:tcPr>
            <w:tcW w:w="1341" w:type="dxa"/>
            <w:tcBorders>
              <w:top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position w:val="-12"/>
                <w:sz w:val="20"/>
              </w:rPr>
            </w:pPr>
            <w:r w:rsidRPr="00D84CC3">
              <w:rPr>
                <w:rFonts w:asciiTheme="majorBidi" w:hAnsiTheme="majorBidi" w:cstheme="majorBidi"/>
                <w:position w:val="-12"/>
                <w:sz w:val="20"/>
              </w:rPr>
              <w:t>IVIFSs</w:t>
            </w:r>
          </w:p>
        </w:tc>
        <w:tc>
          <w:tcPr>
            <w:tcW w:w="1972" w:type="dxa"/>
            <w:tcBorders>
              <w:top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sz w:val="20"/>
              </w:rPr>
            </w:pPr>
            <w:r w:rsidRPr="00D84CC3">
              <w:rPr>
                <w:rFonts w:asciiTheme="majorBidi" w:eastAsiaTheme="minorHAnsi" w:hAnsiTheme="majorBidi" w:cstheme="majorBidi"/>
                <w:position w:val="-12"/>
                <w:sz w:val="20"/>
                <w:szCs w:val="20"/>
                <w:lang w:bidi="hi-IN"/>
              </w:rPr>
              <w:object w:dxaOrig="2060" w:dyaOrig="360">
                <v:shape id="_x0000_i1590" type="#_x0000_t75" style="width:82.5pt;height:14.25pt" o:ole="">
                  <v:imagedata r:id="rId1078" o:title=""/>
                </v:shape>
                <o:OLEObject Type="Embed" ProgID="Equation.DSMT4" ShapeID="_x0000_i1590" DrawAspect="Content" ObjectID="_1674457358" r:id="rId1079"/>
              </w:object>
            </w:r>
          </w:p>
        </w:tc>
        <w:tc>
          <w:tcPr>
            <w:tcW w:w="1509" w:type="dxa"/>
            <w:tcBorders>
              <w:top w:val="double" w:sz="4" w:space="0" w:color="000000" w:themeColor="text1"/>
            </w:tcBorders>
          </w:tcPr>
          <w:p w:rsidR="00B7209E" w:rsidRPr="00D84CC3" w:rsidRDefault="00B7209E" w:rsidP="00747A03">
            <w:pPr>
              <w:autoSpaceDE w:val="0"/>
              <w:autoSpaceDN w:val="0"/>
              <w:adjustRightInd w:val="0"/>
              <w:jc w:val="center"/>
              <w:rPr>
                <w:rFonts w:asciiTheme="majorBidi" w:hAnsiTheme="majorBidi" w:cstheme="majorBidi"/>
                <w:sz w:val="20"/>
              </w:rPr>
            </w:pPr>
            <w:r w:rsidRPr="00D84CC3">
              <w:rPr>
                <w:rFonts w:asciiTheme="majorBidi" w:eastAsiaTheme="minorHAnsi" w:hAnsiTheme="majorBidi" w:cstheme="majorBidi"/>
                <w:position w:val="-12"/>
                <w:sz w:val="20"/>
                <w:szCs w:val="20"/>
                <w:lang w:bidi="hi-IN"/>
              </w:rPr>
              <w:object w:dxaOrig="300" w:dyaOrig="360">
                <v:shape id="_x0000_i1591" type="#_x0000_t75" style="width:12.75pt;height:14.25pt" o:ole="">
                  <v:imagedata r:id="rId1059" o:title=""/>
                </v:shape>
                <o:OLEObject Type="Embed" ProgID="Equation.DSMT4" ShapeID="_x0000_i1591" DrawAspect="Content" ObjectID="_1674457359" r:id="rId1080"/>
              </w:object>
            </w:r>
          </w:p>
        </w:tc>
      </w:tr>
    </w:tbl>
    <w:p w:rsidR="00B7209E" w:rsidRDefault="00B7209E" w:rsidP="00F835A9">
      <w:pPr>
        <w:jc w:val="center"/>
        <w:rPr>
          <w:rFonts w:asciiTheme="majorBidi" w:hAnsiTheme="majorBidi" w:cstheme="majorBidi"/>
          <w:sz w:val="20"/>
          <w:szCs w:val="18"/>
        </w:rPr>
      </w:pPr>
    </w:p>
    <w:p w:rsidR="00B7209E" w:rsidRPr="00D84CC3" w:rsidRDefault="0062737B" w:rsidP="00F835A9">
      <w:pPr>
        <w:jc w:val="center"/>
        <w:rPr>
          <w:rFonts w:asciiTheme="majorBidi" w:hAnsiTheme="majorBidi" w:cstheme="majorBidi"/>
          <w:bCs/>
        </w:rPr>
      </w:pPr>
      <w:r>
        <w:rPr>
          <w:rFonts w:asciiTheme="majorBidi" w:hAnsiTheme="majorBidi" w:cstheme="majorBidi"/>
          <w:b/>
          <w:bCs/>
        </w:rPr>
        <w:t>Table 12</w:t>
      </w:r>
      <w:r w:rsidR="00B7209E" w:rsidRPr="00D84CC3">
        <w:rPr>
          <w:rFonts w:asciiTheme="majorBidi" w:hAnsiTheme="majorBidi" w:cstheme="majorBidi"/>
          <w:b/>
          <w:bCs/>
        </w:rPr>
        <w:t>:</w:t>
      </w:r>
      <w:r w:rsidR="00CB16B9">
        <w:rPr>
          <w:rFonts w:asciiTheme="majorBidi" w:hAnsiTheme="majorBidi" w:cstheme="majorBidi"/>
          <w:b/>
          <w:bCs/>
        </w:rPr>
        <w:t xml:space="preserve"> </w:t>
      </w:r>
      <w:r w:rsidR="00B7209E" w:rsidRPr="00D84CC3">
        <w:rPr>
          <w:rFonts w:asciiTheme="majorBidi" w:hAnsiTheme="majorBidi" w:cstheme="majorBidi"/>
          <w:bCs/>
        </w:rPr>
        <w:t xml:space="preserve">Ranking of the HWR facility with existing approaches and coefficient of correlation </w:t>
      </w:r>
      <w:r w:rsidR="00B7209E" w:rsidRPr="00D84CC3">
        <w:rPr>
          <w:rFonts w:asciiTheme="majorBidi" w:hAnsiTheme="majorBidi" w:cstheme="majorBidi"/>
          <w:bCs/>
          <w:position w:val="-14"/>
        </w:rPr>
        <w:object w:dxaOrig="440" w:dyaOrig="400">
          <v:shape id="_x0000_i1592" type="#_x0000_t75" style="width:17.25pt;height:15.75pt" o:ole="">
            <v:imagedata r:id="rId1081" o:title=""/>
          </v:shape>
          <o:OLEObject Type="Embed" ProgID="Equation.DSMT4" ShapeID="_x0000_i1592" DrawAspect="Content" ObjectID="_1674457360" r:id="rId1082"/>
        </w:object>
      </w:r>
    </w:p>
    <w:tbl>
      <w:tblPr>
        <w:tblStyle w:val="TableGrid"/>
        <w:tblW w:w="0" w:type="auto"/>
        <w:jc w:val="center"/>
        <w:tblBorders>
          <w:top w:val="double" w:sz="4" w:space="0" w:color="000000" w:themeColor="text1"/>
          <w:left w:val="none" w:sz="0" w:space="0" w:color="auto"/>
          <w:bottom w:val="doub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1719"/>
        <w:gridCol w:w="966"/>
        <w:gridCol w:w="1107"/>
        <w:gridCol w:w="1371"/>
        <w:gridCol w:w="1215"/>
        <w:gridCol w:w="1393"/>
        <w:gridCol w:w="1498"/>
      </w:tblGrid>
      <w:tr w:rsidR="00B7209E" w:rsidRPr="00D84CC3" w:rsidTr="003B5BAE">
        <w:trPr>
          <w:trHeight w:val="396"/>
          <w:jc w:val="center"/>
        </w:trPr>
        <w:tc>
          <w:tcPr>
            <w:tcW w:w="1719" w:type="dxa"/>
            <w:tcBorders>
              <w:top w:val="double" w:sz="4" w:space="0" w:color="000000" w:themeColor="text1"/>
              <w:bottom w:val="double" w:sz="4" w:space="0" w:color="000000" w:themeColor="text1"/>
            </w:tcBorders>
          </w:tcPr>
          <w:p w:rsidR="00B7209E" w:rsidRPr="00D84CC3" w:rsidRDefault="00B7209E" w:rsidP="003B5BAE">
            <w:pPr>
              <w:autoSpaceDE w:val="0"/>
              <w:autoSpaceDN w:val="0"/>
              <w:adjustRightInd w:val="0"/>
              <w:spacing w:line="276" w:lineRule="auto"/>
              <w:rPr>
                <w:rFonts w:asciiTheme="majorBidi" w:hAnsiTheme="majorBidi" w:cstheme="majorBidi"/>
              </w:rPr>
            </w:pPr>
            <w:r w:rsidRPr="00D84CC3">
              <w:rPr>
                <w:rFonts w:asciiTheme="majorBidi" w:hAnsiTheme="majorBidi" w:cstheme="majorBidi"/>
              </w:rPr>
              <w:t>GSS</w:t>
            </w:r>
          </w:p>
        </w:tc>
        <w:tc>
          <w:tcPr>
            <w:tcW w:w="966" w:type="dxa"/>
            <w:tcBorders>
              <w:top w:val="double" w:sz="4" w:space="0" w:color="000000" w:themeColor="text1"/>
              <w:bottom w:val="double" w:sz="4" w:space="0" w:color="000000" w:themeColor="text1"/>
            </w:tcBorders>
          </w:tcPr>
          <w:p w:rsidR="00B7209E" w:rsidRPr="00D84CC3" w:rsidRDefault="009B5E7C"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color w:val="0000CC"/>
                <w:sz w:val="20"/>
              </w:rPr>
              <w:fldChar w:fldCharType="begin"/>
            </w:r>
            <w:r w:rsidR="00B7209E" w:rsidRPr="00D84CC3">
              <w:rPr>
                <w:rFonts w:asciiTheme="majorBidi" w:hAnsiTheme="majorBidi" w:cstheme="majorBidi"/>
                <w:color w:val="0000CC"/>
                <w:sz w:val="20"/>
                <w:szCs w:val="20"/>
              </w:rPr>
              <w:instrText xml:space="preserve"> ADDIN EN.CITE &lt;EndNote&gt;&lt;Cite AuthorYear="1"&gt;&lt;Author&gt;Hashemi&lt;/Author&gt;&lt;Year&gt;2015&lt;/Year&gt;&lt;RecNum&gt;20083&lt;/RecNum&gt;&lt;DisplayText&gt;Hashemi et al. (2015)&lt;/DisplayText&gt;&lt;record&gt;&lt;rec-number&gt;20083&lt;/rec-number&gt;&lt;foreign-keys&gt;&lt;key app="EN" db-id="2p52x9f93aaz2ted5wyv9ftgp5e9rasaa0ft" timestamp="1560815308"&gt;20083&lt;/key&gt;&lt;/foreign-keys&gt;&lt;ref-type name="Journal Article"&gt;17&lt;/ref-type&gt;&lt;contributors&gt;&lt;authors&gt;&lt;author&gt;Hashemi, Seyed Hamid&lt;/author&gt;&lt;author&gt;Karimi, Amir&lt;/author&gt;&lt;author&gt;Tavana, Madjid&lt;/author&gt;&lt;/authors&gt;&lt;/contributors&gt;&lt;titles&gt;&lt;title&gt;An integrated green supplier selection approach with analytic network process and improved Grey relational analysis&lt;/title&gt;&lt;secondary-title&gt;International Journal of Production Economics&lt;/secondary-title&gt;&lt;/titles&gt;&lt;periodical&gt;&lt;full-title&gt;International Journal of Production Economics&lt;/full-title&gt;&lt;/periodical&gt;&lt;pages&gt;178-191&lt;/pages&gt;&lt;volume&gt;159&lt;/volume&gt;&lt;keywords&gt;&lt;keyword&gt;Green supply chain management (GSCM)&lt;/keyword&gt;&lt;keyword&gt;Environmental sustainability&lt;/keyword&gt;&lt;keyword&gt;Supplier selection&lt;/keyword&gt;&lt;keyword&gt;Analytic network process (ANP)&lt;/keyword&gt;&lt;keyword&gt;Improved Grey relational analysis (GRA)&lt;/keyword&gt;&lt;keyword&gt;Grey theory&lt;/keyword&gt;&lt;/keywords&gt;&lt;dates&gt;&lt;year&gt;2015&lt;/year&gt;&lt;pub-dates&gt;&lt;date&gt;2015/01/01/&lt;/date&gt;&lt;/pub-dates&gt;&lt;/dates&gt;&lt;isbn&gt;0925-5273&lt;/isbn&gt;&lt;urls&gt;&lt;related-urls&gt;&lt;url&gt;http://www.sciencedirect.com/science/article/pii/S0925527314003053&lt;/url&gt;&lt;/related-urls&gt;&lt;/urls&gt;&lt;electronic-resource-num&gt;https://doi.org/10.1016/j.ijpe.2014.09.027&lt;/electronic-resource-num&gt;&lt;/record&gt;&lt;/Cite&gt;&lt;/EndNote&gt;</w:instrText>
            </w:r>
            <w:r w:rsidRPr="00D84CC3">
              <w:rPr>
                <w:rFonts w:asciiTheme="majorBidi" w:hAnsiTheme="majorBidi" w:cstheme="majorBidi"/>
                <w:color w:val="0000CC"/>
                <w:sz w:val="20"/>
              </w:rPr>
              <w:fldChar w:fldCharType="separate"/>
            </w:r>
            <w:r w:rsidR="00B7209E" w:rsidRPr="00D84CC3">
              <w:rPr>
                <w:rFonts w:asciiTheme="majorBidi" w:hAnsiTheme="majorBidi" w:cstheme="majorBidi"/>
                <w:noProof/>
                <w:color w:val="0000CC"/>
                <w:sz w:val="20"/>
                <w:szCs w:val="20"/>
              </w:rPr>
              <w:t>Hashemi et al. (2015)</w:t>
            </w:r>
            <w:r w:rsidRPr="00D84CC3">
              <w:rPr>
                <w:rFonts w:asciiTheme="majorBidi" w:hAnsiTheme="majorBidi" w:cstheme="majorBidi"/>
                <w:color w:val="0000CC"/>
                <w:sz w:val="20"/>
              </w:rPr>
              <w:fldChar w:fldCharType="end"/>
            </w:r>
          </w:p>
        </w:tc>
        <w:tc>
          <w:tcPr>
            <w:tcW w:w="1107" w:type="dxa"/>
            <w:tcBorders>
              <w:top w:val="double" w:sz="4" w:space="0" w:color="000000" w:themeColor="text1"/>
              <w:bottom w:val="double" w:sz="4" w:space="0" w:color="000000" w:themeColor="text1"/>
            </w:tcBorders>
          </w:tcPr>
          <w:p w:rsidR="00B7209E" w:rsidRPr="00D84CC3" w:rsidRDefault="009B5E7C" w:rsidP="00151972">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color w:val="0000CC"/>
                <w:sz w:val="20"/>
              </w:rPr>
              <w:fldChar w:fldCharType="begin"/>
            </w:r>
            <w:r w:rsidR="00151972">
              <w:rPr>
                <w:rFonts w:asciiTheme="majorBidi" w:hAnsiTheme="majorBidi" w:cstheme="majorBidi"/>
                <w:color w:val="0000CC"/>
                <w:sz w:val="20"/>
              </w:rPr>
              <w:instrText xml:space="preserve"> ADDIN EN.CITE &lt;EndNote&gt;&lt;Cite AuthorYear="1"&gt;&lt;Author&gt;Kuo&lt;/Author&gt;&lt;Year&gt;2015&lt;/Year&gt;&lt;RecNum&gt;20084&lt;/RecNum&gt;&lt;DisplayText&gt;Tsai Chi Kuo et al. (2015)&lt;/DisplayText&gt;&lt;record&gt;&lt;rec-number&gt;20084&lt;/rec-number&gt;&lt;foreign-keys&gt;&lt;key app="EN" db-id="2p52x9f93aaz2ted5wyv9ftgp5e9rasaa0ft" timestamp="1560815411"&gt;20084&lt;/key&gt;&lt;/foreign-keys&gt;&lt;ref-type name="Journal Article"&gt;17&lt;/ref-type&gt;&lt;contributors&gt;&lt;authors&gt;&lt;author&gt;Kuo, Tsai Chi&lt;/author&gt;&lt;author&gt;Hsu, Chia-Wei&lt;/author&gt;&lt;author&gt;Li, Jie-Ying&lt;/author&gt;&lt;/authors&gt;&lt;/contributors&gt;&lt;titles&gt;&lt;title&gt;Developing a Green Supplier Selection Model by Using the DANP with VIKOR&lt;/title&gt;&lt;secondary-title&gt;Sustainability&lt;/secondary-title&gt;&lt;/titles&gt;&lt;periodical&gt;&lt;full-title&gt;Sustainability&lt;/full-title&gt;&lt;/periodical&gt;&lt;pages&gt;1661-1689&lt;/pages&gt;&lt;volume&gt;7&lt;/volume&gt;&lt;number&gt;2&lt;/number&gt;&lt;dates&gt;&lt;year&gt;2015&lt;/year&gt;&lt;/dates&gt;&lt;isbn&gt;2071-1050&lt;/isbn&gt;&lt;accession-num&gt;doi:10.3390/su7021661&lt;/accession-num&gt;&lt;urls&gt;&lt;related-urls&gt;&lt;url&gt;https://www.mdpi.com/2071-1050/7/2/1661&lt;/url&gt;&lt;/related-urls&gt;&lt;/urls&gt;&lt;/record&gt;&lt;/Cite&gt;&lt;/EndNote&gt;</w:instrText>
            </w:r>
            <w:r w:rsidRPr="00D84CC3">
              <w:rPr>
                <w:rFonts w:asciiTheme="majorBidi" w:hAnsiTheme="majorBidi" w:cstheme="majorBidi"/>
                <w:color w:val="0000CC"/>
                <w:sz w:val="20"/>
              </w:rPr>
              <w:fldChar w:fldCharType="separate"/>
            </w:r>
            <w:r w:rsidR="00151972" w:rsidRPr="00151972">
              <w:rPr>
                <w:rFonts w:asciiTheme="majorBidi" w:hAnsiTheme="majorBidi" w:cstheme="majorBidi"/>
                <w:noProof/>
                <w:color w:val="0000CC"/>
                <w:sz w:val="20"/>
                <w:szCs w:val="20"/>
              </w:rPr>
              <w:t>Kuo et al. (2015)</w:t>
            </w:r>
            <w:r w:rsidRPr="00D84CC3">
              <w:rPr>
                <w:rFonts w:asciiTheme="majorBidi" w:hAnsiTheme="majorBidi" w:cstheme="majorBidi"/>
                <w:color w:val="0000CC"/>
                <w:sz w:val="20"/>
              </w:rPr>
              <w:fldChar w:fldCharType="end"/>
            </w:r>
          </w:p>
        </w:tc>
        <w:tc>
          <w:tcPr>
            <w:tcW w:w="1371" w:type="dxa"/>
            <w:tcBorders>
              <w:top w:val="double" w:sz="4" w:space="0" w:color="000000" w:themeColor="text1"/>
              <w:bottom w:val="double" w:sz="4" w:space="0" w:color="000000" w:themeColor="text1"/>
            </w:tcBorders>
          </w:tcPr>
          <w:p w:rsidR="00B7209E" w:rsidRPr="00D84CC3" w:rsidRDefault="009B5E7C"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eastAsia="Times-Roman" w:hAnsiTheme="majorBidi" w:cstheme="majorBidi"/>
                <w:color w:val="0000CC"/>
                <w:sz w:val="20"/>
              </w:rPr>
              <w:fldChar w:fldCharType="begin"/>
            </w:r>
            <w:r w:rsidR="00B7209E" w:rsidRPr="00D84CC3">
              <w:rPr>
                <w:rFonts w:asciiTheme="majorBidi" w:eastAsia="Times-Roman" w:hAnsiTheme="majorBidi" w:cstheme="majorBidi"/>
                <w:color w:val="0000CC"/>
                <w:sz w:val="20"/>
                <w:szCs w:val="20"/>
              </w:rPr>
              <w:instrText xml:space="preserve"> ADDIN EN.CITE &lt;EndNote&gt;&lt;Cite AuthorYear="1"&gt;&lt;Author&gt;Keshavarz Ghorabaee&lt;/Author&gt;&lt;Year&gt;2014&lt;/Year&gt;&lt;RecNum&gt;20030&lt;/RecNum&gt;&lt;DisplayText&gt;Keshavarz Ghorabaee et al. (2014)&lt;/DisplayText&gt;&lt;record&gt;&lt;rec-number&gt;20030&lt;/rec-number&gt;&lt;foreign-keys&gt;&lt;key app="EN" db-id="2p52x9f93aaz2ted5wyv9ftgp5e9rasaa0ft" timestamp="1560729314"&gt;20030&lt;/key&gt;&lt;/foreign-keys&gt;&lt;ref-type name="Journal Article"&gt;17&lt;/ref-type&gt;&lt;contributors&gt;&lt;authors&gt;&lt;author&gt;Keshavarz Ghorabaee, M.&lt;/author&gt;&lt;author&gt;Amiri, M.&lt;/author&gt;&lt;author&gt;Sadaghiani, J. S.&lt;/author&gt;&lt;author&gt;Goodarzi, G. H.&lt;/author&gt;&lt;/authors&gt;&lt;/contributors&gt;&lt;titles&gt;&lt;title&gt;Multiple criteria group decision-making for supplier selection based on COPRAS method with interval type-2 fuzzy sets&lt;/title&gt;&lt;secondary-title&gt;International Journal of Advanced Manufacturing Technology&lt;/secondary-title&gt;&lt;/titles&gt;&lt;periodical&gt;&lt;full-title&gt;International Journal of Advanced Manufacturing Technology&lt;/full-title&gt;&lt;/periodical&gt;&lt;pages&gt;1115-1130&lt;/pages&gt;&lt;volume&gt;75&lt;/volume&gt;&lt;number&gt;5-8&lt;/number&gt;&lt;dates&gt;&lt;year&gt;2014&lt;/year&gt;&lt;pub-dates&gt;&lt;date&gt;Nov&lt;/date&gt;&lt;/pub-dates&gt;&lt;/dates&gt;&lt;isbn&gt;0268-3768&lt;/isbn&gt;&lt;accession-num&gt;WOS:000343884100040&lt;/accession-num&gt;&lt;urls&gt;&lt;related-urls&gt;&lt;url&gt;&amp;lt;Go to ISI&amp;gt;://WOS:000343884100040&lt;/url&gt;&lt;/related-urls&gt;&lt;/urls&gt;&lt;electronic-resource-num&gt;10.1007/s00170-014-6142-7&lt;/electronic-resource-num&gt;&lt;/record&gt;&lt;/Cite&gt;&lt;/EndNote&gt;</w:instrText>
            </w:r>
            <w:r w:rsidRPr="00D84CC3">
              <w:rPr>
                <w:rFonts w:asciiTheme="majorBidi" w:eastAsia="Times-Roman" w:hAnsiTheme="majorBidi" w:cstheme="majorBidi"/>
                <w:color w:val="0000CC"/>
                <w:sz w:val="20"/>
              </w:rPr>
              <w:fldChar w:fldCharType="separate"/>
            </w:r>
            <w:r w:rsidR="00B7209E" w:rsidRPr="00D84CC3">
              <w:rPr>
                <w:rFonts w:asciiTheme="majorBidi" w:eastAsia="Times-Roman" w:hAnsiTheme="majorBidi" w:cstheme="majorBidi"/>
                <w:noProof/>
                <w:color w:val="0000CC"/>
                <w:sz w:val="20"/>
                <w:szCs w:val="20"/>
              </w:rPr>
              <w:t>Keshavarz Ghorabaee et al. (2014)</w:t>
            </w:r>
            <w:r w:rsidRPr="00D84CC3">
              <w:rPr>
                <w:rFonts w:asciiTheme="majorBidi" w:eastAsia="Times-Roman" w:hAnsiTheme="majorBidi" w:cstheme="majorBidi"/>
                <w:color w:val="0000CC"/>
                <w:sz w:val="20"/>
              </w:rPr>
              <w:fldChar w:fldCharType="end"/>
            </w:r>
          </w:p>
        </w:tc>
        <w:tc>
          <w:tcPr>
            <w:tcW w:w="1215" w:type="dxa"/>
            <w:tcBorders>
              <w:top w:val="double" w:sz="4" w:space="0" w:color="000000" w:themeColor="text1"/>
              <w:bottom w:val="double" w:sz="4" w:space="0" w:color="000000" w:themeColor="text1"/>
            </w:tcBorders>
          </w:tcPr>
          <w:p w:rsidR="00B7209E" w:rsidRPr="00D84CC3" w:rsidRDefault="009B5E7C"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color w:val="0000CC"/>
                <w:sz w:val="20"/>
              </w:rPr>
              <w:fldChar w:fldCharType="begin"/>
            </w:r>
            <w:r w:rsidR="00B7209E" w:rsidRPr="00D84CC3">
              <w:rPr>
                <w:rFonts w:asciiTheme="majorBidi" w:hAnsiTheme="majorBidi" w:cstheme="majorBidi"/>
                <w:color w:val="0000CC"/>
                <w:sz w:val="20"/>
                <w:szCs w:val="20"/>
              </w:rPr>
              <w:instrText xml:space="preserve"> ADDIN EN.CITE &lt;EndNote&gt;&lt;Cite AuthorYear="1"&gt;&lt;Author&gt;Tang&lt;/Author&gt;&lt;Year&gt;2017&lt;/Year&gt;&lt;RecNum&gt;20085&lt;/RecNum&gt;&lt;DisplayText&gt;Tang (2017)&lt;/DisplayText&gt;&lt;record&gt;&lt;rec-number&gt;20085&lt;/rec-number&gt;&lt;foreign-keys&gt;&lt;key app="EN" db-id="2p52x9f93aaz2ted5wyv9ftgp5e9rasaa0ft" timestamp="1560815736"&gt;20085&lt;/key&gt;&lt;/foreign-keys&gt;&lt;ref-type name="Journal Article"&gt;17&lt;/ref-type&gt;&lt;contributors&gt;&lt;authors&gt;&lt;author&gt;Tang, S. L.&lt;/author&gt;&lt;/authors&gt;&lt;/contributors&gt;&lt;titles&gt;&lt;title&gt;Green supplier selection model with hesitant fuzzy information&lt;/title&gt;&lt;secondary-title&gt;Journal of Intelligent &amp;amp; Fuzzy Systems&lt;/secondary-title&gt;&lt;/titles&gt;&lt;periodical&gt;&lt;full-title&gt;Journal of Intelligent &amp;amp; Fuzzy Systems&lt;/full-title&gt;&lt;/periodical&gt;&lt;pages&gt;189-195&lt;/pages&gt;&lt;volume&gt;32&lt;/volume&gt;&lt;number&gt;1&lt;/number&gt;&lt;dates&gt;&lt;year&gt;2017&lt;/year&gt;&lt;/dates&gt;&lt;isbn&gt;1064-1246&lt;/isbn&gt;&lt;accession-num&gt;WOS:000393537000018&lt;/accession-num&gt;&lt;urls&gt;&lt;related-urls&gt;&lt;url&gt;&amp;lt;Go to ISI&amp;gt;://WOS:000393537000018&lt;/url&gt;&lt;/related-urls&gt;&lt;/urls&gt;&lt;electronic-resource-num&gt;10.3233/jifs-151377&lt;/electronic-resource-num&gt;&lt;/record&gt;&lt;/Cite&gt;&lt;/EndNote&gt;</w:instrText>
            </w:r>
            <w:r w:rsidRPr="00D84CC3">
              <w:rPr>
                <w:rFonts w:asciiTheme="majorBidi" w:hAnsiTheme="majorBidi" w:cstheme="majorBidi"/>
                <w:color w:val="0000CC"/>
                <w:sz w:val="20"/>
              </w:rPr>
              <w:fldChar w:fldCharType="separate"/>
            </w:r>
            <w:r w:rsidR="00B7209E" w:rsidRPr="00D84CC3">
              <w:rPr>
                <w:rFonts w:asciiTheme="majorBidi" w:hAnsiTheme="majorBidi" w:cstheme="majorBidi"/>
                <w:noProof/>
                <w:color w:val="0000CC"/>
                <w:sz w:val="20"/>
                <w:szCs w:val="20"/>
              </w:rPr>
              <w:t>Tang (2017)</w:t>
            </w:r>
            <w:r w:rsidRPr="00D84CC3">
              <w:rPr>
                <w:rFonts w:asciiTheme="majorBidi" w:hAnsiTheme="majorBidi" w:cstheme="majorBidi"/>
                <w:color w:val="0000CC"/>
                <w:sz w:val="20"/>
              </w:rPr>
              <w:fldChar w:fldCharType="end"/>
            </w:r>
          </w:p>
        </w:tc>
        <w:tc>
          <w:tcPr>
            <w:tcW w:w="1393" w:type="dxa"/>
            <w:tcBorders>
              <w:top w:val="double" w:sz="4" w:space="0" w:color="000000" w:themeColor="text1"/>
              <w:bottom w:val="double" w:sz="4" w:space="0" w:color="000000" w:themeColor="text1"/>
            </w:tcBorders>
          </w:tcPr>
          <w:p w:rsidR="00B7209E" w:rsidRPr="00D84CC3" w:rsidRDefault="009B5E7C" w:rsidP="00151972">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color w:val="0000CC"/>
                <w:sz w:val="20"/>
                <w:lang w:eastAsia="en-IN"/>
              </w:rPr>
              <w:fldChar w:fldCharType="begin"/>
            </w:r>
            <w:r w:rsidR="00151972">
              <w:rPr>
                <w:rFonts w:asciiTheme="majorBidi" w:hAnsiTheme="majorBidi" w:cstheme="majorBidi"/>
                <w:color w:val="0000CC"/>
                <w:sz w:val="20"/>
                <w:lang w:eastAsia="en-IN"/>
              </w:rPr>
              <w:instrText xml:space="preserve"> ADDIN EN.CITE &lt;EndNote&gt;&lt;Cite AuthorYear="1"&gt;&lt;Author&gt;Mishra&lt;/Author&gt;&lt;Year&gt;2018&lt;/Year&gt;&lt;RecNum&gt;18690&lt;/RecNum&gt;&lt;DisplayText&gt;A. R. Mishra and Rani (2018)&lt;/DisplayText&gt;&lt;record&gt;&lt;rec-number&gt;18690&lt;/rec-number&gt;&lt;foreign-keys&gt;&lt;key app="EN" db-id="2p52x9f93aaz2ted5wyv9ftgp5e9rasaa0ft" timestamp="1549218835"&gt;18690&lt;/key&gt;&lt;/foreign-keys&gt;&lt;ref-type name="Journal Article"&gt;17&lt;/ref-type&gt;&lt;contributors&gt;&lt;authors&gt;&lt;author&gt;Mishra, A. R.&lt;/author&gt;&lt;author&gt;Rani, P.&lt;/author&gt;&lt;/authors&gt;&lt;/contributors&gt;&lt;titles&gt;&lt;title&gt;Interval-Valued Intuitionistic Fuzzy WASPAS Method: Application in Reservoir Flood Control Management Policy&lt;/title&gt;&lt;secondary-title&gt;Group Decision and Negotiation&lt;/secondary-title&gt;&lt;/titles&gt;&lt;periodical&gt;&lt;full-title&gt;Group Decision and Negotiation&lt;/full-title&gt;&lt;/periodical&gt;&lt;pages&gt;1047-1078&lt;/pages&gt;&lt;volume&gt;27&lt;/volume&gt;&lt;number&gt;6&lt;/number&gt;&lt;dates&gt;&lt;year&gt;2018&lt;/year&gt;&lt;pub-dates&gt;&lt;date&gt;Dec&lt;/date&gt;&lt;/pub-dates&gt;&lt;/dates&gt;&lt;isbn&gt;0926-2644&lt;/isbn&gt;&lt;accession-num&gt;WOS:000450629700008&lt;/accession-num&gt;&lt;urls&gt;&lt;related-urls&gt;&lt;url&gt;&amp;lt;Go to ISI&amp;gt;://WOS:000450629700008&lt;/url&gt;&lt;/related-urls&gt;&lt;/urls&gt;&lt;electronic-resource-num&gt;10.1007/s10726-018-9593-7&lt;/electronic-resource-num&gt;&lt;/record&gt;&lt;/Cite&gt;&lt;/EndNote&gt;</w:instrText>
            </w:r>
            <w:r w:rsidRPr="00D84CC3">
              <w:rPr>
                <w:rFonts w:asciiTheme="majorBidi" w:hAnsiTheme="majorBidi" w:cstheme="majorBidi"/>
                <w:color w:val="0000CC"/>
                <w:sz w:val="20"/>
                <w:lang w:eastAsia="en-IN"/>
              </w:rPr>
              <w:fldChar w:fldCharType="separate"/>
            </w:r>
            <w:r w:rsidR="00151972" w:rsidRPr="00151972">
              <w:rPr>
                <w:rFonts w:asciiTheme="majorBidi" w:hAnsiTheme="majorBidi" w:cstheme="majorBidi"/>
                <w:noProof/>
                <w:color w:val="0000CC"/>
                <w:sz w:val="20"/>
                <w:szCs w:val="20"/>
                <w:lang w:eastAsia="en-IN"/>
              </w:rPr>
              <w:t>Mishra and Rani (2018)</w:t>
            </w:r>
            <w:r w:rsidRPr="00D84CC3">
              <w:rPr>
                <w:rFonts w:asciiTheme="majorBidi" w:hAnsiTheme="majorBidi" w:cstheme="majorBidi"/>
                <w:color w:val="0000CC"/>
                <w:sz w:val="20"/>
                <w:lang w:eastAsia="en-IN"/>
              </w:rPr>
              <w:fldChar w:fldCharType="end"/>
            </w:r>
          </w:p>
        </w:tc>
        <w:tc>
          <w:tcPr>
            <w:tcW w:w="1498"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Proposed IVIF-COPRAS</w:t>
            </w:r>
          </w:p>
        </w:tc>
      </w:tr>
      <w:tr w:rsidR="00B7209E" w:rsidRPr="00D84CC3" w:rsidTr="003B5BAE">
        <w:trPr>
          <w:trHeight w:val="314"/>
          <w:jc w:val="center"/>
        </w:trPr>
        <w:tc>
          <w:tcPr>
            <w:tcW w:w="1719" w:type="dxa"/>
            <w:tcBorders>
              <w:top w:val="double" w:sz="4" w:space="0" w:color="000000" w:themeColor="text1"/>
              <w:bottom w:val="double" w:sz="4" w:space="0" w:color="000000" w:themeColor="text1"/>
            </w:tcBorders>
          </w:tcPr>
          <w:p w:rsidR="00B7209E" w:rsidRPr="00D84CC3" w:rsidRDefault="00B7209E" w:rsidP="003B5BAE">
            <w:pPr>
              <w:spacing w:line="276" w:lineRule="auto"/>
              <w:rPr>
                <w:rFonts w:asciiTheme="majorBidi" w:hAnsiTheme="majorBidi" w:cstheme="majorBidi"/>
              </w:rPr>
            </w:pPr>
            <w:r w:rsidRPr="00D84CC3">
              <w:rPr>
                <w:rFonts w:asciiTheme="majorBidi" w:eastAsiaTheme="minorHAnsi" w:hAnsiTheme="majorBidi" w:cstheme="majorBidi"/>
                <w:position w:val="-12"/>
                <w:szCs w:val="20"/>
                <w:lang w:bidi="hi-IN"/>
              </w:rPr>
              <w:object w:dxaOrig="260" w:dyaOrig="360">
                <v:shape id="_x0000_i1593" type="#_x0000_t75" style="width:14.25pt;height:15pt" o:ole="">
                  <v:imagedata r:id="rId759" o:title=""/>
                </v:shape>
                <o:OLEObject Type="Embed" ProgID="Equation.DSMT4" ShapeID="_x0000_i1593" DrawAspect="Content" ObjectID="_1674457361" r:id="rId1083"/>
              </w:object>
            </w:r>
          </w:p>
        </w:tc>
        <w:tc>
          <w:tcPr>
            <w:tcW w:w="966"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2</w:t>
            </w:r>
          </w:p>
        </w:tc>
        <w:tc>
          <w:tcPr>
            <w:tcW w:w="1107"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3</w:t>
            </w:r>
          </w:p>
        </w:tc>
        <w:tc>
          <w:tcPr>
            <w:tcW w:w="1371"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4</w:t>
            </w:r>
          </w:p>
        </w:tc>
        <w:tc>
          <w:tcPr>
            <w:tcW w:w="1215"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3</w:t>
            </w:r>
          </w:p>
        </w:tc>
        <w:tc>
          <w:tcPr>
            <w:tcW w:w="1393"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2</w:t>
            </w:r>
          </w:p>
        </w:tc>
        <w:tc>
          <w:tcPr>
            <w:tcW w:w="1498"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4</w:t>
            </w:r>
          </w:p>
        </w:tc>
      </w:tr>
      <w:tr w:rsidR="00B7209E" w:rsidRPr="00D84CC3" w:rsidTr="003B5BAE">
        <w:trPr>
          <w:trHeight w:val="329"/>
          <w:jc w:val="center"/>
        </w:trPr>
        <w:tc>
          <w:tcPr>
            <w:tcW w:w="1719" w:type="dxa"/>
            <w:tcBorders>
              <w:top w:val="double" w:sz="4" w:space="0" w:color="000000" w:themeColor="text1"/>
              <w:bottom w:val="double" w:sz="4" w:space="0" w:color="000000" w:themeColor="text1"/>
            </w:tcBorders>
          </w:tcPr>
          <w:p w:rsidR="00B7209E" w:rsidRPr="00D84CC3" w:rsidRDefault="00B7209E" w:rsidP="003B5BAE">
            <w:pPr>
              <w:spacing w:line="276" w:lineRule="auto"/>
              <w:rPr>
                <w:rFonts w:asciiTheme="majorBidi" w:hAnsiTheme="majorBidi" w:cstheme="majorBidi"/>
              </w:rPr>
            </w:pPr>
            <w:r w:rsidRPr="00D84CC3">
              <w:rPr>
                <w:rFonts w:asciiTheme="majorBidi" w:eastAsiaTheme="minorHAnsi" w:hAnsiTheme="majorBidi" w:cstheme="majorBidi"/>
                <w:position w:val="-12"/>
                <w:szCs w:val="20"/>
                <w:lang w:bidi="hi-IN"/>
              </w:rPr>
              <w:object w:dxaOrig="300" w:dyaOrig="360">
                <v:shape id="_x0000_i1594" type="#_x0000_t75" style="width:12.75pt;height:15.75pt" o:ole="">
                  <v:imagedata r:id="rId769" o:title=""/>
                </v:shape>
                <o:OLEObject Type="Embed" ProgID="Equation.DSMT4" ShapeID="_x0000_i1594" DrawAspect="Content" ObjectID="_1674457362" r:id="rId1084"/>
              </w:object>
            </w:r>
          </w:p>
        </w:tc>
        <w:tc>
          <w:tcPr>
            <w:tcW w:w="966"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4</w:t>
            </w:r>
          </w:p>
        </w:tc>
        <w:tc>
          <w:tcPr>
            <w:tcW w:w="1107"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5</w:t>
            </w:r>
          </w:p>
        </w:tc>
        <w:tc>
          <w:tcPr>
            <w:tcW w:w="1371"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3</w:t>
            </w:r>
          </w:p>
        </w:tc>
        <w:tc>
          <w:tcPr>
            <w:tcW w:w="1215"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4</w:t>
            </w:r>
          </w:p>
        </w:tc>
        <w:tc>
          <w:tcPr>
            <w:tcW w:w="1393"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5</w:t>
            </w:r>
          </w:p>
        </w:tc>
        <w:tc>
          <w:tcPr>
            <w:tcW w:w="1498"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2</w:t>
            </w:r>
          </w:p>
        </w:tc>
      </w:tr>
      <w:tr w:rsidR="00B7209E" w:rsidRPr="00D84CC3" w:rsidTr="003B5BAE">
        <w:trPr>
          <w:trHeight w:val="329"/>
          <w:jc w:val="center"/>
        </w:trPr>
        <w:tc>
          <w:tcPr>
            <w:tcW w:w="1719" w:type="dxa"/>
            <w:tcBorders>
              <w:top w:val="double" w:sz="4" w:space="0" w:color="000000" w:themeColor="text1"/>
              <w:bottom w:val="double" w:sz="4" w:space="0" w:color="000000" w:themeColor="text1"/>
            </w:tcBorders>
          </w:tcPr>
          <w:p w:rsidR="00B7209E" w:rsidRPr="00D84CC3" w:rsidRDefault="00B7209E" w:rsidP="003B5BAE">
            <w:pPr>
              <w:spacing w:line="276" w:lineRule="auto"/>
              <w:rPr>
                <w:rFonts w:asciiTheme="majorBidi" w:hAnsiTheme="majorBidi" w:cstheme="majorBidi"/>
              </w:rPr>
            </w:pPr>
            <w:r w:rsidRPr="00D84CC3">
              <w:rPr>
                <w:rFonts w:asciiTheme="majorBidi" w:eastAsiaTheme="minorHAnsi" w:hAnsiTheme="majorBidi" w:cstheme="majorBidi"/>
                <w:position w:val="-12"/>
                <w:szCs w:val="20"/>
                <w:lang w:bidi="hi-IN"/>
              </w:rPr>
              <w:object w:dxaOrig="279" w:dyaOrig="360">
                <v:shape id="_x0000_i1595" type="#_x0000_t75" style="width:10.5pt;height:15pt" o:ole="">
                  <v:imagedata r:id="rId779" o:title=""/>
                </v:shape>
                <o:OLEObject Type="Embed" ProgID="Equation.DSMT4" ShapeID="_x0000_i1595" DrawAspect="Content" ObjectID="_1674457363" r:id="rId1085"/>
              </w:object>
            </w:r>
          </w:p>
        </w:tc>
        <w:tc>
          <w:tcPr>
            <w:tcW w:w="966"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5</w:t>
            </w:r>
          </w:p>
        </w:tc>
        <w:tc>
          <w:tcPr>
            <w:tcW w:w="1107"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4</w:t>
            </w:r>
          </w:p>
        </w:tc>
        <w:tc>
          <w:tcPr>
            <w:tcW w:w="1371"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5</w:t>
            </w:r>
          </w:p>
        </w:tc>
        <w:tc>
          <w:tcPr>
            <w:tcW w:w="1215"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5</w:t>
            </w:r>
          </w:p>
        </w:tc>
        <w:tc>
          <w:tcPr>
            <w:tcW w:w="1393"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4</w:t>
            </w:r>
          </w:p>
        </w:tc>
        <w:tc>
          <w:tcPr>
            <w:tcW w:w="1498"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5</w:t>
            </w:r>
          </w:p>
        </w:tc>
      </w:tr>
      <w:tr w:rsidR="00B7209E" w:rsidRPr="00D84CC3" w:rsidTr="003B5BAE">
        <w:trPr>
          <w:trHeight w:val="314"/>
          <w:jc w:val="center"/>
        </w:trPr>
        <w:tc>
          <w:tcPr>
            <w:tcW w:w="1719" w:type="dxa"/>
            <w:tcBorders>
              <w:top w:val="double" w:sz="4" w:space="0" w:color="000000" w:themeColor="text1"/>
              <w:bottom w:val="double" w:sz="4" w:space="0" w:color="000000" w:themeColor="text1"/>
            </w:tcBorders>
          </w:tcPr>
          <w:p w:rsidR="00B7209E" w:rsidRPr="00D84CC3" w:rsidRDefault="00B7209E" w:rsidP="003B5BAE">
            <w:pPr>
              <w:spacing w:line="276" w:lineRule="auto"/>
              <w:rPr>
                <w:rFonts w:asciiTheme="majorBidi" w:hAnsiTheme="majorBidi" w:cstheme="majorBidi"/>
              </w:rPr>
            </w:pPr>
            <w:r w:rsidRPr="00D84CC3">
              <w:rPr>
                <w:rFonts w:asciiTheme="majorBidi" w:eastAsiaTheme="minorHAnsi" w:hAnsiTheme="majorBidi" w:cstheme="majorBidi"/>
                <w:position w:val="-12"/>
                <w:szCs w:val="20"/>
                <w:lang w:bidi="hi-IN"/>
              </w:rPr>
              <w:object w:dxaOrig="300" w:dyaOrig="360">
                <v:shape id="_x0000_i1596" type="#_x0000_t75" style="width:12.75pt;height:15pt" o:ole="">
                  <v:imagedata r:id="rId789" o:title=""/>
                </v:shape>
                <o:OLEObject Type="Embed" ProgID="Equation.DSMT4" ShapeID="_x0000_i1596" DrawAspect="Content" ObjectID="_1674457364" r:id="rId1086"/>
              </w:object>
            </w:r>
          </w:p>
        </w:tc>
        <w:tc>
          <w:tcPr>
            <w:tcW w:w="966"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1</w:t>
            </w:r>
          </w:p>
        </w:tc>
        <w:tc>
          <w:tcPr>
            <w:tcW w:w="1107"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1</w:t>
            </w:r>
          </w:p>
        </w:tc>
        <w:tc>
          <w:tcPr>
            <w:tcW w:w="1371"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1</w:t>
            </w:r>
          </w:p>
        </w:tc>
        <w:tc>
          <w:tcPr>
            <w:tcW w:w="1215"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1</w:t>
            </w:r>
          </w:p>
        </w:tc>
        <w:tc>
          <w:tcPr>
            <w:tcW w:w="1393"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1</w:t>
            </w:r>
          </w:p>
        </w:tc>
        <w:tc>
          <w:tcPr>
            <w:tcW w:w="1498"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1</w:t>
            </w:r>
          </w:p>
        </w:tc>
      </w:tr>
      <w:tr w:rsidR="00B7209E" w:rsidRPr="00D84CC3" w:rsidTr="003B5BAE">
        <w:trPr>
          <w:trHeight w:val="314"/>
          <w:jc w:val="center"/>
        </w:trPr>
        <w:tc>
          <w:tcPr>
            <w:tcW w:w="1719" w:type="dxa"/>
            <w:tcBorders>
              <w:top w:val="double" w:sz="4" w:space="0" w:color="000000" w:themeColor="text1"/>
              <w:bottom w:val="double" w:sz="4" w:space="0" w:color="000000" w:themeColor="text1"/>
            </w:tcBorders>
          </w:tcPr>
          <w:p w:rsidR="00B7209E" w:rsidRPr="00D84CC3" w:rsidRDefault="00B7209E" w:rsidP="003B5BAE">
            <w:pPr>
              <w:spacing w:line="276" w:lineRule="auto"/>
              <w:rPr>
                <w:rFonts w:asciiTheme="majorBidi" w:hAnsiTheme="majorBidi" w:cstheme="majorBidi"/>
              </w:rPr>
            </w:pPr>
            <w:r w:rsidRPr="00D84CC3">
              <w:rPr>
                <w:rFonts w:asciiTheme="majorBidi" w:eastAsiaTheme="minorHAnsi" w:hAnsiTheme="majorBidi" w:cstheme="majorBidi"/>
                <w:position w:val="-12"/>
                <w:szCs w:val="20"/>
                <w:lang w:bidi="hi-IN"/>
              </w:rPr>
              <w:object w:dxaOrig="279" w:dyaOrig="360">
                <v:shape id="_x0000_i1597" type="#_x0000_t75" style="width:12.75pt;height:15pt" o:ole="">
                  <v:imagedata r:id="rId799" o:title=""/>
                </v:shape>
                <o:OLEObject Type="Embed" ProgID="Equation.DSMT4" ShapeID="_x0000_i1597" DrawAspect="Content" ObjectID="_1674457365" r:id="rId1087"/>
              </w:object>
            </w:r>
          </w:p>
        </w:tc>
        <w:tc>
          <w:tcPr>
            <w:tcW w:w="966"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3</w:t>
            </w:r>
          </w:p>
        </w:tc>
        <w:tc>
          <w:tcPr>
            <w:tcW w:w="1107"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2</w:t>
            </w:r>
          </w:p>
        </w:tc>
        <w:tc>
          <w:tcPr>
            <w:tcW w:w="1371"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2</w:t>
            </w:r>
          </w:p>
        </w:tc>
        <w:tc>
          <w:tcPr>
            <w:tcW w:w="1215"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2</w:t>
            </w:r>
          </w:p>
        </w:tc>
        <w:tc>
          <w:tcPr>
            <w:tcW w:w="1393"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3</w:t>
            </w:r>
          </w:p>
        </w:tc>
        <w:tc>
          <w:tcPr>
            <w:tcW w:w="1498" w:type="dxa"/>
            <w:tcBorders>
              <w:top w:val="double" w:sz="4" w:space="0" w:color="000000" w:themeColor="text1"/>
              <w:bottom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3</w:t>
            </w:r>
          </w:p>
        </w:tc>
      </w:tr>
      <w:tr w:rsidR="00B7209E" w:rsidRPr="00D84CC3" w:rsidTr="003B5BAE">
        <w:trPr>
          <w:trHeight w:val="512"/>
          <w:jc w:val="center"/>
        </w:trPr>
        <w:tc>
          <w:tcPr>
            <w:tcW w:w="1719" w:type="dxa"/>
            <w:tcBorders>
              <w:top w:val="double" w:sz="4" w:space="0" w:color="000000" w:themeColor="text1"/>
            </w:tcBorders>
          </w:tcPr>
          <w:p w:rsidR="00B7209E" w:rsidRPr="00D84CC3" w:rsidRDefault="00B7209E" w:rsidP="003B5BAE">
            <w:pPr>
              <w:autoSpaceDE w:val="0"/>
              <w:autoSpaceDN w:val="0"/>
              <w:adjustRightInd w:val="0"/>
              <w:spacing w:line="276" w:lineRule="auto"/>
              <w:rPr>
                <w:rFonts w:asciiTheme="majorBidi" w:hAnsiTheme="majorBidi" w:cstheme="majorBidi"/>
                <w:position w:val="-12"/>
              </w:rPr>
            </w:pPr>
            <w:r w:rsidRPr="00D84CC3">
              <w:rPr>
                <w:rFonts w:asciiTheme="majorBidi" w:hAnsiTheme="majorBidi" w:cstheme="majorBidi"/>
              </w:rPr>
              <w:t xml:space="preserve">Spearman’s Correlation </w:t>
            </w:r>
            <w:r w:rsidRPr="00D84CC3">
              <w:rPr>
                <w:rFonts w:asciiTheme="majorBidi" w:eastAsiaTheme="minorHAnsi" w:hAnsiTheme="majorBidi" w:cstheme="majorBidi"/>
                <w:position w:val="-14"/>
                <w:szCs w:val="20"/>
                <w:lang w:val="en-IN" w:eastAsia="en-IN" w:bidi="hi-IN"/>
              </w:rPr>
              <w:object w:dxaOrig="440" w:dyaOrig="400">
                <v:shape id="_x0000_i1598" type="#_x0000_t75" style="width:16.5pt;height:18.75pt" o:ole="">
                  <v:imagedata r:id="rId1088" o:title=""/>
                </v:shape>
                <o:OLEObject Type="Embed" ProgID="Equation.DSMT4" ShapeID="_x0000_i1598" DrawAspect="Content" ObjectID="_1674457366" r:id="rId1089"/>
              </w:object>
            </w:r>
          </w:p>
        </w:tc>
        <w:tc>
          <w:tcPr>
            <w:tcW w:w="966" w:type="dxa"/>
            <w:tcBorders>
              <w:top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0.60</w:t>
            </w:r>
          </w:p>
        </w:tc>
        <w:tc>
          <w:tcPr>
            <w:tcW w:w="1107" w:type="dxa"/>
            <w:tcBorders>
              <w:top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0.40</w:t>
            </w:r>
          </w:p>
        </w:tc>
        <w:tc>
          <w:tcPr>
            <w:tcW w:w="1371" w:type="dxa"/>
            <w:tcBorders>
              <w:top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0.90</w:t>
            </w:r>
          </w:p>
        </w:tc>
        <w:tc>
          <w:tcPr>
            <w:tcW w:w="1215" w:type="dxa"/>
            <w:tcBorders>
              <w:top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0.70</w:t>
            </w:r>
          </w:p>
        </w:tc>
        <w:tc>
          <w:tcPr>
            <w:tcW w:w="1393" w:type="dxa"/>
            <w:tcBorders>
              <w:top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0.30</w:t>
            </w:r>
          </w:p>
        </w:tc>
        <w:tc>
          <w:tcPr>
            <w:tcW w:w="1498" w:type="dxa"/>
            <w:tcBorders>
              <w:top w:val="double" w:sz="4" w:space="0" w:color="000000" w:themeColor="text1"/>
            </w:tcBorders>
          </w:tcPr>
          <w:p w:rsidR="00B7209E" w:rsidRPr="00D84CC3" w:rsidRDefault="00B7209E" w:rsidP="00747A03">
            <w:pPr>
              <w:autoSpaceDE w:val="0"/>
              <w:autoSpaceDN w:val="0"/>
              <w:adjustRightInd w:val="0"/>
              <w:spacing w:line="276" w:lineRule="auto"/>
              <w:jc w:val="center"/>
              <w:rPr>
                <w:rFonts w:asciiTheme="majorBidi" w:hAnsiTheme="majorBidi" w:cstheme="majorBidi"/>
                <w:sz w:val="20"/>
                <w:szCs w:val="20"/>
              </w:rPr>
            </w:pPr>
            <w:r w:rsidRPr="00D84CC3">
              <w:rPr>
                <w:rFonts w:asciiTheme="majorBidi" w:hAnsiTheme="majorBidi" w:cstheme="majorBidi"/>
                <w:sz w:val="20"/>
                <w:szCs w:val="20"/>
              </w:rPr>
              <w:t>-</w:t>
            </w:r>
          </w:p>
        </w:tc>
      </w:tr>
    </w:tbl>
    <w:p w:rsidR="0062737B" w:rsidRDefault="0062737B" w:rsidP="00200508">
      <w:pPr>
        <w:ind w:firstLine="284"/>
        <w:jc w:val="both"/>
        <w:rPr>
          <w:rFonts w:asciiTheme="majorBidi" w:hAnsiTheme="majorBidi" w:cstheme="majorBidi"/>
          <w:sz w:val="24"/>
          <w:szCs w:val="22"/>
        </w:rPr>
      </w:pPr>
    </w:p>
    <w:p w:rsidR="00B7209E" w:rsidRPr="00F34C74" w:rsidRDefault="00B7209E" w:rsidP="00200508">
      <w:pPr>
        <w:ind w:firstLine="284"/>
        <w:jc w:val="both"/>
        <w:rPr>
          <w:rFonts w:asciiTheme="majorBidi" w:hAnsiTheme="majorBidi" w:cstheme="majorBidi"/>
          <w:sz w:val="24"/>
          <w:szCs w:val="22"/>
          <w:highlight w:val="lightGray"/>
        </w:rPr>
      </w:pPr>
      <w:r w:rsidRPr="00F34C74">
        <w:rPr>
          <w:rFonts w:asciiTheme="majorBidi" w:hAnsiTheme="majorBidi" w:cstheme="majorBidi"/>
          <w:sz w:val="24"/>
          <w:szCs w:val="22"/>
          <w:highlight w:val="lightGray"/>
        </w:rPr>
        <w:t xml:space="preserve">On the basis of comparison with the IVIF-TODIM and </w:t>
      </w:r>
      <w:r w:rsidR="00655415" w:rsidRPr="00F34C74">
        <w:rPr>
          <w:rFonts w:asciiTheme="majorBidi" w:hAnsiTheme="majorBidi" w:cstheme="majorBidi"/>
          <w:sz w:val="24"/>
          <w:szCs w:val="22"/>
          <w:highlight w:val="lightGray"/>
        </w:rPr>
        <w:t xml:space="preserve">other </w:t>
      </w:r>
      <w:r w:rsidRPr="00F34C74">
        <w:rPr>
          <w:rFonts w:asciiTheme="majorBidi" w:hAnsiTheme="majorBidi" w:cstheme="majorBidi"/>
          <w:sz w:val="24"/>
          <w:szCs w:val="22"/>
          <w:highlight w:val="lightGray"/>
        </w:rPr>
        <w:t xml:space="preserve">existing </w:t>
      </w:r>
      <w:r w:rsidR="00655415" w:rsidRPr="00F34C74">
        <w:rPr>
          <w:rFonts w:asciiTheme="majorBidi" w:hAnsiTheme="majorBidi" w:cstheme="majorBidi"/>
          <w:sz w:val="24"/>
          <w:szCs w:val="22"/>
          <w:highlight w:val="lightGray"/>
        </w:rPr>
        <w:t>one</w:t>
      </w:r>
      <w:r w:rsidRPr="00F34C74">
        <w:rPr>
          <w:rFonts w:asciiTheme="majorBidi" w:hAnsiTheme="majorBidi" w:cstheme="majorBidi"/>
          <w:sz w:val="24"/>
          <w:szCs w:val="22"/>
          <w:highlight w:val="lightGray"/>
        </w:rPr>
        <w:t xml:space="preserve">s, the advantages of the </w:t>
      </w:r>
      <w:r w:rsidR="00655415" w:rsidRPr="00F34C74">
        <w:rPr>
          <w:rFonts w:asciiTheme="majorBidi" w:hAnsiTheme="majorBidi" w:cstheme="majorBidi"/>
          <w:sz w:val="24"/>
          <w:szCs w:val="22"/>
          <w:highlight w:val="lightGray"/>
        </w:rPr>
        <w:t xml:space="preserve">developed </w:t>
      </w:r>
      <w:r w:rsidRPr="00F34C74">
        <w:rPr>
          <w:rFonts w:asciiTheme="majorBidi" w:hAnsiTheme="majorBidi" w:cstheme="majorBidi"/>
          <w:sz w:val="24"/>
          <w:szCs w:val="22"/>
          <w:highlight w:val="lightGray"/>
        </w:rPr>
        <w:t>IVIF-COPRAS approach are given by</w:t>
      </w:r>
    </w:p>
    <w:p w:rsidR="00810A0A" w:rsidRPr="00F34C74" w:rsidRDefault="00B7209E" w:rsidP="00CB16B9">
      <w:pPr>
        <w:pStyle w:val="ListParagraph"/>
        <w:numPr>
          <w:ilvl w:val="0"/>
          <w:numId w:val="37"/>
        </w:numPr>
        <w:ind w:left="540" w:hanging="540"/>
        <w:jc w:val="both"/>
        <w:rPr>
          <w:rFonts w:asciiTheme="majorBidi" w:hAnsiTheme="majorBidi" w:cstheme="majorBidi"/>
          <w:sz w:val="24"/>
          <w:highlight w:val="lightGray"/>
        </w:rPr>
      </w:pPr>
      <w:r w:rsidRPr="00F34C74">
        <w:rPr>
          <w:rFonts w:asciiTheme="majorBidi" w:hAnsiTheme="majorBidi" w:cstheme="majorBidi"/>
          <w:sz w:val="24"/>
          <w:highlight w:val="lightGray"/>
        </w:rPr>
        <w:t xml:space="preserve">Proposed IVIF-COPRAS method can easily handle various practical problems, such as plant location problem, composite optimization, AHP based decision making, </w:t>
      </w:r>
      <w:r w:rsidR="00817F07" w:rsidRPr="00F34C74">
        <w:rPr>
          <w:rFonts w:asciiTheme="majorBidi" w:hAnsiTheme="majorBidi" w:cstheme="majorBidi"/>
          <w:sz w:val="24"/>
          <w:highlight w:val="lightGray"/>
        </w:rPr>
        <w:t xml:space="preserve">radio frequency identification (RFID) </w:t>
      </w:r>
      <w:r w:rsidRPr="00F34C74">
        <w:rPr>
          <w:rFonts w:asciiTheme="majorBidi" w:hAnsiTheme="majorBidi" w:cstheme="majorBidi"/>
          <w:sz w:val="24"/>
          <w:highlight w:val="lightGray"/>
        </w:rPr>
        <w:t>network planning</w:t>
      </w:r>
      <w:r w:rsidR="00151972" w:rsidRPr="00F34C74">
        <w:rPr>
          <w:rFonts w:asciiTheme="majorBidi" w:hAnsiTheme="majorBidi" w:cstheme="majorBidi"/>
          <w:sz w:val="24"/>
          <w:highlight w:val="lightGray"/>
        </w:rPr>
        <w:t>,</w:t>
      </w:r>
      <w:r w:rsidRPr="00F34C74">
        <w:rPr>
          <w:rFonts w:asciiTheme="majorBidi" w:hAnsiTheme="majorBidi" w:cstheme="majorBidi"/>
          <w:sz w:val="24"/>
          <w:highlight w:val="lightGray"/>
        </w:rPr>
        <w:t xml:space="preserve"> and MAGDM, while the existing methods and IVIF-TODIM cannot effectively perform dissimilarity assessment as the preference points are too large, and therefore, these methods are unable to handle the large MCDM problems directly. </w:t>
      </w:r>
    </w:p>
    <w:p w:rsidR="00810A0A" w:rsidRPr="00F34C74" w:rsidRDefault="00B7209E" w:rsidP="00CB16B9">
      <w:pPr>
        <w:pStyle w:val="ListParagraph"/>
        <w:numPr>
          <w:ilvl w:val="0"/>
          <w:numId w:val="37"/>
        </w:numPr>
        <w:ind w:left="540" w:hanging="540"/>
        <w:jc w:val="both"/>
        <w:rPr>
          <w:rFonts w:asciiTheme="majorBidi" w:hAnsiTheme="majorBidi" w:cstheme="majorBidi"/>
          <w:sz w:val="24"/>
          <w:highlight w:val="lightGray"/>
        </w:rPr>
      </w:pPr>
      <w:r w:rsidRPr="00F34C74">
        <w:rPr>
          <w:rFonts w:asciiTheme="majorBidi" w:hAnsiTheme="majorBidi" w:cstheme="majorBidi"/>
          <w:sz w:val="24"/>
          <w:highlight w:val="lightGray"/>
        </w:rPr>
        <w:t xml:space="preserve">In IVIF-COPRAS method, the improved accuracy and score functions are taken to tackle the preference attitude of </w:t>
      </w:r>
      <w:r w:rsidR="00151972" w:rsidRPr="00F34C74">
        <w:rPr>
          <w:rFonts w:asciiTheme="majorBidi" w:hAnsiTheme="majorBidi" w:cstheme="majorBidi"/>
          <w:sz w:val="24"/>
          <w:highlight w:val="lightGray"/>
        </w:rPr>
        <w:t xml:space="preserve">the </w:t>
      </w:r>
      <w:r w:rsidRPr="00F34C74">
        <w:rPr>
          <w:rFonts w:asciiTheme="majorBidi" w:hAnsiTheme="majorBidi" w:cstheme="majorBidi"/>
          <w:sz w:val="24"/>
          <w:highlight w:val="lightGray"/>
        </w:rPr>
        <w:t>decision maker and to make the ranking results more flexible than other methods.</w:t>
      </w:r>
    </w:p>
    <w:p w:rsidR="00810A0A" w:rsidRPr="00F34C74" w:rsidRDefault="00810A0A" w:rsidP="00CB16B9">
      <w:pPr>
        <w:pStyle w:val="ListParagraph"/>
        <w:numPr>
          <w:ilvl w:val="0"/>
          <w:numId w:val="37"/>
        </w:numPr>
        <w:ind w:left="540" w:hanging="540"/>
        <w:jc w:val="both"/>
        <w:rPr>
          <w:rFonts w:asciiTheme="majorBidi" w:hAnsiTheme="majorBidi" w:cstheme="majorBidi"/>
          <w:sz w:val="24"/>
          <w:highlight w:val="lightGray"/>
        </w:rPr>
      </w:pPr>
      <w:r w:rsidRPr="00F34C74">
        <w:rPr>
          <w:rFonts w:asciiTheme="majorBidi" w:hAnsiTheme="majorBidi" w:cstheme="majorBidi"/>
          <w:sz w:val="24"/>
          <w:highlight w:val="lightGray"/>
        </w:rPr>
        <w:t xml:space="preserve"> </w:t>
      </w:r>
      <w:r w:rsidR="00B7209E" w:rsidRPr="00F34C74">
        <w:rPr>
          <w:rFonts w:asciiTheme="majorBidi" w:hAnsiTheme="majorBidi" w:cstheme="majorBidi"/>
          <w:sz w:val="24"/>
          <w:highlight w:val="lightGray"/>
        </w:rPr>
        <w:t xml:space="preserve">In </w:t>
      </w:r>
      <w:r w:rsidR="009B5E7C" w:rsidRPr="00F34C74">
        <w:rPr>
          <w:rFonts w:asciiTheme="majorBidi" w:hAnsiTheme="majorBidi" w:cstheme="majorBidi"/>
          <w:color w:val="0000CC"/>
          <w:sz w:val="24"/>
          <w:highlight w:val="lightGray"/>
        </w:rPr>
        <w:fldChar w:fldCharType="begin"/>
      </w:r>
      <w:r w:rsidR="00151972" w:rsidRPr="00F34C74">
        <w:rPr>
          <w:rFonts w:asciiTheme="majorBidi" w:hAnsiTheme="majorBidi" w:cstheme="majorBidi"/>
          <w:color w:val="0000CC"/>
          <w:sz w:val="24"/>
          <w:highlight w:val="lightGray"/>
        </w:rPr>
        <w:instrText xml:space="preserve"> ADDIN EN.CITE &lt;EndNote&gt;&lt;Cite AuthorYear="1"&gt;&lt;Author&gt;Kuo&lt;/Author&gt;&lt;Year&gt;2015&lt;/Year&gt;&lt;RecNum&gt;20084&lt;/RecNum&gt;&lt;DisplayText&gt;Tsai Chi Kuo et al. (2015)&lt;/DisplayText&gt;&lt;record&gt;&lt;rec-number&gt;20084&lt;/rec-number&gt;&lt;foreign-keys&gt;&lt;key app="EN" db-id="2p52x9f93aaz2ted5wyv9ftgp5e9rasaa0ft" timestamp="1560815411"&gt;20084&lt;/key&gt;&lt;/foreign-keys&gt;&lt;ref-type name="Journal Article"&gt;17&lt;/ref-type&gt;&lt;contributors&gt;&lt;authors&gt;&lt;author&gt;Kuo, Tsai Chi&lt;/author&gt;&lt;author&gt;Hsu, Chia-Wei&lt;/author&gt;&lt;author&gt;Li, Jie-Ying&lt;/author&gt;&lt;/authors&gt;&lt;/contributors&gt;&lt;titles&gt;&lt;title&gt;Developing a Green Supplier Selection Model by Using the DANP with VIKOR&lt;/title&gt;&lt;secondary-title&gt;Sustainability&lt;/secondary-title&gt;&lt;/titles&gt;&lt;periodical&gt;&lt;full-title&gt;Sustainability&lt;/full-title&gt;&lt;/periodical&gt;&lt;pages&gt;1661-1689&lt;/pages&gt;&lt;volume&gt;7&lt;/volume&gt;&lt;number&gt;2&lt;/number&gt;&lt;dates&gt;&lt;year&gt;2015&lt;/year&gt;&lt;/dates&gt;&lt;isbn&gt;2071-1050&lt;/isbn&gt;&lt;accession-num&gt;doi:10.3390/su7021661&lt;/accession-num&gt;&lt;urls&gt;&lt;related-urls&gt;&lt;url&gt;https://www.mdpi.com/2071-1050/7/2/1661&lt;/url&gt;&lt;/related-urls&gt;&lt;/urls&gt;&lt;/record&gt;&lt;/Cite&gt;&lt;/EndNote&gt;</w:instrText>
      </w:r>
      <w:r w:rsidR="009B5E7C" w:rsidRPr="00F34C74">
        <w:rPr>
          <w:rFonts w:asciiTheme="majorBidi" w:hAnsiTheme="majorBidi" w:cstheme="majorBidi"/>
          <w:color w:val="0000CC"/>
          <w:sz w:val="24"/>
          <w:highlight w:val="lightGray"/>
        </w:rPr>
        <w:fldChar w:fldCharType="separate"/>
      </w:r>
      <w:r w:rsidR="00151972" w:rsidRPr="00F34C74">
        <w:rPr>
          <w:rFonts w:asciiTheme="majorBidi" w:hAnsiTheme="majorBidi" w:cstheme="majorBidi"/>
          <w:noProof/>
          <w:color w:val="0000CC"/>
          <w:sz w:val="24"/>
          <w:highlight w:val="lightGray"/>
        </w:rPr>
        <w:t>Kuo et al. (2015)</w:t>
      </w:r>
      <w:r w:rsidR="009B5E7C" w:rsidRPr="00F34C74">
        <w:rPr>
          <w:rFonts w:asciiTheme="majorBidi" w:hAnsiTheme="majorBidi" w:cstheme="majorBidi"/>
          <w:color w:val="0000CC"/>
          <w:sz w:val="24"/>
          <w:highlight w:val="lightGray"/>
        </w:rPr>
        <w:fldChar w:fldCharType="end"/>
      </w:r>
      <w:r w:rsidR="00B7209E" w:rsidRPr="00F34C74">
        <w:rPr>
          <w:rFonts w:asciiTheme="majorBidi" w:hAnsiTheme="majorBidi" w:cstheme="majorBidi"/>
          <w:sz w:val="24"/>
          <w:highlight w:val="lightGray"/>
        </w:rPr>
        <w:t xml:space="preserve">’s method, the DANP based VIKOR method employs the crisp values to estimate </w:t>
      </w:r>
      <w:r w:rsidR="00151972" w:rsidRPr="00F34C74">
        <w:rPr>
          <w:rFonts w:asciiTheme="majorBidi" w:hAnsiTheme="majorBidi" w:cstheme="majorBidi"/>
          <w:sz w:val="24"/>
          <w:highlight w:val="lightGray"/>
        </w:rPr>
        <w:t xml:space="preserve">the </w:t>
      </w:r>
      <w:r w:rsidR="00B7209E" w:rsidRPr="00F34C74">
        <w:rPr>
          <w:rFonts w:asciiTheme="majorBidi" w:hAnsiTheme="majorBidi" w:cstheme="majorBidi"/>
          <w:sz w:val="24"/>
          <w:highlight w:val="lightGray"/>
        </w:rPr>
        <w:t>HWR facility option. Indeed, the crisp numbers are not properly model the uncertainty, ambiguity</w:t>
      </w:r>
      <w:r w:rsidR="00151972" w:rsidRPr="00F34C74">
        <w:rPr>
          <w:rFonts w:asciiTheme="majorBidi" w:hAnsiTheme="majorBidi" w:cstheme="majorBidi"/>
          <w:sz w:val="24"/>
          <w:highlight w:val="lightGray"/>
        </w:rPr>
        <w:t>,</w:t>
      </w:r>
      <w:r w:rsidR="00B7209E" w:rsidRPr="00F34C74">
        <w:rPr>
          <w:rFonts w:asciiTheme="majorBidi" w:hAnsiTheme="majorBidi" w:cstheme="majorBidi"/>
          <w:sz w:val="24"/>
          <w:highlight w:val="lightGray"/>
        </w:rPr>
        <w:t xml:space="preserve"> and incompleteness in uncertain safety and health evaluation in HWR process. In contrast, the proposed IVIF-COPRAS approach is applied to rank the HWR option completely on IVIF environment, which constructs the safety and health assessment in </w:t>
      </w:r>
      <w:r w:rsidR="00151972" w:rsidRPr="00F34C74">
        <w:rPr>
          <w:rFonts w:asciiTheme="majorBidi" w:hAnsiTheme="majorBidi" w:cstheme="majorBidi"/>
          <w:sz w:val="24"/>
          <w:highlight w:val="lightGray"/>
        </w:rPr>
        <w:t xml:space="preserve">the </w:t>
      </w:r>
      <w:r w:rsidR="00B7209E" w:rsidRPr="00F34C74">
        <w:rPr>
          <w:rFonts w:asciiTheme="majorBidi" w:hAnsiTheme="majorBidi" w:cstheme="majorBidi"/>
          <w:sz w:val="24"/>
          <w:highlight w:val="lightGray"/>
        </w:rPr>
        <w:t>HWR process more practical and accurate.</w:t>
      </w:r>
    </w:p>
    <w:p w:rsidR="00B7209E" w:rsidRPr="00F34C74" w:rsidRDefault="009B5E7C" w:rsidP="00CB16B9">
      <w:pPr>
        <w:pStyle w:val="ListParagraph"/>
        <w:numPr>
          <w:ilvl w:val="0"/>
          <w:numId w:val="37"/>
        </w:numPr>
        <w:ind w:left="540" w:hanging="540"/>
        <w:jc w:val="both"/>
        <w:rPr>
          <w:rFonts w:asciiTheme="majorBidi" w:hAnsiTheme="majorBidi" w:cstheme="majorBidi"/>
          <w:sz w:val="24"/>
          <w:highlight w:val="lightGray"/>
        </w:rPr>
      </w:pPr>
      <w:r w:rsidRPr="00F34C74">
        <w:rPr>
          <w:rFonts w:asciiTheme="majorBidi" w:hAnsiTheme="majorBidi" w:cstheme="majorBidi"/>
          <w:color w:val="0000CC"/>
          <w:sz w:val="24"/>
          <w:highlight w:val="lightGray"/>
        </w:rPr>
        <w:fldChar w:fldCharType="begin"/>
      </w:r>
      <w:r w:rsidR="00B7209E" w:rsidRPr="00F34C74">
        <w:rPr>
          <w:rFonts w:asciiTheme="majorBidi" w:hAnsiTheme="majorBidi" w:cstheme="majorBidi"/>
          <w:color w:val="0000CC"/>
          <w:sz w:val="24"/>
          <w:highlight w:val="lightGray"/>
        </w:rPr>
        <w:instrText xml:space="preserve"> ADDIN EN.CITE &lt;EndNote&gt;&lt;Cite AuthorYear="1"&gt;&lt;Author&gt;Hashemi&lt;/Author&gt;&lt;Year&gt;2015&lt;/Year&gt;&lt;RecNum&gt;20083&lt;/RecNum&gt;&lt;DisplayText&gt;Hashemi et al. (2015)&lt;/DisplayText&gt;&lt;record&gt;&lt;rec-number&gt;20083&lt;/rec-number&gt;&lt;foreign-keys&gt;&lt;key app="EN" db-id="2p52x9f93aaz2ted5wyv9ftgp5e9rasaa0ft" timestamp="1560815308"&gt;20083&lt;/key&gt;&lt;/foreign-keys&gt;&lt;ref-type name="Journal Article"&gt;17&lt;/ref-type&gt;&lt;contributors&gt;&lt;authors&gt;&lt;author&gt;Hashemi, Seyed Hamid&lt;/author&gt;&lt;author&gt;Karimi, Amir&lt;/author&gt;&lt;author&gt;Tavana, Madjid&lt;/author&gt;&lt;/authors&gt;&lt;/contributors&gt;&lt;titles&gt;&lt;title&gt;An integrated green supplier selection approach with analytic network process and improved Grey relational analysis&lt;/title&gt;&lt;secondary-title&gt;International Journal of Production Economics&lt;/secondary-title&gt;&lt;/titles&gt;&lt;periodical&gt;&lt;full-title&gt;International Journal of Production Economics&lt;/full-title&gt;&lt;/periodical&gt;&lt;pages&gt;178-191&lt;/pages&gt;&lt;volume&gt;159&lt;/volume&gt;&lt;keywords&gt;&lt;keyword&gt;Green supply chain management (GSCM)&lt;/keyword&gt;&lt;keyword&gt;Environmental sustainability&lt;/keyword&gt;&lt;keyword&gt;Supplier selection&lt;/keyword&gt;&lt;keyword&gt;Analytic network process (ANP)&lt;/keyword&gt;&lt;keyword&gt;Improved Grey relational analysis (GRA)&lt;/keyword&gt;&lt;keyword&gt;Grey theory&lt;/keyword&gt;&lt;/keywords&gt;&lt;dates&gt;&lt;year&gt;2015&lt;/year&gt;&lt;pub-dates&gt;&lt;date&gt;2015/01/01/&lt;/date&gt;&lt;/pub-dates&gt;&lt;/dates&gt;&lt;isbn&gt;0925-5273&lt;/isbn&gt;&lt;urls&gt;&lt;related-urls&gt;&lt;url&gt;http://www.sciencedirect.com/science/article/pii/S0925527314003053&lt;/url&gt;&lt;/related-urls&gt;&lt;/urls&gt;&lt;electronic-resource-num&gt;https://doi.org/10.1016/j.ijpe.2014.09.027&lt;/electronic-resource-num&gt;&lt;/record&gt;&lt;/Cite&gt;&lt;/EndNote&gt;</w:instrText>
      </w:r>
      <w:r w:rsidRPr="00F34C74">
        <w:rPr>
          <w:rFonts w:asciiTheme="majorBidi" w:hAnsiTheme="majorBidi" w:cstheme="majorBidi"/>
          <w:color w:val="0000CC"/>
          <w:sz w:val="24"/>
          <w:highlight w:val="lightGray"/>
        </w:rPr>
        <w:fldChar w:fldCharType="separate"/>
      </w:r>
      <w:r w:rsidR="00B7209E" w:rsidRPr="00F34C74">
        <w:rPr>
          <w:rFonts w:asciiTheme="majorBidi" w:hAnsiTheme="majorBidi" w:cstheme="majorBidi"/>
          <w:noProof/>
          <w:color w:val="0000CC"/>
          <w:sz w:val="24"/>
          <w:highlight w:val="lightGray"/>
        </w:rPr>
        <w:t>Hashemi et al. (2015)</w:t>
      </w:r>
      <w:r w:rsidRPr="00F34C74">
        <w:rPr>
          <w:rFonts w:asciiTheme="majorBidi" w:hAnsiTheme="majorBidi" w:cstheme="majorBidi"/>
          <w:color w:val="0000CC"/>
          <w:sz w:val="24"/>
          <w:highlight w:val="lightGray"/>
        </w:rPr>
        <w:fldChar w:fldCharType="end"/>
      </w:r>
      <w:r w:rsidR="00B7209E" w:rsidRPr="00F34C74">
        <w:rPr>
          <w:rFonts w:asciiTheme="majorBidi" w:hAnsiTheme="majorBidi" w:cstheme="majorBidi"/>
          <w:sz w:val="24"/>
          <w:highlight w:val="lightGray"/>
        </w:rPr>
        <w:t xml:space="preserve">, </w:t>
      </w:r>
      <w:r w:rsidRPr="00F34C74">
        <w:rPr>
          <w:rFonts w:asciiTheme="majorBidi" w:hAnsiTheme="majorBidi" w:cstheme="majorBidi"/>
          <w:color w:val="0000CC"/>
          <w:sz w:val="24"/>
          <w:highlight w:val="lightGray"/>
        </w:rPr>
        <w:fldChar w:fldCharType="begin"/>
      </w:r>
      <w:r w:rsidR="00151972" w:rsidRPr="00F34C74">
        <w:rPr>
          <w:rFonts w:asciiTheme="majorBidi" w:hAnsiTheme="majorBidi" w:cstheme="majorBidi"/>
          <w:color w:val="0000CC"/>
          <w:sz w:val="24"/>
          <w:highlight w:val="lightGray"/>
        </w:rPr>
        <w:instrText xml:space="preserve"> ADDIN EN.CITE &lt;EndNote&gt;&lt;Cite AuthorYear="1"&gt;&lt;Author&gt;Kuo&lt;/Author&gt;&lt;Year&gt;2015&lt;/Year&gt;&lt;RecNum&gt;20084&lt;/RecNum&gt;&lt;DisplayText&gt;Tsai Chi Kuo et al. (2015)&lt;/DisplayText&gt;&lt;record&gt;&lt;rec-number&gt;20084&lt;/rec-number&gt;&lt;foreign-keys&gt;&lt;key app="EN" db-id="2p52x9f93aaz2ted5wyv9ftgp5e9rasaa0ft" timestamp="1560815411"&gt;20084&lt;/key&gt;&lt;/foreign-keys&gt;&lt;ref-type name="Journal Article"&gt;17&lt;/ref-type&gt;&lt;contributors&gt;&lt;authors&gt;&lt;author&gt;Kuo, Tsai Chi&lt;/author&gt;&lt;author&gt;Hsu, Chia-Wei&lt;/author&gt;&lt;author&gt;Li, Jie-Ying&lt;/author&gt;&lt;/authors&gt;&lt;/contributors&gt;&lt;titles&gt;&lt;title&gt;Developing a Green Supplier Selection Model by Using the DANP with VIKOR&lt;/title&gt;&lt;secondary-title&gt;Sustainability&lt;/secondary-title&gt;&lt;/titles&gt;&lt;periodical&gt;&lt;full-title&gt;Sustainability&lt;/full-title&gt;&lt;/periodical&gt;&lt;pages&gt;1661-1689&lt;/pages&gt;&lt;volume&gt;7&lt;/volume&gt;&lt;number&gt;2&lt;/number&gt;&lt;dates&gt;&lt;year&gt;2015&lt;/year&gt;&lt;/dates&gt;&lt;isbn&gt;2071-1050&lt;/isbn&gt;&lt;accession-num&gt;doi:10.3390/su7021661&lt;/accession-num&gt;&lt;urls&gt;&lt;related-urls&gt;&lt;url&gt;https://www.mdpi.com/2071-1050/7/2/1661&lt;/url&gt;&lt;/related-urls&gt;&lt;/urls&gt;&lt;/record&gt;&lt;/Cite&gt;&lt;/EndNote&gt;</w:instrText>
      </w:r>
      <w:r w:rsidRPr="00F34C74">
        <w:rPr>
          <w:rFonts w:asciiTheme="majorBidi" w:hAnsiTheme="majorBidi" w:cstheme="majorBidi"/>
          <w:color w:val="0000CC"/>
          <w:sz w:val="24"/>
          <w:highlight w:val="lightGray"/>
        </w:rPr>
        <w:fldChar w:fldCharType="separate"/>
      </w:r>
      <w:r w:rsidR="00151972" w:rsidRPr="00F34C74">
        <w:rPr>
          <w:rFonts w:asciiTheme="majorBidi" w:hAnsiTheme="majorBidi" w:cstheme="majorBidi"/>
          <w:noProof/>
          <w:color w:val="0000CC"/>
          <w:sz w:val="24"/>
          <w:highlight w:val="lightGray"/>
        </w:rPr>
        <w:t>Kuo et al. (2015)</w:t>
      </w:r>
      <w:r w:rsidRPr="00F34C74">
        <w:rPr>
          <w:rFonts w:asciiTheme="majorBidi" w:hAnsiTheme="majorBidi" w:cstheme="majorBidi"/>
          <w:color w:val="0000CC"/>
          <w:sz w:val="24"/>
          <w:highlight w:val="lightGray"/>
        </w:rPr>
        <w:fldChar w:fldCharType="end"/>
      </w:r>
      <w:r w:rsidR="00B7209E" w:rsidRPr="00F34C74">
        <w:rPr>
          <w:rFonts w:asciiTheme="majorBidi" w:hAnsiTheme="majorBidi" w:cstheme="majorBidi"/>
          <w:sz w:val="24"/>
          <w:highlight w:val="lightGray"/>
        </w:rPr>
        <w:t xml:space="preserve">, </w:t>
      </w:r>
      <w:r w:rsidRPr="00F34C74">
        <w:rPr>
          <w:rFonts w:asciiTheme="majorBidi" w:hAnsiTheme="majorBidi" w:cstheme="majorBidi"/>
          <w:color w:val="0000CC"/>
          <w:sz w:val="24"/>
          <w:highlight w:val="lightGray"/>
        </w:rPr>
        <w:fldChar w:fldCharType="begin"/>
      </w:r>
      <w:r w:rsidR="00B7209E" w:rsidRPr="00F34C74">
        <w:rPr>
          <w:rFonts w:asciiTheme="majorBidi" w:hAnsiTheme="majorBidi" w:cstheme="majorBidi"/>
          <w:color w:val="0000CC"/>
          <w:sz w:val="24"/>
          <w:highlight w:val="lightGray"/>
        </w:rPr>
        <w:instrText xml:space="preserve"> ADDIN EN.CITE &lt;EndNote&gt;&lt;Cite AuthorYear="1"&gt;&lt;Author&gt;Tang&lt;/Author&gt;&lt;Year&gt;2017&lt;/Year&gt;&lt;RecNum&gt;20085&lt;/RecNum&gt;&lt;DisplayText&gt;Tang (2017)&lt;/DisplayText&gt;&lt;record&gt;&lt;rec-number&gt;20085&lt;/rec-number&gt;&lt;foreign-keys&gt;&lt;key app="EN" db-id="2p52x9f93aaz2ted5wyv9ftgp5e9rasaa0ft" timestamp="1560815736"&gt;20085&lt;/key&gt;&lt;/foreign-keys&gt;&lt;ref-type name="Journal Article"&gt;17&lt;/ref-type&gt;&lt;contributors&gt;&lt;authors&gt;&lt;author&gt;Tang, S. L.&lt;/author&gt;&lt;/authors&gt;&lt;/contributors&gt;&lt;titles&gt;&lt;title&gt;Green supplier selection model with hesitant fuzzy information&lt;/title&gt;&lt;secondary-title&gt;Journal of Intelligent &amp;amp; Fuzzy Systems&lt;/secondary-title&gt;&lt;/titles&gt;&lt;periodical&gt;&lt;full-title&gt;Journal of Intelligent &amp;amp; Fuzzy Systems&lt;/full-title&gt;&lt;/periodical&gt;&lt;pages&gt;189-195&lt;/pages&gt;&lt;volume&gt;32&lt;/volume&gt;&lt;number&gt;1&lt;/number&gt;&lt;dates&gt;&lt;year&gt;2017&lt;/year&gt;&lt;/dates&gt;&lt;isbn&gt;1064-1246&lt;/isbn&gt;&lt;accession-num&gt;WOS:000393537000018&lt;/accession-num&gt;&lt;urls&gt;&lt;related-urls&gt;&lt;url&gt;&amp;lt;Go to ISI&amp;gt;://WOS:000393537000018&lt;/url&gt;&lt;/related-urls&gt;&lt;/urls&gt;&lt;electronic-resource-num&gt;10.3233/jifs-151377&lt;/electronic-resource-num&gt;&lt;/record&gt;&lt;/Cite&gt;&lt;/EndNote&gt;</w:instrText>
      </w:r>
      <w:r w:rsidRPr="00F34C74">
        <w:rPr>
          <w:rFonts w:asciiTheme="majorBidi" w:hAnsiTheme="majorBidi" w:cstheme="majorBidi"/>
          <w:color w:val="0000CC"/>
          <w:sz w:val="24"/>
          <w:highlight w:val="lightGray"/>
        </w:rPr>
        <w:fldChar w:fldCharType="separate"/>
      </w:r>
      <w:r w:rsidR="00B7209E" w:rsidRPr="00F34C74">
        <w:rPr>
          <w:rFonts w:asciiTheme="majorBidi" w:hAnsiTheme="majorBidi" w:cstheme="majorBidi"/>
          <w:noProof/>
          <w:color w:val="0000CC"/>
          <w:sz w:val="24"/>
          <w:highlight w:val="lightGray"/>
        </w:rPr>
        <w:t>Tang (2017)</w:t>
      </w:r>
      <w:r w:rsidRPr="00F34C74">
        <w:rPr>
          <w:rFonts w:asciiTheme="majorBidi" w:hAnsiTheme="majorBidi" w:cstheme="majorBidi"/>
          <w:color w:val="0000CC"/>
          <w:sz w:val="24"/>
          <w:highlight w:val="lightGray"/>
        </w:rPr>
        <w:fldChar w:fldCharType="end"/>
      </w:r>
      <w:r w:rsidR="00B7209E" w:rsidRPr="00F34C74">
        <w:rPr>
          <w:rFonts w:asciiTheme="majorBidi" w:hAnsiTheme="majorBidi" w:cstheme="majorBidi"/>
          <w:sz w:val="24"/>
          <w:highlight w:val="lightGray"/>
        </w:rPr>
        <w:t xml:space="preserve"> and IVIF-TODIM approaches have employed only maximizing criteria while minimiz</w:t>
      </w:r>
      <w:r w:rsidR="00151972" w:rsidRPr="00F34C74">
        <w:rPr>
          <w:rFonts w:asciiTheme="majorBidi" w:hAnsiTheme="majorBidi" w:cstheme="majorBidi"/>
          <w:sz w:val="24"/>
          <w:highlight w:val="lightGray"/>
        </w:rPr>
        <w:t>ing</w:t>
      </w:r>
      <w:r w:rsidR="00B7209E" w:rsidRPr="00F34C74">
        <w:rPr>
          <w:rFonts w:asciiTheme="majorBidi" w:hAnsiTheme="majorBidi" w:cstheme="majorBidi"/>
          <w:sz w:val="24"/>
          <w:highlight w:val="lightGray"/>
        </w:rPr>
        <w:t xml:space="preserve"> the criteria must be converted into the </w:t>
      </w:r>
      <w:r w:rsidR="00B7209E" w:rsidRPr="00F34C74">
        <w:rPr>
          <w:rFonts w:asciiTheme="majorBidi" w:hAnsiTheme="majorBidi" w:cstheme="majorBidi"/>
          <w:sz w:val="24"/>
          <w:highlight w:val="lightGray"/>
        </w:rPr>
        <w:lastRenderedPageBreak/>
        <w:t xml:space="preserve">maximizing criteria before implementation, </w:t>
      </w:r>
      <w:proofErr w:type="spellStart"/>
      <w:r w:rsidR="00B7209E" w:rsidRPr="00F34C74">
        <w:rPr>
          <w:rFonts w:asciiTheme="majorBidi" w:hAnsiTheme="majorBidi" w:cstheme="majorBidi"/>
          <w:sz w:val="24"/>
          <w:highlight w:val="lightGray"/>
        </w:rPr>
        <w:t>i</w:t>
      </w:r>
      <w:proofErr w:type="spellEnd"/>
      <w:r w:rsidR="00B7209E" w:rsidRPr="00F34C74">
        <w:rPr>
          <w:rFonts w:asciiTheme="majorBidi" w:hAnsiTheme="majorBidi" w:cstheme="majorBidi"/>
          <w:sz w:val="24"/>
          <w:highlight w:val="lightGray"/>
        </w:rPr>
        <w:t xml:space="preserve">. e., cost-type criteria must be transformed into benefit-type criteria before normalization, however, this procedure is not a minor task. For instance, the transformation in AHP may the reason </w:t>
      </w:r>
      <w:r w:rsidR="00151972" w:rsidRPr="00F34C74">
        <w:rPr>
          <w:rFonts w:asciiTheme="majorBidi" w:hAnsiTheme="majorBidi" w:cstheme="majorBidi"/>
          <w:sz w:val="24"/>
          <w:highlight w:val="lightGray"/>
        </w:rPr>
        <w:t>for</w:t>
      </w:r>
      <w:r w:rsidR="00B7209E" w:rsidRPr="00F34C74">
        <w:rPr>
          <w:rFonts w:asciiTheme="majorBidi" w:hAnsiTheme="majorBidi" w:cstheme="majorBidi"/>
          <w:sz w:val="24"/>
          <w:highlight w:val="lightGray"/>
        </w:rPr>
        <w:t xml:space="preserve"> conflicting outcomes. While in proposed IVIF-COPRAS approach, this deficiency is removed. In order to say that it is the superiority of IVIF-COPRAS over the others. </w:t>
      </w:r>
    </w:p>
    <w:p w:rsidR="00E25542" w:rsidRDefault="00E25542" w:rsidP="00E25542">
      <w:pPr>
        <w:spacing w:after="0"/>
        <w:ind w:firstLine="284"/>
        <w:jc w:val="center"/>
        <w:rPr>
          <w:rFonts w:asciiTheme="majorBidi" w:hAnsiTheme="majorBidi" w:cstheme="majorBidi"/>
          <w:sz w:val="24"/>
          <w:szCs w:val="22"/>
        </w:rPr>
      </w:pPr>
      <w:r>
        <w:rPr>
          <w:rFonts w:asciiTheme="majorBidi" w:hAnsiTheme="majorBidi" w:cstheme="majorBidi"/>
          <w:noProof/>
          <w:sz w:val="24"/>
          <w:szCs w:val="22"/>
          <w:lang w:bidi="ar-SA"/>
        </w:rPr>
        <w:drawing>
          <wp:inline distT="0" distB="0" distL="0" distR="0">
            <wp:extent cx="5514974" cy="2886075"/>
            <wp:effectExtent l="19050" t="0" r="0" b="0"/>
            <wp:docPr id="1" name="Picture 0" descr="Com_Figure_edited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_Figure_edited_page-0001.jpg"/>
                    <pic:cNvPicPr/>
                  </pic:nvPicPr>
                  <pic:blipFill>
                    <a:blip r:embed="rId1090"/>
                    <a:stretch>
                      <a:fillRect/>
                    </a:stretch>
                  </pic:blipFill>
                  <pic:spPr>
                    <a:xfrm>
                      <a:off x="0" y="0"/>
                      <a:ext cx="5520311" cy="2888868"/>
                    </a:xfrm>
                    <a:prstGeom prst="rect">
                      <a:avLst/>
                    </a:prstGeom>
                  </pic:spPr>
                </pic:pic>
              </a:graphicData>
            </a:graphic>
          </wp:inline>
        </w:drawing>
      </w:r>
    </w:p>
    <w:p w:rsidR="00E25542" w:rsidRPr="00E25542" w:rsidRDefault="00E25542" w:rsidP="00E25542">
      <w:pPr>
        <w:ind w:firstLine="284"/>
        <w:jc w:val="center"/>
        <w:rPr>
          <w:rFonts w:ascii="Times New Roman" w:hAnsi="Times New Roman" w:cs="Times New Roman"/>
          <w:sz w:val="20"/>
        </w:rPr>
      </w:pPr>
      <w:r w:rsidRPr="00E25542">
        <w:rPr>
          <w:rFonts w:ascii="Times New Roman" w:hAnsi="Times New Roman" w:cs="Times New Roman"/>
          <w:b/>
          <w:sz w:val="20"/>
        </w:rPr>
        <w:t xml:space="preserve">Figure 3: </w:t>
      </w:r>
      <w:r w:rsidRPr="00E25542">
        <w:rPr>
          <w:rFonts w:ascii="Times New Roman" w:hAnsi="Times New Roman" w:cs="Times New Roman"/>
          <w:sz w:val="20"/>
        </w:rPr>
        <w:t xml:space="preserve">Comparison of preference order of HWR facility derived by </w:t>
      </w:r>
      <w:r w:rsidRPr="00E25542">
        <w:rPr>
          <w:rFonts w:ascii="Times New Roman" w:hAnsi="Times New Roman" w:cs="Times New Roman"/>
          <w:sz w:val="20"/>
          <w:lang w:bidi="ar-SA"/>
        </w:rPr>
        <w:t>the proposed method and the existing methods</w:t>
      </w:r>
    </w:p>
    <w:p w:rsidR="00876A67" w:rsidRPr="00F34C74" w:rsidRDefault="00E25542" w:rsidP="00F34C74">
      <w:pPr>
        <w:autoSpaceDE w:val="0"/>
        <w:autoSpaceDN w:val="0"/>
        <w:adjustRightInd w:val="0"/>
        <w:spacing w:after="0"/>
        <w:ind w:firstLine="284"/>
        <w:jc w:val="both"/>
        <w:rPr>
          <w:rFonts w:asciiTheme="majorBidi" w:hAnsiTheme="majorBidi" w:cstheme="majorBidi"/>
          <w:sz w:val="24"/>
          <w:szCs w:val="24"/>
          <w:highlight w:val="lightGray"/>
        </w:rPr>
      </w:pPr>
      <w:r w:rsidRPr="00F34C74">
        <w:rPr>
          <w:rFonts w:ascii="Times New Roman" w:hAnsi="Times New Roman" w:cs="Times New Roman"/>
          <w:sz w:val="24"/>
          <w:szCs w:val="24"/>
          <w:highlight w:val="lightGray"/>
          <w:lang w:bidi="ar-SA"/>
        </w:rPr>
        <w:t>The comparison between the preference order outcomes derived by the IVIF-COPRAS and the other methods shows high correspondence as illustrated in Table 12 and Figure 3. This implies that the ranking deduced by the IVIF-COPRAS should be considered as correct.</w:t>
      </w:r>
      <w:r w:rsidRPr="00F34C74">
        <w:rPr>
          <w:rFonts w:asciiTheme="majorBidi" w:hAnsiTheme="majorBidi" w:cstheme="majorBidi"/>
          <w:sz w:val="24"/>
          <w:szCs w:val="24"/>
          <w:highlight w:val="lightGray"/>
        </w:rPr>
        <w:t xml:space="preserve"> </w:t>
      </w:r>
      <w:r w:rsidR="00B7209E" w:rsidRPr="00F34C74">
        <w:rPr>
          <w:rFonts w:asciiTheme="majorBidi" w:hAnsiTheme="majorBidi" w:cstheme="majorBidi"/>
          <w:sz w:val="24"/>
          <w:szCs w:val="24"/>
          <w:highlight w:val="lightGray"/>
        </w:rPr>
        <w:t>Thus, the proposed IVIF-COPRAS approach is more applicable and reliable in handling correlative MCDM problems. It can also be applied for those MCDM problems in which criteria are independent and have equal importance.</w:t>
      </w:r>
    </w:p>
    <w:p w:rsidR="00E85C36" w:rsidRPr="00F34C74" w:rsidRDefault="00E85C36" w:rsidP="00E25542">
      <w:pPr>
        <w:autoSpaceDE w:val="0"/>
        <w:autoSpaceDN w:val="0"/>
        <w:adjustRightInd w:val="0"/>
        <w:spacing w:after="0"/>
        <w:jc w:val="both"/>
        <w:rPr>
          <w:rFonts w:ascii="Times New Roman" w:hAnsi="Times New Roman" w:cs="Times New Roman"/>
          <w:sz w:val="24"/>
          <w:szCs w:val="24"/>
          <w:highlight w:val="lightGray"/>
          <w:lang w:bidi="ar-SA"/>
        </w:rPr>
      </w:pPr>
    </w:p>
    <w:p w:rsidR="00796C88" w:rsidRPr="00F34C74" w:rsidRDefault="000745A6" w:rsidP="00200508">
      <w:pPr>
        <w:jc w:val="both"/>
        <w:rPr>
          <w:rFonts w:asciiTheme="majorBidi" w:hAnsiTheme="majorBidi" w:cstheme="majorBidi"/>
          <w:b/>
          <w:bCs/>
          <w:sz w:val="24"/>
          <w:szCs w:val="22"/>
          <w:highlight w:val="lightGray"/>
        </w:rPr>
      </w:pPr>
      <w:r w:rsidRPr="00F34C74">
        <w:rPr>
          <w:rFonts w:asciiTheme="majorBidi" w:hAnsiTheme="majorBidi" w:cstheme="majorBidi"/>
          <w:b/>
          <w:bCs/>
          <w:sz w:val="24"/>
          <w:szCs w:val="22"/>
          <w:highlight w:val="lightGray"/>
        </w:rPr>
        <w:t xml:space="preserve">6. </w:t>
      </w:r>
      <w:r w:rsidR="00796C88" w:rsidRPr="00F34C74">
        <w:rPr>
          <w:rFonts w:asciiTheme="majorBidi" w:hAnsiTheme="majorBidi" w:cstheme="majorBidi"/>
          <w:b/>
          <w:bCs/>
          <w:sz w:val="24"/>
          <w:szCs w:val="22"/>
          <w:highlight w:val="lightGray"/>
        </w:rPr>
        <w:t>Conclusions</w:t>
      </w:r>
    </w:p>
    <w:p w:rsidR="00796C88" w:rsidRPr="00F34C74" w:rsidRDefault="007205F3" w:rsidP="00200508">
      <w:pPr>
        <w:jc w:val="both"/>
        <w:rPr>
          <w:rFonts w:asciiTheme="majorBidi" w:hAnsiTheme="majorBidi" w:cstheme="majorBidi"/>
          <w:sz w:val="24"/>
          <w:szCs w:val="22"/>
          <w:highlight w:val="lightGray"/>
          <w:lang w:bidi="ar-SA"/>
        </w:rPr>
      </w:pPr>
      <w:r w:rsidRPr="00F34C74">
        <w:rPr>
          <w:rFonts w:asciiTheme="majorBidi" w:hAnsiTheme="majorBidi" w:cstheme="majorBidi"/>
          <w:sz w:val="24"/>
          <w:szCs w:val="22"/>
          <w:highlight w:val="lightGray"/>
          <w:lang w:bidi="ar-SA"/>
        </w:rPr>
        <w:t xml:space="preserve">IVIFSs are appropriate tools to </w:t>
      </w:r>
      <w:r w:rsidR="00655415" w:rsidRPr="00F34C74">
        <w:rPr>
          <w:rFonts w:asciiTheme="majorBidi" w:hAnsiTheme="majorBidi" w:cstheme="majorBidi"/>
          <w:sz w:val="24"/>
          <w:szCs w:val="22"/>
          <w:highlight w:val="lightGray"/>
          <w:lang w:bidi="ar-SA"/>
        </w:rPr>
        <w:t>articulate</w:t>
      </w:r>
      <w:r w:rsidRPr="00F34C74">
        <w:rPr>
          <w:rFonts w:asciiTheme="majorBidi" w:hAnsiTheme="majorBidi" w:cstheme="majorBidi"/>
          <w:sz w:val="24"/>
          <w:szCs w:val="22"/>
          <w:highlight w:val="lightGray"/>
          <w:lang w:bidi="ar-SA"/>
        </w:rPr>
        <w:t xml:space="preserve"> and </w:t>
      </w:r>
      <w:r w:rsidR="00655415" w:rsidRPr="00F34C74">
        <w:rPr>
          <w:rFonts w:asciiTheme="majorBidi" w:hAnsiTheme="majorBidi" w:cstheme="majorBidi"/>
          <w:sz w:val="24"/>
          <w:szCs w:val="22"/>
          <w:highlight w:val="lightGray"/>
          <w:lang w:bidi="ar-SA"/>
        </w:rPr>
        <w:t>handle</w:t>
      </w:r>
      <w:r w:rsidRPr="00F34C74">
        <w:rPr>
          <w:rFonts w:asciiTheme="majorBidi" w:hAnsiTheme="majorBidi" w:cstheme="majorBidi"/>
          <w:sz w:val="24"/>
          <w:szCs w:val="22"/>
          <w:highlight w:val="lightGray"/>
          <w:lang w:bidi="ar-SA"/>
        </w:rPr>
        <w:t xml:space="preserve"> with the uncertain and imprecise information occurred in many MCDM quandaries. </w:t>
      </w:r>
      <w:r w:rsidR="007C0B24" w:rsidRPr="00F34C74">
        <w:rPr>
          <w:rFonts w:asciiTheme="majorBidi" w:hAnsiTheme="majorBidi" w:cstheme="majorBidi"/>
          <w:sz w:val="24"/>
          <w:szCs w:val="22"/>
          <w:highlight w:val="lightGray"/>
          <w:lang w:bidi="ar-SA"/>
        </w:rPr>
        <w:t>The</w:t>
      </w:r>
      <w:r w:rsidR="004377DC" w:rsidRPr="00F34C74">
        <w:rPr>
          <w:rFonts w:asciiTheme="majorBidi" w:hAnsiTheme="majorBidi" w:cstheme="majorBidi"/>
          <w:sz w:val="24"/>
          <w:szCs w:val="22"/>
          <w:highlight w:val="lightGray"/>
          <w:lang w:bidi="ar-SA"/>
        </w:rPr>
        <w:t xml:space="preserve"> </w:t>
      </w:r>
      <w:r w:rsidR="00595313" w:rsidRPr="00F34C74">
        <w:rPr>
          <w:rFonts w:asciiTheme="majorBidi" w:hAnsiTheme="majorBidi" w:cstheme="majorBidi"/>
          <w:sz w:val="24"/>
          <w:szCs w:val="22"/>
          <w:highlight w:val="lightGray"/>
          <w:lang w:bidi="ar-SA"/>
        </w:rPr>
        <w:t>IVIF-</w:t>
      </w:r>
      <w:r w:rsidR="00392469" w:rsidRPr="00F34C74">
        <w:rPr>
          <w:rFonts w:asciiTheme="majorBidi" w:hAnsiTheme="majorBidi" w:cstheme="majorBidi"/>
          <w:sz w:val="24"/>
          <w:szCs w:val="22"/>
          <w:highlight w:val="lightGray"/>
          <w:lang w:bidi="ar-SA"/>
        </w:rPr>
        <w:t>information</w:t>
      </w:r>
      <w:r w:rsidRPr="00F34C74">
        <w:rPr>
          <w:rFonts w:asciiTheme="majorBidi" w:hAnsiTheme="majorBidi" w:cstheme="majorBidi"/>
          <w:sz w:val="24"/>
          <w:szCs w:val="22"/>
          <w:highlight w:val="lightGray"/>
          <w:lang w:bidi="ar-SA"/>
        </w:rPr>
        <w:t xml:space="preserve"> measures have been connected in numerous fields, such as decision-making, </w:t>
      </w:r>
      <w:r w:rsidR="00595313" w:rsidRPr="00F34C74">
        <w:rPr>
          <w:rFonts w:asciiTheme="majorBidi" w:hAnsiTheme="majorBidi" w:cstheme="majorBidi"/>
          <w:sz w:val="24"/>
          <w:szCs w:val="22"/>
          <w:highlight w:val="lightGray"/>
          <w:lang w:bidi="ar-SA"/>
        </w:rPr>
        <w:t>image processing</w:t>
      </w:r>
      <w:r w:rsidR="00151972" w:rsidRPr="00F34C74">
        <w:rPr>
          <w:rFonts w:asciiTheme="majorBidi" w:hAnsiTheme="majorBidi" w:cstheme="majorBidi"/>
          <w:sz w:val="24"/>
          <w:szCs w:val="22"/>
          <w:highlight w:val="lightGray"/>
          <w:lang w:bidi="ar-SA"/>
        </w:rPr>
        <w:t>,</w:t>
      </w:r>
      <w:r w:rsidRPr="00F34C74">
        <w:rPr>
          <w:rFonts w:asciiTheme="majorBidi" w:hAnsiTheme="majorBidi" w:cstheme="majorBidi"/>
          <w:sz w:val="24"/>
          <w:szCs w:val="22"/>
          <w:highlight w:val="lightGray"/>
          <w:lang w:bidi="ar-SA"/>
        </w:rPr>
        <w:t xml:space="preserve"> and medical diagnosis. </w:t>
      </w:r>
      <w:r w:rsidR="00AF612C" w:rsidRPr="00F34C74">
        <w:rPr>
          <w:rFonts w:asciiTheme="majorBidi" w:hAnsiTheme="majorBidi" w:cstheme="majorBidi"/>
          <w:sz w:val="24"/>
          <w:szCs w:val="22"/>
          <w:highlight w:val="lightGray"/>
          <w:lang w:bidi="ar-SA"/>
        </w:rPr>
        <w:t>This paper</w:t>
      </w:r>
      <w:r w:rsidR="00251410" w:rsidRPr="00F34C74">
        <w:rPr>
          <w:rFonts w:asciiTheme="majorBidi" w:hAnsiTheme="majorBidi" w:cstheme="majorBidi"/>
          <w:sz w:val="24"/>
          <w:szCs w:val="22"/>
          <w:highlight w:val="lightGray"/>
          <w:lang w:bidi="ar-SA"/>
        </w:rPr>
        <w:t xml:space="preserve"> presents the</w:t>
      </w:r>
      <w:r w:rsidR="00655415" w:rsidRPr="00F34C74">
        <w:rPr>
          <w:rFonts w:asciiTheme="majorBidi" w:hAnsiTheme="majorBidi" w:cstheme="majorBidi"/>
          <w:sz w:val="24"/>
          <w:szCs w:val="22"/>
          <w:highlight w:val="lightGray"/>
          <w:lang w:bidi="ar-SA"/>
        </w:rPr>
        <w:t xml:space="preserve"> </w:t>
      </w:r>
      <w:r w:rsidR="00595313" w:rsidRPr="00F34C74">
        <w:rPr>
          <w:rFonts w:asciiTheme="majorBidi" w:hAnsiTheme="majorBidi" w:cstheme="majorBidi"/>
          <w:sz w:val="24"/>
          <w:szCs w:val="22"/>
          <w:highlight w:val="lightGray"/>
          <w:lang w:bidi="ar-SA"/>
        </w:rPr>
        <w:t>novel IVIF-</w:t>
      </w:r>
      <w:r w:rsidR="007C0B24" w:rsidRPr="00F34C74">
        <w:rPr>
          <w:rFonts w:asciiTheme="majorBidi" w:hAnsiTheme="majorBidi" w:cstheme="majorBidi"/>
          <w:sz w:val="24"/>
          <w:szCs w:val="22"/>
          <w:highlight w:val="lightGray"/>
          <w:lang w:bidi="ar-SA"/>
        </w:rPr>
        <w:t xml:space="preserve">divergence and </w:t>
      </w:r>
      <w:r w:rsidR="00595313" w:rsidRPr="00F34C74">
        <w:rPr>
          <w:rFonts w:asciiTheme="majorBidi" w:hAnsiTheme="majorBidi" w:cstheme="majorBidi"/>
          <w:sz w:val="24"/>
          <w:szCs w:val="22"/>
          <w:highlight w:val="lightGray"/>
          <w:lang w:bidi="ar-SA"/>
        </w:rPr>
        <w:t>IVIF-</w:t>
      </w:r>
      <w:r w:rsidRPr="00F34C74">
        <w:rPr>
          <w:rFonts w:asciiTheme="majorBidi" w:hAnsiTheme="majorBidi" w:cstheme="majorBidi"/>
          <w:sz w:val="24"/>
          <w:szCs w:val="22"/>
          <w:highlight w:val="lightGray"/>
          <w:lang w:bidi="ar-SA"/>
        </w:rPr>
        <w:t xml:space="preserve">entropy measures based on </w:t>
      </w:r>
      <w:r w:rsidR="00151972" w:rsidRPr="00F34C74">
        <w:rPr>
          <w:rFonts w:asciiTheme="majorBidi" w:hAnsiTheme="majorBidi" w:cstheme="majorBidi"/>
          <w:sz w:val="24"/>
          <w:szCs w:val="22"/>
          <w:highlight w:val="lightGray"/>
          <w:lang w:bidi="ar-SA"/>
        </w:rPr>
        <w:t xml:space="preserve">the </w:t>
      </w:r>
      <w:r w:rsidRPr="00F34C74">
        <w:rPr>
          <w:rFonts w:asciiTheme="majorBidi" w:hAnsiTheme="majorBidi" w:cstheme="majorBidi"/>
          <w:sz w:val="24"/>
          <w:szCs w:val="22"/>
          <w:highlight w:val="lightGray"/>
          <w:lang w:bidi="ar-SA"/>
        </w:rPr>
        <w:t>exponential function.</w:t>
      </w:r>
      <w:r w:rsidR="00655415" w:rsidRPr="00F34C74">
        <w:rPr>
          <w:rFonts w:asciiTheme="majorBidi" w:hAnsiTheme="majorBidi" w:cstheme="majorBidi"/>
          <w:sz w:val="24"/>
          <w:szCs w:val="22"/>
          <w:highlight w:val="lightGray"/>
          <w:lang w:bidi="ar-SA"/>
        </w:rPr>
        <w:t xml:space="preserve"> </w:t>
      </w:r>
      <w:r w:rsidR="00595313" w:rsidRPr="00F34C74">
        <w:rPr>
          <w:rFonts w:asciiTheme="majorBidi" w:hAnsiTheme="majorBidi" w:cstheme="majorBidi"/>
          <w:sz w:val="24"/>
          <w:szCs w:val="22"/>
          <w:highlight w:val="lightGray"/>
          <w:lang w:bidi="ar-SA"/>
        </w:rPr>
        <w:t>Comparative</w:t>
      </w:r>
      <w:r w:rsidR="00484B8B" w:rsidRPr="00F34C74">
        <w:rPr>
          <w:rFonts w:asciiTheme="majorBidi" w:hAnsiTheme="majorBidi" w:cstheme="majorBidi"/>
          <w:sz w:val="24"/>
          <w:szCs w:val="22"/>
          <w:highlight w:val="lightGray"/>
          <w:lang w:bidi="ar-SA"/>
        </w:rPr>
        <w:t xml:space="preserve"> examples are presented to </w:t>
      </w:r>
      <w:r w:rsidR="00655415" w:rsidRPr="00F34C74">
        <w:rPr>
          <w:rFonts w:asciiTheme="majorBidi" w:hAnsiTheme="majorBidi" w:cstheme="majorBidi"/>
          <w:sz w:val="24"/>
          <w:szCs w:val="22"/>
          <w:highlight w:val="lightGray"/>
          <w:lang w:bidi="ar-SA"/>
        </w:rPr>
        <w:t>illustrate</w:t>
      </w:r>
      <w:r w:rsidR="00484B8B" w:rsidRPr="00F34C74">
        <w:rPr>
          <w:rFonts w:asciiTheme="majorBidi" w:hAnsiTheme="majorBidi" w:cstheme="majorBidi"/>
          <w:sz w:val="24"/>
          <w:szCs w:val="22"/>
          <w:highlight w:val="lightGray"/>
          <w:lang w:bidi="ar-SA"/>
        </w:rPr>
        <w:t xml:space="preserve"> the </w:t>
      </w:r>
      <w:r w:rsidR="00655415" w:rsidRPr="00F34C74">
        <w:rPr>
          <w:rFonts w:asciiTheme="majorBidi" w:hAnsiTheme="majorBidi" w:cstheme="majorBidi"/>
          <w:sz w:val="24"/>
          <w:szCs w:val="22"/>
          <w:highlight w:val="lightGray"/>
          <w:lang w:bidi="ar-SA"/>
        </w:rPr>
        <w:t>usefulness</w:t>
      </w:r>
      <w:r w:rsidR="00484B8B" w:rsidRPr="00F34C74">
        <w:rPr>
          <w:rFonts w:asciiTheme="majorBidi" w:hAnsiTheme="majorBidi" w:cstheme="majorBidi"/>
          <w:sz w:val="24"/>
          <w:szCs w:val="22"/>
          <w:highlight w:val="lightGray"/>
          <w:lang w:bidi="ar-SA"/>
        </w:rPr>
        <w:t xml:space="preserve"> of the </w:t>
      </w:r>
      <w:r w:rsidR="00655415" w:rsidRPr="00F34C74">
        <w:rPr>
          <w:rFonts w:asciiTheme="majorBidi" w:hAnsiTheme="majorBidi" w:cstheme="majorBidi"/>
          <w:sz w:val="24"/>
          <w:szCs w:val="22"/>
          <w:highlight w:val="lightGray"/>
          <w:lang w:bidi="ar-SA"/>
        </w:rPr>
        <w:t>developed</w:t>
      </w:r>
      <w:r w:rsidR="00484B8B" w:rsidRPr="00F34C74">
        <w:rPr>
          <w:rFonts w:asciiTheme="majorBidi" w:hAnsiTheme="majorBidi" w:cstheme="majorBidi"/>
          <w:sz w:val="24"/>
          <w:szCs w:val="22"/>
          <w:highlight w:val="lightGray"/>
          <w:lang w:bidi="ar-SA"/>
        </w:rPr>
        <w:t xml:space="preserve"> </w:t>
      </w:r>
      <w:r w:rsidR="00595313" w:rsidRPr="00F34C74">
        <w:rPr>
          <w:rFonts w:asciiTheme="majorBidi" w:hAnsiTheme="majorBidi" w:cstheme="majorBidi"/>
          <w:sz w:val="24"/>
          <w:szCs w:val="22"/>
          <w:highlight w:val="lightGray"/>
          <w:lang w:bidi="ar-SA"/>
        </w:rPr>
        <w:t xml:space="preserve">IVIF-information </w:t>
      </w:r>
      <w:r w:rsidR="00484B8B" w:rsidRPr="00F34C74">
        <w:rPr>
          <w:rFonts w:asciiTheme="majorBidi" w:hAnsiTheme="majorBidi" w:cstheme="majorBidi"/>
          <w:sz w:val="24"/>
          <w:szCs w:val="22"/>
          <w:highlight w:val="lightGray"/>
          <w:lang w:bidi="ar-SA"/>
        </w:rPr>
        <w:t>measures</w:t>
      </w:r>
      <w:r w:rsidR="00251410" w:rsidRPr="00F34C74">
        <w:rPr>
          <w:rFonts w:asciiTheme="majorBidi" w:hAnsiTheme="majorBidi" w:cstheme="majorBidi"/>
          <w:sz w:val="24"/>
          <w:szCs w:val="22"/>
          <w:highlight w:val="lightGray"/>
          <w:lang w:bidi="ar-SA"/>
        </w:rPr>
        <w:t xml:space="preserve"> over existing </w:t>
      </w:r>
      <w:r w:rsidR="00392469" w:rsidRPr="00F34C74">
        <w:rPr>
          <w:rFonts w:asciiTheme="majorBidi" w:hAnsiTheme="majorBidi" w:cstheme="majorBidi"/>
          <w:sz w:val="24"/>
          <w:szCs w:val="22"/>
          <w:highlight w:val="lightGray"/>
          <w:lang w:bidi="ar-SA"/>
        </w:rPr>
        <w:t>one</w:t>
      </w:r>
      <w:r w:rsidR="00251410" w:rsidRPr="00F34C74">
        <w:rPr>
          <w:rFonts w:asciiTheme="majorBidi" w:hAnsiTheme="majorBidi" w:cstheme="majorBidi"/>
          <w:sz w:val="24"/>
          <w:szCs w:val="22"/>
          <w:highlight w:val="lightGray"/>
          <w:lang w:bidi="ar-SA"/>
        </w:rPr>
        <w:t>s</w:t>
      </w:r>
      <w:r w:rsidR="00484B8B" w:rsidRPr="00F34C74">
        <w:rPr>
          <w:rFonts w:asciiTheme="majorBidi" w:hAnsiTheme="majorBidi" w:cstheme="majorBidi"/>
          <w:sz w:val="24"/>
          <w:szCs w:val="22"/>
          <w:highlight w:val="lightGray"/>
          <w:lang w:bidi="ar-SA"/>
        </w:rPr>
        <w:t>.</w:t>
      </w:r>
    </w:p>
    <w:p w:rsidR="008430BA" w:rsidRPr="00F34C74" w:rsidRDefault="00F57E30" w:rsidP="00200508">
      <w:pPr>
        <w:ind w:firstLine="284"/>
        <w:jc w:val="both"/>
        <w:rPr>
          <w:rFonts w:asciiTheme="majorBidi" w:hAnsiTheme="majorBidi" w:cstheme="majorBidi"/>
          <w:sz w:val="24"/>
          <w:szCs w:val="22"/>
          <w:highlight w:val="lightGray"/>
          <w:lang w:bidi="ar-SA"/>
        </w:rPr>
      </w:pPr>
      <w:r w:rsidRPr="00F34C74">
        <w:rPr>
          <w:rFonts w:asciiTheme="majorBidi" w:hAnsiTheme="majorBidi" w:cstheme="majorBidi"/>
          <w:sz w:val="24"/>
          <w:szCs w:val="22"/>
          <w:highlight w:val="lightGray"/>
          <w:lang w:bidi="ar-SA"/>
        </w:rPr>
        <w:t>Next</w:t>
      </w:r>
      <w:r w:rsidR="00251410" w:rsidRPr="00F34C74">
        <w:rPr>
          <w:rFonts w:asciiTheme="majorBidi" w:hAnsiTheme="majorBidi" w:cstheme="majorBidi"/>
          <w:sz w:val="24"/>
          <w:szCs w:val="22"/>
          <w:highlight w:val="lightGray"/>
          <w:lang w:bidi="ar-SA"/>
        </w:rPr>
        <w:t xml:space="preserve">, </w:t>
      </w:r>
      <w:r w:rsidR="00AF612C" w:rsidRPr="00F34C74">
        <w:rPr>
          <w:rFonts w:asciiTheme="majorBidi" w:hAnsiTheme="majorBidi" w:cstheme="majorBidi"/>
          <w:sz w:val="24"/>
          <w:szCs w:val="22"/>
          <w:highlight w:val="lightGray"/>
          <w:lang w:bidi="ar-SA"/>
        </w:rPr>
        <w:t xml:space="preserve">the </w:t>
      </w:r>
      <w:r w:rsidR="00595313" w:rsidRPr="00F34C74">
        <w:rPr>
          <w:rFonts w:asciiTheme="majorBidi" w:hAnsiTheme="majorBidi" w:cstheme="majorBidi"/>
          <w:sz w:val="24"/>
          <w:szCs w:val="22"/>
          <w:highlight w:val="lightGray"/>
          <w:lang w:bidi="ar-SA"/>
        </w:rPr>
        <w:t>conventional</w:t>
      </w:r>
      <w:r w:rsidR="00AF612C" w:rsidRPr="00F34C74">
        <w:rPr>
          <w:rFonts w:asciiTheme="majorBidi" w:hAnsiTheme="majorBidi" w:cstheme="majorBidi"/>
          <w:sz w:val="24"/>
          <w:szCs w:val="22"/>
          <w:highlight w:val="lightGray"/>
          <w:lang w:bidi="ar-SA"/>
        </w:rPr>
        <w:t xml:space="preserve"> COPRAS </w:t>
      </w:r>
      <w:r w:rsidR="00595313" w:rsidRPr="00F34C74">
        <w:rPr>
          <w:rFonts w:asciiTheme="majorBidi" w:hAnsiTheme="majorBidi" w:cstheme="majorBidi"/>
          <w:sz w:val="24"/>
          <w:szCs w:val="22"/>
          <w:highlight w:val="lightGray"/>
          <w:lang w:bidi="ar-SA"/>
        </w:rPr>
        <w:t>approach</w:t>
      </w:r>
      <w:r w:rsidR="00AF612C" w:rsidRPr="00F34C74">
        <w:rPr>
          <w:rFonts w:asciiTheme="majorBidi" w:hAnsiTheme="majorBidi" w:cstheme="majorBidi"/>
          <w:sz w:val="24"/>
          <w:szCs w:val="22"/>
          <w:highlight w:val="lightGray"/>
          <w:lang w:bidi="ar-SA"/>
        </w:rPr>
        <w:t xml:space="preserve"> is extended to </w:t>
      </w:r>
      <w:r w:rsidR="00595313" w:rsidRPr="00F34C74">
        <w:rPr>
          <w:rFonts w:asciiTheme="majorBidi" w:hAnsiTheme="majorBidi" w:cstheme="majorBidi"/>
          <w:sz w:val="24"/>
          <w:szCs w:val="22"/>
          <w:highlight w:val="lightGray"/>
          <w:lang w:bidi="ar-SA"/>
        </w:rPr>
        <w:t>evaluate</w:t>
      </w:r>
      <w:r w:rsidR="00AF612C" w:rsidRPr="00F34C74">
        <w:rPr>
          <w:rFonts w:asciiTheme="majorBidi" w:hAnsiTheme="majorBidi" w:cstheme="majorBidi"/>
          <w:sz w:val="24"/>
          <w:szCs w:val="22"/>
          <w:highlight w:val="lightGray"/>
          <w:lang w:bidi="ar-SA"/>
        </w:rPr>
        <w:t xml:space="preserve"> the correlative MCDM problems </w:t>
      </w:r>
      <w:r w:rsidR="00392469" w:rsidRPr="00F34C74">
        <w:rPr>
          <w:rFonts w:asciiTheme="majorBidi" w:hAnsiTheme="majorBidi" w:cstheme="majorBidi"/>
          <w:sz w:val="24"/>
          <w:szCs w:val="22"/>
          <w:highlight w:val="lightGray"/>
          <w:lang w:bidi="ar-SA"/>
        </w:rPr>
        <w:t>with</w:t>
      </w:r>
      <w:r w:rsidR="008031DC" w:rsidRPr="00F34C74">
        <w:rPr>
          <w:rFonts w:asciiTheme="majorBidi" w:hAnsiTheme="majorBidi" w:cstheme="majorBidi"/>
          <w:sz w:val="24"/>
          <w:szCs w:val="22"/>
          <w:highlight w:val="lightGray"/>
          <w:lang w:bidi="ar-SA"/>
        </w:rPr>
        <w:t xml:space="preserve"> </w:t>
      </w:r>
      <w:r w:rsidR="00392469" w:rsidRPr="00F34C74">
        <w:rPr>
          <w:rFonts w:asciiTheme="majorBidi" w:hAnsiTheme="majorBidi" w:cstheme="majorBidi"/>
          <w:sz w:val="24"/>
          <w:szCs w:val="22"/>
          <w:highlight w:val="lightGray"/>
          <w:lang w:bidi="ar-SA"/>
        </w:rPr>
        <w:t>IVIFSs</w:t>
      </w:r>
      <w:r w:rsidR="00727910" w:rsidRPr="00F34C74">
        <w:rPr>
          <w:rFonts w:asciiTheme="majorBidi" w:hAnsiTheme="majorBidi" w:cstheme="majorBidi"/>
          <w:sz w:val="24"/>
          <w:szCs w:val="22"/>
          <w:highlight w:val="lightGray"/>
          <w:lang w:bidi="ar-SA"/>
        </w:rPr>
        <w:t>.</w:t>
      </w:r>
      <w:r w:rsidR="000E718A" w:rsidRPr="00F34C74">
        <w:rPr>
          <w:rFonts w:asciiTheme="majorBidi" w:hAnsiTheme="majorBidi" w:cstheme="majorBidi"/>
          <w:sz w:val="24"/>
          <w:szCs w:val="22"/>
          <w:highlight w:val="lightGray"/>
          <w:lang w:bidi="ar-SA"/>
        </w:rPr>
        <w:t xml:space="preserve"> In the p</w:t>
      </w:r>
      <w:r w:rsidR="00E15A2E" w:rsidRPr="00F34C74">
        <w:rPr>
          <w:rFonts w:asciiTheme="majorBidi" w:hAnsiTheme="majorBidi" w:cstheme="majorBidi"/>
          <w:sz w:val="24"/>
          <w:szCs w:val="22"/>
          <w:highlight w:val="lightGray"/>
          <w:lang w:bidi="ar-SA"/>
        </w:rPr>
        <w:t>resent</w:t>
      </w:r>
      <w:r w:rsidR="000E718A" w:rsidRPr="00F34C74">
        <w:rPr>
          <w:rFonts w:asciiTheme="majorBidi" w:hAnsiTheme="majorBidi" w:cstheme="majorBidi"/>
          <w:sz w:val="24"/>
          <w:szCs w:val="22"/>
          <w:highlight w:val="lightGray"/>
          <w:lang w:bidi="ar-SA"/>
        </w:rPr>
        <w:t xml:space="preserve"> method, the proposed</w:t>
      </w:r>
      <w:r w:rsidR="008031DC" w:rsidRPr="00F34C74">
        <w:rPr>
          <w:rFonts w:asciiTheme="majorBidi" w:hAnsiTheme="majorBidi" w:cstheme="majorBidi"/>
          <w:sz w:val="24"/>
          <w:szCs w:val="22"/>
          <w:highlight w:val="lightGray"/>
          <w:lang w:bidi="ar-SA"/>
        </w:rPr>
        <w:t xml:space="preserve"> </w:t>
      </w:r>
      <w:r w:rsidR="00595313" w:rsidRPr="00F34C74">
        <w:rPr>
          <w:rFonts w:asciiTheme="majorBidi" w:hAnsiTheme="majorBidi" w:cstheme="majorBidi"/>
          <w:sz w:val="24"/>
          <w:szCs w:val="22"/>
          <w:highlight w:val="lightGray"/>
          <w:lang w:bidi="ar-SA"/>
        </w:rPr>
        <w:t>IVIF-</w:t>
      </w:r>
      <w:r w:rsidR="00AF612C" w:rsidRPr="00F34C74">
        <w:rPr>
          <w:rFonts w:asciiTheme="majorBidi" w:hAnsiTheme="majorBidi" w:cstheme="majorBidi"/>
          <w:sz w:val="24"/>
          <w:szCs w:val="22"/>
          <w:highlight w:val="lightGray"/>
          <w:lang w:bidi="ar-SA"/>
        </w:rPr>
        <w:t>divergence and</w:t>
      </w:r>
      <w:r w:rsidR="008031DC" w:rsidRPr="00F34C74">
        <w:rPr>
          <w:rFonts w:asciiTheme="majorBidi" w:hAnsiTheme="majorBidi" w:cstheme="majorBidi"/>
          <w:sz w:val="24"/>
          <w:szCs w:val="22"/>
          <w:highlight w:val="lightGray"/>
          <w:lang w:bidi="ar-SA"/>
        </w:rPr>
        <w:t xml:space="preserve"> </w:t>
      </w:r>
      <w:r w:rsidR="00595313" w:rsidRPr="00F34C74">
        <w:rPr>
          <w:rFonts w:asciiTheme="majorBidi" w:hAnsiTheme="majorBidi" w:cstheme="majorBidi"/>
          <w:sz w:val="24"/>
          <w:szCs w:val="22"/>
          <w:highlight w:val="lightGray"/>
          <w:lang w:bidi="ar-SA"/>
        </w:rPr>
        <w:t>IVIF-</w:t>
      </w:r>
      <w:r w:rsidR="000E718A" w:rsidRPr="00F34C74">
        <w:rPr>
          <w:rFonts w:asciiTheme="majorBidi" w:hAnsiTheme="majorBidi" w:cstheme="majorBidi"/>
          <w:sz w:val="24"/>
          <w:szCs w:val="22"/>
          <w:highlight w:val="lightGray"/>
          <w:lang w:bidi="ar-SA"/>
        </w:rPr>
        <w:t xml:space="preserve">entropy measures are used to find the </w:t>
      </w:r>
      <w:r w:rsidR="00392469" w:rsidRPr="00F34C74">
        <w:rPr>
          <w:rFonts w:asciiTheme="majorBidi" w:hAnsiTheme="majorBidi" w:cstheme="majorBidi"/>
          <w:sz w:val="24"/>
          <w:szCs w:val="22"/>
          <w:highlight w:val="lightGray"/>
          <w:lang w:bidi="ar-SA"/>
        </w:rPr>
        <w:t xml:space="preserve">criteria </w:t>
      </w:r>
      <w:r w:rsidR="000E718A" w:rsidRPr="00F34C74">
        <w:rPr>
          <w:rFonts w:asciiTheme="majorBidi" w:hAnsiTheme="majorBidi" w:cstheme="majorBidi"/>
          <w:sz w:val="24"/>
          <w:szCs w:val="22"/>
          <w:highlight w:val="lightGray"/>
          <w:lang w:bidi="ar-SA"/>
        </w:rPr>
        <w:t xml:space="preserve">weights in the </w:t>
      </w:r>
      <w:r w:rsidR="00392469" w:rsidRPr="00F34C74">
        <w:rPr>
          <w:rFonts w:asciiTheme="majorBidi" w:hAnsiTheme="majorBidi" w:cstheme="majorBidi"/>
          <w:sz w:val="24"/>
          <w:szCs w:val="22"/>
          <w:highlight w:val="lightGray"/>
          <w:lang w:bidi="ar-SA"/>
        </w:rPr>
        <w:t>forms</w:t>
      </w:r>
      <w:r w:rsidR="000E718A" w:rsidRPr="00F34C74">
        <w:rPr>
          <w:rFonts w:asciiTheme="majorBidi" w:hAnsiTheme="majorBidi" w:cstheme="majorBidi"/>
          <w:sz w:val="24"/>
          <w:szCs w:val="22"/>
          <w:highlight w:val="lightGray"/>
          <w:lang w:bidi="ar-SA"/>
        </w:rPr>
        <w:t xml:space="preserve"> of Shapley values</w:t>
      </w:r>
      <w:r w:rsidR="00AF612C" w:rsidRPr="00F34C74">
        <w:rPr>
          <w:rFonts w:asciiTheme="majorBidi" w:hAnsiTheme="majorBidi" w:cstheme="majorBidi"/>
          <w:sz w:val="24"/>
          <w:szCs w:val="22"/>
          <w:highlight w:val="lightGray"/>
          <w:lang w:bidi="ar-SA"/>
        </w:rPr>
        <w:t xml:space="preserve">. </w:t>
      </w:r>
      <w:r w:rsidR="00392469" w:rsidRPr="00F34C74">
        <w:rPr>
          <w:rFonts w:asciiTheme="majorBidi" w:hAnsiTheme="majorBidi" w:cstheme="majorBidi"/>
          <w:sz w:val="24"/>
          <w:szCs w:val="22"/>
          <w:highlight w:val="lightGray"/>
          <w:lang w:bidi="ar-SA"/>
        </w:rPr>
        <w:t>Furthermore, s</w:t>
      </w:r>
      <w:r w:rsidR="00A91FF3" w:rsidRPr="00F34C74">
        <w:rPr>
          <w:rFonts w:asciiTheme="majorBidi" w:hAnsiTheme="majorBidi" w:cstheme="majorBidi"/>
          <w:sz w:val="24"/>
          <w:szCs w:val="22"/>
          <w:highlight w:val="lightGray"/>
          <w:lang w:bidi="ar-SA"/>
        </w:rPr>
        <w:t xml:space="preserve">ome </w:t>
      </w:r>
      <w:r w:rsidR="00392469" w:rsidRPr="00F34C74">
        <w:rPr>
          <w:rFonts w:asciiTheme="majorBidi" w:hAnsiTheme="majorBidi" w:cstheme="majorBidi"/>
          <w:sz w:val="24"/>
          <w:szCs w:val="22"/>
          <w:highlight w:val="lightGray"/>
          <w:lang w:bidi="ar-SA"/>
        </w:rPr>
        <w:lastRenderedPageBreak/>
        <w:t>adjustments</w:t>
      </w:r>
      <w:r w:rsidR="00A91FF3" w:rsidRPr="00F34C74">
        <w:rPr>
          <w:rFonts w:asciiTheme="majorBidi" w:hAnsiTheme="majorBidi" w:cstheme="majorBidi"/>
          <w:sz w:val="24"/>
          <w:szCs w:val="22"/>
          <w:highlight w:val="lightGray"/>
          <w:lang w:bidi="ar-SA"/>
        </w:rPr>
        <w:t xml:space="preserve"> have been </w:t>
      </w:r>
      <w:r w:rsidR="00392469" w:rsidRPr="00F34C74">
        <w:rPr>
          <w:rFonts w:asciiTheme="majorBidi" w:hAnsiTheme="majorBidi" w:cstheme="majorBidi"/>
          <w:sz w:val="24"/>
          <w:szCs w:val="22"/>
          <w:highlight w:val="lightGray"/>
          <w:lang w:bidi="ar-SA"/>
        </w:rPr>
        <w:t>utilized</w:t>
      </w:r>
      <w:r w:rsidR="00A91FF3" w:rsidRPr="00F34C74">
        <w:rPr>
          <w:rFonts w:asciiTheme="majorBidi" w:hAnsiTheme="majorBidi" w:cstheme="majorBidi"/>
          <w:sz w:val="24"/>
          <w:szCs w:val="22"/>
          <w:highlight w:val="lightGray"/>
          <w:lang w:bidi="ar-SA"/>
        </w:rPr>
        <w:t xml:space="preserve"> in the </w:t>
      </w:r>
      <w:r w:rsidR="008430BA" w:rsidRPr="00F34C74">
        <w:rPr>
          <w:rFonts w:asciiTheme="majorBidi" w:hAnsiTheme="majorBidi" w:cstheme="majorBidi"/>
          <w:sz w:val="24"/>
          <w:szCs w:val="22"/>
          <w:highlight w:val="lightGray"/>
          <w:lang w:bidi="ar-SA"/>
        </w:rPr>
        <w:t>normalization</w:t>
      </w:r>
      <w:r w:rsidR="00392469" w:rsidRPr="00F34C74">
        <w:rPr>
          <w:rFonts w:asciiTheme="majorBidi" w:hAnsiTheme="majorBidi" w:cstheme="majorBidi"/>
          <w:sz w:val="24"/>
          <w:szCs w:val="22"/>
          <w:highlight w:val="lightGray"/>
          <w:lang w:bidi="ar-SA"/>
        </w:rPr>
        <w:t xml:space="preserve"> procedure</w:t>
      </w:r>
      <w:r w:rsidR="008430BA" w:rsidRPr="00F34C74">
        <w:rPr>
          <w:rFonts w:asciiTheme="majorBidi" w:hAnsiTheme="majorBidi" w:cstheme="majorBidi"/>
          <w:sz w:val="24"/>
          <w:szCs w:val="22"/>
          <w:highlight w:val="lightGray"/>
          <w:lang w:bidi="ar-SA"/>
        </w:rPr>
        <w:t xml:space="preserve"> of </w:t>
      </w:r>
      <w:r w:rsidR="00392469" w:rsidRPr="00F34C74">
        <w:rPr>
          <w:rFonts w:asciiTheme="majorBidi" w:hAnsiTheme="majorBidi" w:cstheme="majorBidi"/>
          <w:sz w:val="24"/>
          <w:szCs w:val="22"/>
          <w:highlight w:val="lightGray"/>
          <w:lang w:bidi="ar-SA"/>
        </w:rPr>
        <w:t>conventional</w:t>
      </w:r>
      <w:r w:rsidR="00A91FF3" w:rsidRPr="00F34C74">
        <w:rPr>
          <w:rFonts w:asciiTheme="majorBidi" w:hAnsiTheme="majorBidi" w:cstheme="majorBidi"/>
          <w:sz w:val="24"/>
          <w:szCs w:val="22"/>
          <w:highlight w:val="lightGray"/>
          <w:lang w:bidi="ar-SA"/>
        </w:rPr>
        <w:t xml:space="preserve"> COPRAS </w:t>
      </w:r>
      <w:r w:rsidR="008430BA" w:rsidRPr="00F34C74">
        <w:rPr>
          <w:rFonts w:asciiTheme="majorBidi" w:hAnsiTheme="majorBidi" w:cstheme="majorBidi"/>
          <w:sz w:val="24"/>
          <w:szCs w:val="22"/>
          <w:highlight w:val="lightGray"/>
          <w:lang w:bidi="ar-SA"/>
        </w:rPr>
        <w:t>method</w:t>
      </w:r>
      <w:r w:rsidR="00A91FF3" w:rsidRPr="00F34C74">
        <w:rPr>
          <w:rFonts w:asciiTheme="majorBidi" w:hAnsiTheme="majorBidi" w:cstheme="majorBidi"/>
          <w:sz w:val="24"/>
          <w:szCs w:val="22"/>
          <w:highlight w:val="lightGray"/>
          <w:lang w:bidi="ar-SA"/>
        </w:rPr>
        <w:t xml:space="preserve">. </w:t>
      </w:r>
      <w:r w:rsidR="008430BA" w:rsidRPr="00F34C74">
        <w:rPr>
          <w:rFonts w:asciiTheme="majorBidi" w:hAnsiTheme="majorBidi" w:cstheme="majorBidi"/>
          <w:sz w:val="24"/>
          <w:szCs w:val="22"/>
          <w:highlight w:val="lightGray"/>
          <w:lang w:bidi="ar-SA"/>
        </w:rPr>
        <w:t>Later on, an application related to</w:t>
      </w:r>
      <w:r w:rsidR="008031DC" w:rsidRPr="00F34C74">
        <w:rPr>
          <w:rFonts w:asciiTheme="majorBidi" w:hAnsiTheme="majorBidi" w:cstheme="majorBidi"/>
          <w:sz w:val="24"/>
          <w:szCs w:val="22"/>
          <w:highlight w:val="lightGray"/>
          <w:lang w:bidi="ar-SA"/>
        </w:rPr>
        <w:t xml:space="preserve"> </w:t>
      </w:r>
      <w:r w:rsidR="000603A6" w:rsidRPr="00F34C74">
        <w:rPr>
          <w:rFonts w:asciiTheme="majorBidi" w:hAnsiTheme="majorBidi" w:cstheme="majorBidi"/>
          <w:sz w:val="24"/>
          <w:szCs w:val="22"/>
          <w:highlight w:val="lightGray"/>
          <w:lang w:bidi="ar-SA"/>
        </w:rPr>
        <w:t xml:space="preserve">safety and </w:t>
      </w:r>
      <w:r w:rsidR="00244DD5" w:rsidRPr="00F34C74">
        <w:rPr>
          <w:rFonts w:asciiTheme="majorBidi" w:hAnsiTheme="majorBidi" w:cstheme="majorBidi"/>
          <w:sz w:val="24"/>
          <w:szCs w:val="22"/>
          <w:highlight w:val="lightGray"/>
          <w:lang w:bidi="ar-SA"/>
        </w:rPr>
        <w:t xml:space="preserve">health assessment in </w:t>
      </w:r>
      <w:r w:rsidR="000603A6" w:rsidRPr="00F34C74">
        <w:rPr>
          <w:rFonts w:asciiTheme="majorBidi" w:hAnsiTheme="majorBidi" w:cstheme="majorBidi"/>
          <w:sz w:val="24"/>
          <w:szCs w:val="22"/>
          <w:highlight w:val="lightGray"/>
          <w:lang w:bidi="ar-SA"/>
        </w:rPr>
        <w:t>HWR</w:t>
      </w:r>
      <w:r w:rsidR="008031DC" w:rsidRPr="00F34C74">
        <w:rPr>
          <w:rFonts w:asciiTheme="majorBidi" w:hAnsiTheme="majorBidi" w:cstheme="majorBidi"/>
          <w:sz w:val="24"/>
          <w:szCs w:val="22"/>
          <w:highlight w:val="lightGray"/>
          <w:lang w:bidi="ar-SA"/>
        </w:rPr>
        <w:t xml:space="preserve"> </w:t>
      </w:r>
      <w:r w:rsidR="00595313" w:rsidRPr="00F34C74">
        <w:rPr>
          <w:rFonts w:asciiTheme="majorBidi" w:hAnsiTheme="majorBidi" w:cstheme="majorBidi"/>
          <w:sz w:val="24"/>
          <w:szCs w:val="22"/>
          <w:highlight w:val="lightGray"/>
          <w:lang w:bidi="ar-SA"/>
        </w:rPr>
        <w:t xml:space="preserve">facility selection </w:t>
      </w:r>
      <w:r w:rsidR="008430BA" w:rsidRPr="00F34C74">
        <w:rPr>
          <w:rFonts w:asciiTheme="majorBidi" w:hAnsiTheme="majorBidi" w:cstheme="majorBidi"/>
          <w:sz w:val="24"/>
          <w:szCs w:val="22"/>
          <w:highlight w:val="lightGray"/>
          <w:lang w:bidi="ar-SA"/>
        </w:rPr>
        <w:t xml:space="preserve">has been </w:t>
      </w:r>
      <w:r w:rsidR="00B222BA" w:rsidRPr="00F34C74">
        <w:rPr>
          <w:rFonts w:asciiTheme="majorBidi" w:hAnsiTheme="majorBidi" w:cstheme="majorBidi"/>
          <w:sz w:val="24"/>
          <w:szCs w:val="22"/>
          <w:highlight w:val="lightGray"/>
          <w:lang w:bidi="ar-SA"/>
        </w:rPr>
        <w:t>utilized</w:t>
      </w:r>
      <w:r w:rsidR="008430BA" w:rsidRPr="00F34C74">
        <w:rPr>
          <w:rFonts w:asciiTheme="majorBidi" w:hAnsiTheme="majorBidi" w:cstheme="majorBidi"/>
          <w:sz w:val="24"/>
          <w:szCs w:val="22"/>
          <w:highlight w:val="lightGray"/>
          <w:lang w:bidi="ar-SA"/>
        </w:rPr>
        <w:t xml:space="preserve"> to </w:t>
      </w:r>
      <w:r w:rsidR="00B222BA" w:rsidRPr="00F34C74">
        <w:rPr>
          <w:rFonts w:asciiTheme="majorBidi" w:hAnsiTheme="majorBidi" w:cstheme="majorBidi"/>
          <w:sz w:val="24"/>
          <w:szCs w:val="22"/>
          <w:highlight w:val="lightGray"/>
          <w:lang w:bidi="ar-SA"/>
        </w:rPr>
        <w:t xml:space="preserve">illustrate </w:t>
      </w:r>
      <w:r w:rsidR="00A91FF3" w:rsidRPr="00F34C74">
        <w:rPr>
          <w:rFonts w:asciiTheme="majorBidi" w:hAnsiTheme="majorBidi" w:cstheme="majorBidi"/>
          <w:sz w:val="24"/>
          <w:szCs w:val="22"/>
          <w:highlight w:val="lightGray"/>
          <w:lang w:bidi="ar-SA"/>
        </w:rPr>
        <w:t xml:space="preserve">the </w:t>
      </w:r>
      <w:r w:rsidR="00B222BA" w:rsidRPr="00F34C74">
        <w:rPr>
          <w:rFonts w:asciiTheme="majorBidi" w:hAnsiTheme="majorBidi" w:cstheme="majorBidi"/>
          <w:sz w:val="24"/>
          <w:szCs w:val="22"/>
          <w:highlight w:val="lightGray"/>
          <w:lang w:bidi="ar-SA"/>
        </w:rPr>
        <w:t>validity</w:t>
      </w:r>
      <w:r w:rsidR="00A91FF3" w:rsidRPr="00F34C74">
        <w:rPr>
          <w:rFonts w:asciiTheme="majorBidi" w:hAnsiTheme="majorBidi" w:cstheme="majorBidi"/>
          <w:sz w:val="24"/>
          <w:szCs w:val="22"/>
          <w:highlight w:val="lightGray"/>
          <w:lang w:bidi="ar-SA"/>
        </w:rPr>
        <w:t xml:space="preserve"> and </w:t>
      </w:r>
      <w:r w:rsidR="00392469" w:rsidRPr="00F34C74">
        <w:rPr>
          <w:rFonts w:asciiTheme="majorBidi" w:hAnsiTheme="majorBidi" w:cstheme="majorBidi"/>
          <w:sz w:val="24"/>
          <w:szCs w:val="22"/>
          <w:highlight w:val="lightGray"/>
          <w:lang w:bidi="ar-SA"/>
        </w:rPr>
        <w:t>usefulness</w:t>
      </w:r>
      <w:r w:rsidR="00A91FF3" w:rsidRPr="00F34C74">
        <w:rPr>
          <w:rFonts w:asciiTheme="majorBidi" w:hAnsiTheme="majorBidi" w:cstheme="majorBidi"/>
          <w:sz w:val="24"/>
          <w:szCs w:val="22"/>
          <w:highlight w:val="lightGray"/>
          <w:lang w:bidi="ar-SA"/>
        </w:rPr>
        <w:t xml:space="preserve"> of the </w:t>
      </w:r>
      <w:r w:rsidR="00595313" w:rsidRPr="00F34C74">
        <w:rPr>
          <w:rFonts w:asciiTheme="majorBidi" w:hAnsiTheme="majorBidi" w:cstheme="majorBidi"/>
          <w:sz w:val="24"/>
          <w:szCs w:val="22"/>
          <w:highlight w:val="lightGray"/>
          <w:lang w:bidi="ar-SA"/>
        </w:rPr>
        <w:t>proposed</w:t>
      </w:r>
      <w:r w:rsidR="008031DC" w:rsidRPr="00F34C74">
        <w:rPr>
          <w:rFonts w:asciiTheme="majorBidi" w:hAnsiTheme="majorBidi" w:cstheme="majorBidi"/>
          <w:sz w:val="24"/>
          <w:szCs w:val="22"/>
          <w:highlight w:val="lightGray"/>
          <w:lang w:bidi="ar-SA"/>
        </w:rPr>
        <w:t xml:space="preserve"> </w:t>
      </w:r>
      <w:r w:rsidR="00B222BA" w:rsidRPr="00F34C74">
        <w:rPr>
          <w:rFonts w:asciiTheme="majorBidi" w:hAnsiTheme="majorBidi" w:cstheme="majorBidi"/>
          <w:sz w:val="24"/>
          <w:szCs w:val="22"/>
          <w:highlight w:val="lightGray"/>
          <w:lang w:bidi="ar-SA"/>
        </w:rPr>
        <w:t xml:space="preserve">approach </w:t>
      </w:r>
      <w:r w:rsidR="00392469" w:rsidRPr="00F34C74">
        <w:rPr>
          <w:rFonts w:asciiTheme="majorBidi" w:hAnsiTheme="majorBidi" w:cstheme="majorBidi"/>
          <w:sz w:val="24"/>
          <w:szCs w:val="22"/>
          <w:highlight w:val="lightGray"/>
          <w:lang w:bidi="ar-SA"/>
        </w:rPr>
        <w:t>with IVIFSs</w:t>
      </w:r>
      <w:r w:rsidR="00A91FF3" w:rsidRPr="00F34C74">
        <w:rPr>
          <w:rFonts w:asciiTheme="majorBidi" w:hAnsiTheme="majorBidi" w:cstheme="majorBidi"/>
          <w:sz w:val="24"/>
          <w:szCs w:val="22"/>
          <w:highlight w:val="lightGray"/>
          <w:lang w:bidi="ar-SA"/>
        </w:rPr>
        <w:t xml:space="preserve">. </w:t>
      </w:r>
    </w:p>
    <w:p w:rsidR="006A7302" w:rsidRPr="00F34C74" w:rsidRDefault="008430BA" w:rsidP="00200508">
      <w:pPr>
        <w:ind w:firstLine="284"/>
        <w:jc w:val="both"/>
        <w:rPr>
          <w:rFonts w:asciiTheme="majorBidi" w:hAnsiTheme="majorBidi" w:cstheme="majorBidi"/>
          <w:sz w:val="24"/>
          <w:szCs w:val="22"/>
          <w:highlight w:val="lightGray"/>
          <w:lang w:bidi="ar-SA"/>
        </w:rPr>
      </w:pPr>
      <w:r w:rsidRPr="00F34C74">
        <w:rPr>
          <w:rFonts w:asciiTheme="majorBidi" w:hAnsiTheme="majorBidi" w:cstheme="majorBidi"/>
          <w:sz w:val="24"/>
          <w:szCs w:val="22"/>
          <w:highlight w:val="lightGray"/>
          <w:lang w:bidi="ar-SA"/>
        </w:rPr>
        <w:t>To</w:t>
      </w:r>
      <w:r w:rsidR="00392469" w:rsidRPr="00F34C74">
        <w:rPr>
          <w:rFonts w:asciiTheme="majorBidi" w:hAnsiTheme="majorBidi" w:cstheme="majorBidi"/>
          <w:sz w:val="24"/>
          <w:szCs w:val="22"/>
          <w:highlight w:val="lightGray"/>
          <w:lang w:bidi="ar-SA"/>
        </w:rPr>
        <w:t xml:space="preserve"> validate the outcome</w:t>
      </w:r>
      <w:r w:rsidR="00A91FF3" w:rsidRPr="00F34C74">
        <w:rPr>
          <w:rFonts w:asciiTheme="majorBidi" w:hAnsiTheme="majorBidi" w:cstheme="majorBidi"/>
          <w:sz w:val="24"/>
          <w:szCs w:val="22"/>
          <w:highlight w:val="lightGray"/>
          <w:lang w:bidi="ar-SA"/>
        </w:rPr>
        <w:t xml:space="preserve">s, a </w:t>
      </w:r>
      <w:r w:rsidR="00B222BA" w:rsidRPr="00F34C74">
        <w:rPr>
          <w:rFonts w:asciiTheme="majorBidi" w:hAnsiTheme="majorBidi" w:cstheme="majorBidi"/>
          <w:sz w:val="24"/>
          <w:szCs w:val="22"/>
          <w:highlight w:val="lightGray"/>
          <w:lang w:bidi="ar-SA"/>
        </w:rPr>
        <w:t xml:space="preserve">comparison </w:t>
      </w:r>
      <w:r w:rsidR="00EC0E0E" w:rsidRPr="00F34C74">
        <w:rPr>
          <w:rFonts w:asciiTheme="majorBidi" w:hAnsiTheme="majorBidi" w:cstheme="majorBidi"/>
          <w:sz w:val="24"/>
          <w:szCs w:val="22"/>
          <w:highlight w:val="lightGray"/>
          <w:lang w:bidi="ar-SA"/>
        </w:rPr>
        <w:t xml:space="preserve">is </w:t>
      </w:r>
      <w:r w:rsidR="00655415" w:rsidRPr="00F34C74">
        <w:rPr>
          <w:rFonts w:asciiTheme="majorBidi" w:hAnsiTheme="majorBidi" w:cstheme="majorBidi"/>
          <w:sz w:val="24"/>
          <w:szCs w:val="22"/>
          <w:highlight w:val="lightGray"/>
          <w:lang w:bidi="ar-SA"/>
        </w:rPr>
        <w:t>demonstrated</w:t>
      </w:r>
      <w:r w:rsidR="00B222BA" w:rsidRPr="00F34C74">
        <w:rPr>
          <w:rFonts w:asciiTheme="majorBidi" w:hAnsiTheme="majorBidi" w:cstheme="majorBidi"/>
          <w:sz w:val="24"/>
          <w:szCs w:val="22"/>
          <w:highlight w:val="lightGray"/>
          <w:lang w:bidi="ar-SA"/>
        </w:rPr>
        <w:t xml:space="preserve"> </w:t>
      </w:r>
      <w:r w:rsidR="00A91FF3" w:rsidRPr="00F34C74">
        <w:rPr>
          <w:rFonts w:asciiTheme="majorBidi" w:hAnsiTheme="majorBidi" w:cstheme="majorBidi"/>
          <w:sz w:val="24"/>
          <w:szCs w:val="22"/>
          <w:highlight w:val="lightGray"/>
          <w:lang w:bidi="ar-SA"/>
        </w:rPr>
        <w:t xml:space="preserve">between the </w:t>
      </w:r>
      <w:r w:rsidR="00B222BA" w:rsidRPr="00F34C74">
        <w:rPr>
          <w:rFonts w:asciiTheme="majorBidi" w:hAnsiTheme="majorBidi" w:cstheme="majorBidi"/>
          <w:sz w:val="24"/>
          <w:szCs w:val="22"/>
          <w:highlight w:val="lightGray"/>
          <w:lang w:bidi="ar-SA"/>
        </w:rPr>
        <w:t>developed</w:t>
      </w:r>
      <w:r w:rsidR="00EC0E0E" w:rsidRPr="00F34C74">
        <w:rPr>
          <w:rFonts w:asciiTheme="majorBidi" w:hAnsiTheme="majorBidi" w:cstheme="majorBidi"/>
          <w:sz w:val="24"/>
          <w:szCs w:val="22"/>
          <w:highlight w:val="lightGray"/>
          <w:lang w:bidi="ar-SA"/>
        </w:rPr>
        <w:t xml:space="preserve"> IVIF-COPRAS and</w:t>
      </w:r>
      <w:r w:rsidR="00792472" w:rsidRPr="00F34C74">
        <w:rPr>
          <w:rFonts w:asciiTheme="majorBidi" w:hAnsiTheme="majorBidi" w:cstheme="majorBidi"/>
          <w:sz w:val="24"/>
          <w:szCs w:val="22"/>
          <w:highlight w:val="lightGray"/>
          <w:lang w:bidi="ar-SA"/>
        </w:rPr>
        <w:t xml:space="preserve"> </w:t>
      </w:r>
      <w:r w:rsidR="00655415" w:rsidRPr="00F34C74">
        <w:rPr>
          <w:rFonts w:asciiTheme="majorBidi" w:hAnsiTheme="majorBidi" w:cstheme="majorBidi"/>
          <w:sz w:val="24"/>
          <w:szCs w:val="22"/>
          <w:highlight w:val="lightGray"/>
          <w:lang w:bidi="ar-SA"/>
        </w:rPr>
        <w:t>various</w:t>
      </w:r>
      <w:r w:rsidR="00A91FF3" w:rsidRPr="00F34C74">
        <w:rPr>
          <w:rFonts w:asciiTheme="majorBidi" w:hAnsiTheme="majorBidi" w:cstheme="majorBidi"/>
          <w:sz w:val="24"/>
          <w:szCs w:val="22"/>
          <w:highlight w:val="lightGray"/>
          <w:lang w:bidi="ar-SA"/>
        </w:rPr>
        <w:t xml:space="preserve"> existing </w:t>
      </w:r>
      <w:r w:rsidR="00792472" w:rsidRPr="00F34C74">
        <w:rPr>
          <w:rFonts w:asciiTheme="majorBidi" w:hAnsiTheme="majorBidi" w:cstheme="majorBidi"/>
          <w:sz w:val="24"/>
          <w:szCs w:val="22"/>
          <w:highlight w:val="lightGray"/>
          <w:lang w:bidi="ar-SA"/>
        </w:rPr>
        <w:t>approaches</w:t>
      </w:r>
      <w:r w:rsidR="00A91FF3" w:rsidRPr="00F34C74">
        <w:rPr>
          <w:rFonts w:asciiTheme="majorBidi" w:hAnsiTheme="majorBidi" w:cstheme="majorBidi"/>
          <w:sz w:val="24"/>
          <w:szCs w:val="22"/>
          <w:highlight w:val="lightGray"/>
          <w:lang w:bidi="ar-SA"/>
        </w:rPr>
        <w:t xml:space="preserve">. The </w:t>
      </w:r>
      <w:r w:rsidR="00595313" w:rsidRPr="00F34C74">
        <w:rPr>
          <w:rFonts w:asciiTheme="majorBidi" w:hAnsiTheme="majorBidi" w:cstheme="majorBidi"/>
          <w:sz w:val="24"/>
          <w:szCs w:val="22"/>
          <w:highlight w:val="lightGray"/>
          <w:lang w:bidi="ar-SA"/>
        </w:rPr>
        <w:t xml:space="preserve">outcomes of </w:t>
      </w:r>
      <w:r w:rsidR="00151972" w:rsidRPr="00F34C74">
        <w:rPr>
          <w:rFonts w:asciiTheme="majorBidi" w:hAnsiTheme="majorBidi" w:cstheme="majorBidi"/>
          <w:sz w:val="24"/>
          <w:szCs w:val="22"/>
          <w:highlight w:val="lightGray"/>
          <w:lang w:bidi="ar-SA"/>
        </w:rPr>
        <w:t xml:space="preserve">the </w:t>
      </w:r>
      <w:r w:rsidR="006F2A97" w:rsidRPr="00F34C74">
        <w:rPr>
          <w:rFonts w:asciiTheme="majorBidi" w:hAnsiTheme="majorBidi" w:cstheme="majorBidi"/>
          <w:sz w:val="24"/>
          <w:szCs w:val="22"/>
          <w:highlight w:val="lightGray"/>
          <w:lang w:bidi="ar-SA"/>
        </w:rPr>
        <w:t>study</w:t>
      </w:r>
      <w:r w:rsidR="008031DC" w:rsidRPr="00F34C74">
        <w:rPr>
          <w:rFonts w:asciiTheme="majorBidi" w:hAnsiTheme="majorBidi" w:cstheme="majorBidi"/>
          <w:sz w:val="24"/>
          <w:szCs w:val="22"/>
          <w:highlight w:val="lightGray"/>
          <w:lang w:bidi="ar-SA"/>
        </w:rPr>
        <w:t xml:space="preserve"> </w:t>
      </w:r>
      <w:r w:rsidR="00595313" w:rsidRPr="00F34C74">
        <w:rPr>
          <w:rFonts w:asciiTheme="majorBidi" w:hAnsiTheme="majorBidi" w:cstheme="majorBidi"/>
          <w:sz w:val="24"/>
          <w:szCs w:val="22"/>
          <w:highlight w:val="lightGray"/>
          <w:lang w:bidi="ar-SA"/>
        </w:rPr>
        <w:t>confirm</w:t>
      </w:r>
      <w:r w:rsidR="00A91FF3" w:rsidRPr="00F34C74">
        <w:rPr>
          <w:rFonts w:asciiTheme="majorBidi" w:hAnsiTheme="majorBidi" w:cstheme="majorBidi"/>
          <w:sz w:val="24"/>
          <w:szCs w:val="22"/>
          <w:highlight w:val="lightGray"/>
          <w:lang w:bidi="ar-SA"/>
        </w:rPr>
        <w:t xml:space="preserve"> that the </w:t>
      </w:r>
      <w:r w:rsidR="006F2A97" w:rsidRPr="00F34C74">
        <w:rPr>
          <w:rFonts w:asciiTheme="majorBidi" w:hAnsiTheme="majorBidi" w:cstheme="majorBidi"/>
          <w:sz w:val="24"/>
          <w:szCs w:val="22"/>
          <w:highlight w:val="lightGray"/>
          <w:lang w:bidi="ar-SA"/>
        </w:rPr>
        <w:t xml:space="preserve">developed </w:t>
      </w:r>
      <w:r w:rsidR="00595313" w:rsidRPr="00F34C74">
        <w:rPr>
          <w:rFonts w:asciiTheme="majorBidi" w:hAnsiTheme="majorBidi" w:cstheme="majorBidi"/>
          <w:sz w:val="24"/>
          <w:szCs w:val="22"/>
          <w:highlight w:val="lightGray"/>
          <w:lang w:bidi="ar-SA"/>
        </w:rPr>
        <w:t>approach</w:t>
      </w:r>
      <w:r w:rsidR="008031DC" w:rsidRPr="00F34C74">
        <w:rPr>
          <w:rFonts w:asciiTheme="majorBidi" w:hAnsiTheme="majorBidi" w:cstheme="majorBidi"/>
          <w:sz w:val="24"/>
          <w:szCs w:val="22"/>
          <w:highlight w:val="lightGray"/>
          <w:lang w:bidi="ar-SA"/>
        </w:rPr>
        <w:t xml:space="preserve"> </w:t>
      </w:r>
      <w:r w:rsidR="006F2A97" w:rsidRPr="00F34C74">
        <w:rPr>
          <w:rFonts w:asciiTheme="majorBidi" w:hAnsiTheme="majorBidi" w:cstheme="majorBidi"/>
          <w:sz w:val="24"/>
          <w:szCs w:val="22"/>
          <w:highlight w:val="lightGray"/>
          <w:lang w:bidi="ar-SA"/>
        </w:rPr>
        <w:t xml:space="preserve">is </w:t>
      </w:r>
      <w:r w:rsidR="00595313" w:rsidRPr="00F34C74">
        <w:rPr>
          <w:rFonts w:asciiTheme="majorBidi" w:hAnsiTheme="majorBidi" w:cstheme="majorBidi"/>
          <w:sz w:val="24"/>
          <w:szCs w:val="22"/>
          <w:highlight w:val="lightGray"/>
          <w:lang w:bidi="ar-SA"/>
        </w:rPr>
        <w:t>well-organized</w:t>
      </w:r>
      <w:r w:rsidR="006F2A97" w:rsidRPr="00F34C74">
        <w:rPr>
          <w:rFonts w:asciiTheme="majorBidi" w:hAnsiTheme="majorBidi" w:cstheme="majorBidi"/>
          <w:sz w:val="24"/>
          <w:szCs w:val="22"/>
          <w:highlight w:val="lightGray"/>
          <w:lang w:bidi="ar-SA"/>
        </w:rPr>
        <w:t>, easily</w:t>
      </w:r>
      <w:r w:rsidR="008031DC" w:rsidRPr="00F34C74">
        <w:rPr>
          <w:rFonts w:asciiTheme="majorBidi" w:hAnsiTheme="majorBidi" w:cstheme="majorBidi"/>
          <w:sz w:val="24"/>
          <w:szCs w:val="22"/>
          <w:highlight w:val="lightGray"/>
          <w:lang w:bidi="ar-SA"/>
        </w:rPr>
        <w:t xml:space="preserve"> </w:t>
      </w:r>
      <w:r w:rsidR="006F2A97" w:rsidRPr="00F34C74">
        <w:rPr>
          <w:rFonts w:asciiTheme="majorBidi" w:hAnsiTheme="majorBidi" w:cstheme="majorBidi"/>
          <w:sz w:val="24"/>
          <w:szCs w:val="22"/>
          <w:highlight w:val="lightGray"/>
          <w:lang w:bidi="ar-SA"/>
        </w:rPr>
        <w:t>applicable</w:t>
      </w:r>
      <w:r w:rsidR="008031DC" w:rsidRPr="00F34C74">
        <w:rPr>
          <w:rFonts w:asciiTheme="majorBidi" w:hAnsiTheme="majorBidi" w:cstheme="majorBidi"/>
          <w:sz w:val="24"/>
          <w:szCs w:val="22"/>
          <w:highlight w:val="lightGray"/>
          <w:lang w:bidi="ar-SA"/>
        </w:rPr>
        <w:t xml:space="preserve"> </w:t>
      </w:r>
      <w:r w:rsidR="006F2A97" w:rsidRPr="00F34C74">
        <w:rPr>
          <w:rFonts w:asciiTheme="majorBidi" w:hAnsiTheme="majorBidi" w:cstheme="majorBidi"/>
          <w:sz w:val="24"/>
          <w:szCs w:val="22"/>
          <w:highlight w:val="lightGray"/>
          <w:lang w:bidi="ar-SA"/>
        </w:rPr>
        <w:t xml:space="preserve">and </w:t>
      </w:r>
      <w:r w:rsidR="00595313" w:rsidRPr="00F34C74">
        <w:rPr>
          <w:rFonts w:asciiTheme="majorBidi" w:hAnsiTheme="majorBidi" w:cstheme="majorBidi"/>
          <w:sz w:val="24"/>
          <w:szCs w:val="22"/>
          <w:highlight w:val="lightGray"/>
          <w:lang w:bidi="ar-SA"/>
        </w:rPr>
        <w:t>efficient</w:t>
      </w:r>
      <w:r w:rsidR="00A91FF3" w:rsidRPr="00F34C74">
        <w:rPr>
          <w:rFonts w:asciiTheme="majorBidi" w:hAnsiTheme="majorBidi" w:cstheme="majorBidi"/>
          <w:sz w:val="24"/>
          <w:szCs w:val="22"/>
          <w:highlight w:val="lightGray"/>
          <w:lang w:bidi="ar-SA"/>
        </w:rPr>
        <w:t xml:space="preserve"> with the </w:t>
      </w:r>
      <w:r w:rsidR="006F2A97" w:rsidRPr="00F34C74">
        <w:rPr>
          <w:rFonts w:asciiTheme="majorBidi" w:hAnsiTheme="majorBidi" w:cstheme="majorBidi"/>
          <w:sz w:val="24"/>
          <w:szCs w:val="22"/>
          <w:highlight w:val="lightGray"/>
          <w:lang w:bidi="ar-SA"/>
        </w:rPr>
        <w:t>existing ones</w:t>
      </w:r>
      <w:r w:rsidR="00A91FF3" w:rsidRPr="00F34C74">
        <w:rPr>
          <w:rFonts w:asciiTheme="majorBidi" w:hAnsiTheme="majorBidi" w:cstheme="majorBidi"/>
          <w:sz w:val="24"/>
          <w:szCs w:val="22"/>
          <w:highlight w:val="lightGray"/>
          <w:lang w:bidi="ar-SA"/>
        </w:rPr>
        <w:t xml:space="preserve">. The advantages of the </w:t>
      </w:r>
      <w:r w:rsidR="00B222BA" w:rsidRPr="00F34C74">
        <w:rPr>
          <w:rFonts w:asciiTheme="majorBidi" w:hAnsiTheme="majorBidi" w:cstheme="majorBidi"/>
          <w:sz w:val="24"/>
          <w:szCs w:val="22"/>
          <w:highlight w:val="lightGray"/>
          <w:lang w:bidi="ar-SA"/>
        </w:rPr>
        <w:t>IVIF-COPRAS</w:t>
      </w:r>
      <w:r w:rsidR="006F2A97" w:rsidRPr="00F34C74">
        <w:rPr>
          <w:rFonts w:asciiTheme="majorBidi" w:hAnsiTheme="majorBidi" w:cstheme="majorBidi"/>
          <w:sz w:val="24"/>
          <w:szCs w:val="22"/>
          <w:highlight w:val="lightGray"/>
          <w:lang w:bidi="ar-SA"/>
        </w:rPr>
        <w:t xml:space="preserve"> </w:t>
      </w:r>
      <w:r w:rsidR="00655415" w:rsidRPr="00F34C74">
        <w:rPr>
          <w:rFonts w:asciiTheme="majorBidi" w:hAnsiTheme="majorBidi" w:cstheme="majorBidi"/>
          <w:sz w:val="24"/>
          <w:szCs w:val="22"/>
          <w:highlight w:val="lightGray"/>
          <w:lang w:bidi="ar-SA"/>
        </w:rPr>
        <w:t>approach</w:t>
      </w:r>
      <w:r w:rsidR="00A91FF3" w:rsidRPr="00F34C74">
        <w:rPr>
          <w:rFonts w:asciiTheme="majorBidi" w:hAnsiTheme="majorBidi" w:cstheme="majorBidi"/>
          <w:sz w:val="24"/>
          <w:szCs w:val="22"/>
          <w:highlight w:val="lightGray"/>
          <w:lang w:bidi="ar-SA"/>
        </w:rPr>
        <w:t xml:space="preserve"> are the computation</w:t>
      </w:r>
      <w:r w:rsidR="006F2A97" w:rsidRPr="00F34C74">
        <w:rPr>
          <w:rFonts w:asciiTheme="majorBidi" w:hAnsiTheme="majorBidi" w:cstheme="majorBidi"/>
          <w:sz w:val="24"/>
          <w:szCs w:val="22"/>
          <w:highlight w:val="lightGray"/>
          <w:lang w:bidi="ar-SA"/>
        </w:rPr>
        <w:t xml:space="preserve"> simplicity</w:t>
      </w:r>
      <w:r w:rsidR="00A91FF3" w:rsidRPr="00F34C74">
        <w:rPr>
          <w:rFonts w:asciiTheme="majorBidi" w:hAnsiTheme="majorBidi" w:cstheme="majorBidi"/>
          <w:sz w:val="24"/>
          <w:szCs w:val="22"/>
          <w:highlight w:val="lightGray"/>
          <w:lang w:bidi="ar-SA"/>
        </w:rPr>
        <w:t xml:space="preserve"> in IVIF</w:t>
      </w:r>
      <w:r w:rsidR="00B222BA" w:rsidRPr="00F34C74">
        <w:rPr>
          <w:rFonts w:asciiTheme="majorBidi" w:hAnsiTheme="majorBidi" w:cstheme="majorBidi"/>
          <w:sz w:val="24"/>
          <w:szCs w:val="22"/>
          <w:highlight w:val="lightGray"/>
          <w:lang w:bidi="ar-SA"/>
        </w:rPr>
        <w:t>Ss,</w:t>
      </w:r>
      <w:r w:rsidR="00655415" w:rsidRPr="00F34C74">
        <w:rPr>
          <w:rFonts w:asciiTheme="majorBidi" w:hAnsiTheme="majorBidi" w:cstheme="majorBidi"/>
          <w:sz w:val="24"/>
          <w:szCs w:val="22"/>
          <w:highlight w:val="lightGray"/>
          <w:lang w:bidi="ar-SA"/>
        </w:rPr>
        <w:t xml:space="preserve"> </w:t>
      </w:r>
      <w:r w:rsidR="006F2A97" w:rsidRPr="00F34C74">
        <w:rPr>
          <w:rFonts w:asciiTheme="majorBidi" w:hAnsiTheme="majorBidi" w:cstheme="majorBidi"/>
          <w:sz w:val="24"/>
          <w:szCs w:val="22"/>
          <w:highlight w:val="lightGray"/>
          <w:lang w:bidi="ar-SA"/>
        </w:rPr>
        <w:t>implement</w:t>
      </w:r>
      <w:r w:rsidR="00A91FF3" w:rsidRPr="00F34C74">
        <w:rPr>
          <w:rFonts w:asciiTheme="majorBidi" w:hAnsiTheme="majorBidi" w:cstheme="majorBidi"/>
          <w:sz w:val="24"/>
          <w:szCs w:val="22"/>
          <w:highlight w:val="lightGray"/>
          <w:lang w:bidi="ar-SA"/>
        </w:rPr>
        <w:t xml:space="preserve"> a </w:t>
      </w:r>
      <w:r w:rsidR="006F2A97" w:rsidRPr="00F34C74">
        <w:rPr>
          <w:rFonts w:asciiTheme="majorBidi" w:hAnsiTheme="majorBidi" w:cstheme="majorBidi"/>
          <w:sz w:val="24"/>
          <w:szCs w:val="22"/>
          <w:highlight w:val="lightGray"/>
          <w:lang w:bidi="ar-SA"/>
        </w:rPr>
        <w:t xml:space="preserve">process </w:t>
      </w:r>
      <w:r w:rsidR="00A91FF3" w:rsidRPr="00F34C74">
        <w:rPr>
          <w:rFonts w:asciiTheme="majorBidi" w:hAnsiTheme="majorBidi" w:cstheme="majorBidi"/>
          <w:sz w:val="24"/>
          <w:szCs w:val="22"/>
          <w:highlight w:val="lightGray"/>
          <w:lang w:bidi="ar-SA"/>
        </w:rPr>
        <w:t xml:space="preserve">for </w:t>
      </w:r>
      <w:r w:rsidR="00655415" w:rsidRPr="00F34C74">
        <w:rPr>
          <w:rFonts w:asciiTheme="majorBidi" w:hAnsiTheme="majorBidi" w:cstheme="majorBidi"/>
          <w:sz w:val="24"/>
          <w:szCs w:val="22"/>
          <w:highlight w:val="lightGray"/>
          <w:lang w:bidi="ar-SA"/>
        </w:rPr>
        <w:t>calculating</w:t>
      </w:r>
      <w:r w:rsidR="00A91FF3" w:rsidRPr="00F34C74">
        <w:rPr>
          <w:rFonts w:asciiTheme="majorBidi" w:hAnsiTheme="majorBidi" w:cstheme="majorBidi"/>
          <w:sz w:val="24"/>
          <w:szCs w:val="22"/>
          <w:highlight w:val="lightGray"/>
          <w:lang w:bidi="ar-SA"/>
        </w:rPr>
        <w:t xml:space="preserve"> more realistic </w:t>
      </w:r>
      <w:r w:rsidR="006F2A97" w:rsidRPr="00F34C74">
        <w:rPr>
          <w:rFonts w:asciiTheme="majorBidi" w:hAnsiTheme="majorBidi" w:cstheme="majorBidi"/>
          <w:sz w:val="24"/>
          <w:szCs w:val="22"/>
          <w:highlight w:val="lightGray"/>
          <w:lang w:bidi="ar-SA"/>
        </w:rPr>
        <w:t xml:space="preserve">criteria </w:t>
      </w:r>
      <w:r w:rsidR="00A91FF3" w:rsidRPr="00F34C74">
        <w:rPr>
          <w:rFonts w:asciiTheme="majorBidi" w:hAnsiTheme="majorBidi" w:cstheme="majorBidi"/>
          <w:sz w:val="24"/>
          <w:szCs w:val="22"/>
          <w:highlight w:val="lightGray"/>
          <w:lang w:bidi="ar-SA"/>
        </w:rPr>
        <w:t xml:space="preserve">weights and </w:t>
      </w:r>
      <w:r w:rsidR="00B222BA" w:rsidRPr="00F34C74">
        <w:rPr>
          <w:rFonts w:asciiTheme="majorBidi" w:hAnsiTheme="majorBidi" w:cstheme="majorBidi"/>
          <w:sz w:val="24"/>
          <w:szCs w:val="22"/>
          <w:highlight w:val="lightGray"/>
          <w:lang w:bidi="ar-SA"/>
        </w:rPr>
        <w:t>increase the</w:t>
      </w:r>
      <w:r w:rsidR="00A91FF3" w:rsidRPr="00F34C74">
        <w:rPr>
          <w:rFonts w:asciiTheme="majorBidi" w:hAnsiTheme="majorBidi" w:cstheme="majorBidi"/>
          <w:sz w:val="24"/>
          <w:szCs w:val="22"/>
          <w:highlight w:val="lightGray"/>
          <w:lang w:bidi="ar-SA"/>
        </w:rPr>
        <w:t xml:space="preserve"> stability of </w:t>
      </w:r>
      <w:r w:rsidR="00151972" w:rsidRPr="00F34C74">
        <w:rPr>
          <w:rFonts w:asciiTheme="majorBidi" w:hAnsiTheme="majorBidi" w:cstheme="majorBidi"/>
          <w:sz w:val="24"/>
          <w:szCs w:val="22"/>
          <w:highlight w:val="lightGray"/>
          <w:lang w:bidi="ar-SA"/>
        </w:rPr>
        <w:t xml:space="preserve">the </w:t>
      </w:r>
      <w:r w:rsidR="00655415" w:rsidRPr="00F34C74">
        <w:rPr>
          <w:rFonts w:asciiTheme="majorBidi" w:hAnsiTheme="majorBidi" w:cstheme="majorBidi"/>
          <w:sz w:val="24"/>
          <w:szCs w:val="22"/>
          <w:highlight w:val="lightGray"/>
          <w:lang w:bidi="ar-SA"/>
        </w:rPr>
        <w:t>approach</w:t>
      </w:r>
      <w:r w:rsidR="00A91FF3" w:rsidRPr="00F34C74">
        <w:rPr>
          <w:rFonts w:asciiTheme="majorBidi" w:hAnsiTheme="majorBidi" w:cstheme="majorBidi"/>
          <w:sz w:val="24"/>
          <w:szCs w:val="22"/>
          <w:highlight w:val="lightGray"/>
          <w:lang w:bidi="ar-SA"/>
        </w:rPr>
        <w:t xml:space="preserve">. </w:t>
      </w:r>
    </w:p>
    <w:p w:rsidR="00676AA7" w:rsidRPr="00D84CC3" w:rsidRDefault="00E15A2E" w:rsidP="00200508">
      <w:pPr>
        <w:ind w:firstLine="284"/>
        <w:jc w:val="both"/>
        <w:rPr>
          <w:rFonts w:asciiTheme="majorBidi" w:hAnsiTheme="majorBidi" w:cstheme="majorBidi"/>
          <w:color w:val="000000" w:themeColor="text1"/>
          <w:sz w:val="24"/>
          <w:szCs w:val="22"/>
        </w:rPr>
      </w:pPr>
      <w:r w:rsidRPr="00F34C74">
        <w:rPr>
          <w:rFonts w:asciiTheme="majorBidi" w:hAnsiTheme="majorBidi" w:cstheme="majorBidi"/>
          <w:sz w:val="24"/>
          <w:szCs w:val="22"/>
          <w:highlight w:val="lightGray"/>
          <w:lang w:bidi="ar-SA"/>
        </w:rPr>
        <w:t xml:space="preserve">In </w:t>
      </w:r>
      <w:r w:rsidR="00151972" w:rsidRPr="00F34C74">
        <w:rPr>
          <w:rFonts w:asciiTheme="majorBidi" w:hAnsiTheme="majorBidi" w:cstheme="majorBidi"/>
          <w:sz w:val="24"/>
          <w:szCs w:val="22"/>
          <w:highlight w:val="lightGray"/>
          <w:lang w:bidi="ar-SA"/>
        </w:rPr>
        <w:t xml:space="preserve">the </w:t>
      </w:r>
      <w:r w:rsidRPr="00F34C74">
        <w:rPr>
          <w:rFonts w:asciiTheme="majorBidi" w:hAnsiTheme="majorBidi" w:cstheme="majorBidi"/>
          <w:sz w:val="24"/>
          <w:szCs w:val="22"/>
          <w:highlight w:val="lightGray"/>
          <w:lang w:bidi="ar-SA"/>
        </w:rPr>
        <w:t>future, t</w:t>
      </w:r>
      <w:r w:rsidR="00E1595B" w:rsidRPr="00F34C74">
        <w:rPr>
          <w:rFonts w:asciiTheme="majorBidi" w:hAnsiTheme="majorBidi" w:cstheme="majorBidi"/>
          <w:sz w:val="24"/>
          <w:szCs w:val="22"/>
          <w:highlight w:val="lightGray"/>
          <w:lang w:bidi="ar-SA"/>
        </w:rPr>
        <w:t xml:space="preserve">he </w:t>
      </w:r>
      <w:r w:rsidR="00B222BA" w:rsidRPr="00F34C74">
        <w:rPr>
          <w:rFonts w:asciiTheme="majorBidi" w:hAnsiTheme="majorBidi" w:cstheme="majorBidi"/>
          <w:sz w:val="24"/>
          <w:szCs w:val="22"/>
          <w:highlight w:val="lightGray"/>
          <w:lang w:bidi="ar-SA"/>
        </w:rPr>
        <w:t>developed</w:t>
      </w:r>
      <w:r w:rsidR="00E1595B" w:rsidRPr="00F34C74">
        <w:rPr>
          <w:rFonts w:asciiTheme="majorBidi" w:hAnsiTheme="majorBidi" w:cstheme="majorBidi"/>
          <w:sz w:val="24"/>
          <w:szCs w:val="22"/>
          <w:highlight w:val="lightGray"/>
          <w:lang w:bidi="ar-SA"/>
        </w:rPr>
        <w:t xml:space="preserve"> MCDM </w:t>
      </w:r>
      <w:r w:rsidR="006A7302" w:rsidRPr="00F34C74">
        <w:rPr>
          <w:rFonts w:asciiTheme="majorBidi" w:hAnsiTheme="majorBidi" w:cstheme="majorBidi"/>
          <w:sz w:val="24"/>
          <w:szCs w:val="22"/>
          <w:highlight w:val="lightGray"/>
          <w:lang w:bidi="ar-SA"/>
        </w:rPr>
        <w:t>approach</w:t>
      </w:r>
      <w:r w:rsidR="00E1595B" w:rsidRPr="00F34C74">
        <w:rPr>
          <w:rFonts w:asciiTheme="majorBidi" w:hAnsiTheme="majorBidi" w:cstheme="majorBidi"/>
          <w:sz w:val="24"/>
          <w:szCs w:val="22"/>
          <w:highlight w:val="lightGray"/>
          <w:lang w:bidi="ar-SA"/>
        </w:rPr>
        <w:t xml:space="preserve"> can be </w:t>
      </w:r>
      <w:r w:rsidR="001303A8" w:rsidRPr="00F34C74">
        <w:rPr>
          <w:rFonts w:asciiTheme="majorBidi" w:hAnsiTheme="majorBidi" w:cstheme="majorBidi"/>
          <w:sz w:val="24"/>
          <w:szCs w:val="22"/>
          <w:highlight w:val="lightGray"/>
          <w:lang w:bidi="ar-SA"/>
        </w:rPr>
        <w:t>further extended to Pythagorean</w:t>
      </w:r>
      <w:r w:rsidR="00655415" w:rsidRPr="00F34C74">
        <w:rPr>
          <w:rFonts w:asciiTheme="majorBidi" w:hAnsiTheme="majorBidi" w:cstheme="majorBidi"/>
          <w:sz w:val="24"/>
          <w:szCs w:val="22"/>
          <w:highlight w:val="lightGray"/>
          <w:lang w:bidi="ar-SA"/>
        </w:rPr>
        <w:t xml:space="preserve"> </w:t>
      </w:r>
      <w:r w:rsidR="009D202C" w:rsidRPr="00F34C74">
        <w:rPr>
          <w:rFonts w:asciiTheme="majorBidi" w:hAnsiTheme="majorBidi" w:cstheme="majorBidi"/>
          <w:sz w:val="24"/>
          <w:szCs w:val="22"/>
          <w:highlight w:val="lightGray"/>
          <w:lang w:bidi="ar-SA"/>
        </w:rPr>
        <w:t>fuzzy sets</w:t>
      </w:r>
      <w:r w:rsidR="001303A8" w:rsidRPr="00F34C74">
        <w:rPr>
          <w:rFonts w:asciiTheme="majorBidi" w:hAnsiTheme="majorBidi" w:cstheme="majorBidi"/>
          <w:sz w:val="24"/>
          <w:szCs w:val="22"/>
          <w:highlight w:val="lightGray"/>
          <w:lang w:bidi="ar-SA"/>
        </w:rPr>
        <w:t>, hesitant fuzzy sets</w:t>
      </w:r>
      <w:r w:rsidR="00FF722A" w:rsidRPr="00F34C74">
        <w:rPr>
          <w:rFonts w:asciiTheme="majorBidi" w:hAnsiTheme="majorBidi" w:cstheme="majorBidi"/>
          <w:sz w:val="24"/>
          <w:szCs w:val="22"/>
          <w:highlight w:val="lightGray"/>
          <w:lang w:bidi="ar-SA"/>
        </w:rPr>
        <w:t>,</w:t>
      </w:r>
      <w:r w:rsidR="00655415" w:rsidRPr="00F34C74">
        <w:rPr>
          <w:rFonts w:asciiTheme="majorBidi" w:hAnsiTheme="majorBidi" w:cstheme="majorBidi"/>
          <w:sz w:val="24"/>
          <w:szCs w:val="22"/>
          <w:highlight w:val="lightGray"/>
          <w:lang w:bidi="ar-SA"/>
        </w:rPr>
        <w:t xml:space="preserve"> </w:t>
      </w:r>
      <w:r w:rsidR="001303A8" w:rsidRPr="00F34C74">
        <w:rPr>
          <w:rFonts w:asciiTheme="majorBidi" w:hAnsiTheme="majorBidi" w:cstheme="majorBidi"/>
          <w:sz w:val="24"/>
          <w:szCs w:val="22"/>
          <w:highlight w:val="lightGray"/>
          <w:lang w:bidi="ar-SA"/>
        </w:rPr>
        <w:t>and interval-valued hesitant fuzzy sets</w:t>
      </w:r>
      <w:r w:rsidR="00E1595B" w:rsidRPr="00F34C74">
        <w:rPr>
          <w:rFonts w:asciiTheme="majorBidi" w:hAnsiTheme="majorBidi" w:cstheme="majorBidi"/>
          <w:sz w:val="24"/>
          <w:szCs w:val="22"/>
          <w:highlight w:val="lightGray"/>
          <w:lang w:bidi="ar-SA"/>
        </w:rPr>
        <w:t>.</w:t>
      </w:r>
      <w:r w:rsidR="00037771" w:rsidRPr="00F34C74">
        <w:rPr>
          <w:rFonts w:asciiTheme="majorBidi" w:hAnsiTheme="majorBidi" w:cstheme="majorBidi"/>
          <w:sz w:val="24"/>
          <w:szCs w:val="22"/>
          <w:highlight w:val="lightGray"/>
          <w:lang w:bidi="ar-SA"/>
        </w:rPr>
        <w:t xml:space="preserve"> Also, </w:t>
      </w:r>
      <w:r w:rsidR="00037771" w:rsidRPr="00F34C74">
        <w:rPr>
          <w:rFonts w:asciiTheme="majorBidi" w:hAnsiTheme="majorBidi" w:cstheme="majorBidi"/>
          <w:color w:val="000000" w:themeColor="text1"/>
          <w:sz w:val="24"/>
          <w:szCs w:val="22"/>
          <w:highlight w:val="lightGray"/>
        </w:rPr>
        <w:t>authors can expand on our research by using different MCDM platforms (</w:t>
      </w:r>
      <w:r w:rsidR="00482139" w:rsidRPr="00F34C74">
        <w:rPr>
          <w:rFonts w:asciiTheme="majorBidi" w:hAnsiTheme="majorBidi" w:cstheme="majorBidi"/>
          <w:color w:val="000000" w:themeColor="text1"/>
          <w:sz w:val="24"/>
          <w:szCs w:val="22"/>
          <w:highlight w:val="lightGray"/>
        </w:rPr>
        <w:t>for instance,</w:t>
      </w:r>
      <w:r w:rsidR="00037771" w:rsidRPr="00F34C74">
        <w:rPr>
          <w:rFonts w:asciiTheme="majorBidi" w:hAnsiTheme="majorBidi" w:cstheme="majorBidi"/>
          <w:color w:val="000000" w:themeColor="text1"/>
          <w:sz w:val="24"/>
          <w:szCs w:val="22"/>
          <w:highlight w:val="lightGray"/>
        </w:rPr>
        <w:t xml:space="preserve"> Combined Compromise Solution (CoCoSo), </w:t>
      </w:r>
      <w:r w:rsidR="00F64022" w:rsidRPr="00F34C74">
        <w:rPr>
          <w:rFonts w:asciiTheme="majorBidi" w:eastAsia="ArialUnicodeMS" w:hAnsiTheme="majorBidi" w:cstheme="majorBidi"/>
          <w:color w:val="000000" w:themeColor="text1"/>
          <w:sz w:val="24"/>
          <w:szCs w:val="22"/>
          <w:highlight w:val="lightGray"/>
        </w:rPr>
        <w:t xml:space="preserve">Preference Ranking </w:t>
      </w:r>
      <w:r w:rsidR="00CB16B9" w:rsidRPr="00F34C74">
        <w:rPr>
          <w:rFonts w:asciiTheme="majorBidi" w:eastAsia="ArialUnicodeMS" w:hAnsiTheme="majorBidi" w:cstheme="majorBidi"/>
          <w:color w:val="000000" w:themeColor="text1"/>
          <w:sz w:val="24"/>
          <w:szCs w:val="22"/>
          <w:highlight w:val="lightGray"/>
        </w:rPr>
        <w:t>Organization</w:t>
      </w:r>
      <w:r w:rsidR="00F64022" w:rsidRPr="00F34C74">
        <w:rPr>
          <w:rFonts w:asciiTheme="majorBidi" w:eastAsia="ArialUnicodeMS" w:hAnsiTheme="majorBidi" w:cstheme="majorBidi"/>
          <w:color w:val="000000" w:themeColor="text1"/>
          <w:sz w:val="24"/>
          <w:szCs w:val="22"/>
          <w:highlight w:val="lightGray"/>
        </w:rPr>
        <w:t xml:space="preserve"> Method for Enrichment Evaluations (PROMETHEE)</w:t>
      </w:r>
      <w:r w:rsidR="00037771" w:rsidRPr="00F34C74">
        <w:rPr>
          <w:rFonts w:asciiTheme="majorBidi" w:hAnsiTheme="majorBidi" w:cstheme="majorBidi"/>
          <w:color w:val="000000" w:themeColor="text1"/>
          <w:sz w:val="24"/>
          <w:szCs w:val="22"/>
          <w:highlight w:val="lightGray"/>
        </w:rPr>
        <w:t>, ELECTRE</w:t>
      </w:r>
      <w:r w:rsidR="00151972" w:rsidRPr="00F34C74">
        <w:rPr>
          <w:rFonts w:asciiTheme="majorBidi" w:hAnsiTheme="majorBidi" w:cstheme="majorBidi"/>
          <w:color w:val="000000" w:themeColor="text1"/>
          <w:sz w:val="24"/>
          <w:szCs w:val="22"/>
          <w:highlight w:val="lightGray"/>
        </w:rPr>
        <w:t>,</w:t>
      </w:r>
      <w:r w:rsidR="00037771" w:rsidRPr="00F34C74">
        <w:rPr>
          <w:rFonts w:asciiTheme="majorBidi" w:hAnsiTheme="majorBidi" w:cstheme="majorBidi"/>
          <w:color w:val="000000" w:themeColor="text1"/>
          <w:sz w:val="24"/>
          <w:szCs w:val="22"/>
          <w:highlight w:val="lightGray"/>
        </w:rPr>
        <w:t xml:space="preserve"> and </w:t>
      </w:r>
      <w:r w:rsidR="006A7302" w:rsidRPr="00F34C74">
        <w:rPr>
          <w:rFonts w:asciiTheme="majorBidi" w:hAnsiTheme="majorBidi" w:cstheme="majorBidi"/>
          <w:color w:val="000000" w:themeColor="text1"/>
          <w:sz w:val="24"/>
          <w:szCs w:val="22"/>
          <w:highlight w:val="lightGray"/>
        </w:rPr>
        <w:t xml:space="preserve">MABAC </w:t>
      </w:r>
      <w:r w:rsidR="00037771" w:rsidRPr="00F34C74">
        <w:rPr>
          <w:rFonts w:asciiTheme="majorBidi" w:hAnsiTheme="majorBidi" w:cstheme="majorBidi"/>
          <w:color w:val="000000" w:themeColor="text1"/>
          <w:sz w:val="24"/>
          <w:szCs w:val="22"/>
          <w:highlight w:val="lightGray"/>
        </w:rPr>
        <w:t xml:space="preserve">to select suppliers and to compare the difference and applicability with </w:t>
      </w:r>
      <w:r w:rsidR="00151972" w:rsidRPr="00F34C74">
        <w:rPr>
          <w:rFonts w:asciiTheme="majorBidi" w:hAnsiTheme="majorBidi" w:cstheme="majorBidi"/>
          <w:color w:val="000000" w:themeColor="text1"/>
          <w:sz w:val="24"/>
          <w:szCs w:val="22"/>
          <w:highlight w:val="lightGray"/>
        </w:rPr>
        <w:t xml:space="preserve">the </w:t>
      </w:r>
      <w:r w:rsidR="00037771" w:rsidRPr="00F34C74">
        <w:rPr>
          <w:rFonts w:asciiTheme="majorBidi" w:hAnsiTheme="majorBidi" w:cstheme="majorBidi"/>
          <w:color w:val="000000" w:themeColor="text1"/>
          <w:sz w:val="24"/>
          <w:szCs w:val="22"/>
          <w:highlight w:val="lightGray"/>
        </w:rPr>
        <w:t>proposed model.</w:t>
      </w:r>
    </w:p>
    <w:p w:rsidR="007A424F" w:rsidRPr="00D84CC3" w:rsidRDefault="007A424F" w:rsidP="00200508">
      <w:pPr>
        <w:autoSpaceDE w:val="0"/>
        <w:autoSpaceDN w:val="0"/>
        <w:adjustRightInd w:val="0"/>
        <w:spacing w:after="0"/>
        <w:jc w:val="both"/>
        <w:rPr>
          <w:rFonts w:asciiTheme="majorBidi" w:hAnsiTheme="majorBidi" w:cstheme="majorBidi"/>
          <w:b/>
          <w:sz w:val="24"/>
          <w:szCs w:val="24"/>
        </w:rPr>
      </w:pPr>
      <w:r w:rsidRPr="00D84CC3">
        <w:rPr>
          <w:rFonts w:asciiTheme="majorBidi" w:hAnsiTheme="majorBidi" w:cstheme="majorBidi"/>
          <w:b/>
          <w:sz w:val="24"/>
          <w:szCs w:val="24"/>
        </w:rPr>
        <w:t>Appendix A</w:t>
      </w:r>
    </w:p>
    <w:p w:rsidR="007A424F" w:rsidRPr="00D84CC3" w:rsidRDefault="00126D1E" w:rsidP="00200508">
      <w:pPr>
        <w:autoSpaceDE w:val="0"/>
        <w:autoSpaceDN w:val="0"/>
        <w:adjustRightInd w:val="0"/>
        <w:spacing w:after="0"/>
        <w:jc w:val="both"/>
        <w:rPr>
          <w:rFonts w:asciiTheme="majorBidi" w:hAnsiTheme="majorBidi" w:cstheme="majorBidi"/>
          <w:sz w:val="24"/>
          <w:szCs w:val="24"/>
        </w:rPr>
      </w:pPr>
      <w:r>
        <w:rPr>
          <w:rFonts w:asciiTheme="majorBidi" w:hAnsiTheme="majorBidi" w:cstheme="majorBidi"/>
          <w:b/>
          <w:sz w:val="24"/>
          <w:szCs w:val="24"/>
        </w:rPr>
        <w:t>A.1. Proof of Theorem 4</w:t>
      </w:r>
      <w:r w:rsidR="007A424F" w:rsidRPr="00D84CC3">
        <w:rPr>
          <w:rFonts w:asciiTheme="majorBidi" w:hAnsiTheme="majorBidi" w:cstheme="majorBidi"/>
          <w:b/>
          <w:sz w:val="24"/>
          <w:szCs w:val="24"/>
        </w:rPr>
        <w:t>.1</w:t>
      </w:r>
    </w:p>
    <w:p w:rsidR="007A424F" w:rsidRPr="00D84CC3" w:rsidRDefault="007A424F" w:rsidP="00200508">
      <w:pPr>
        <w:autoSpaceDE w:val="0"/>
        <w:autoSpaceDN w:val="0"/>
        <w:adjustRightInd w:val="0"/>
        <w:spacing w:after="0"/>
        <w:jc w:val="both"/>
        <w:rPr>
          <w:rFonts w:asciiTheme="majorBidi" w:hAnsiTheme="majorBidi" w:cstheme="majorBidi"/>
          <w:sz w:val="24"/>
          <w:szCs w:val="24"/>
        </w:rPr>
      </w:pPr>
      <w:r w:rsidRPr="00D84CC3">
        <w:rPr>
          <w:rFonts w:asciiTheme="majorBidi" w:hAnsiTheme="majorBidi" w:cstheme="majorBidi"/>
          <w:b/>
          <w:sz w:val="24"/>
          <w:szCs w:val="24"/>
        </w:rPr>
        <w:t>(D1).</w:t>
      </w:r>
      <w:r w:rsidRPr="00D84CC3">
        <w:rPr>
          <w:rFonts w:asciiTheme="majorBidi" w:hAnsiTheme="majorBidi" w:cstheme="majorBidi"/>
          <w:sz w:val="24"/>
          <w:szCs w:val="24"/>
        </w:rPr>
        <w:t xml:space="preserve"> It is evident from Definition </w:t>
      </w:r>
      <w:r w:rsidR="003E2F7C">
        <w:rPr>
          <w:rFonts w:asciiTheme="majorBidi" w:hAnsiTheme="majorBidi" w:cstheme="majorBidi"/>
          <w:sz w:val="24"/>
          <w:szCs w:val="24"/>
        </w:rPr>
        <w:t>3</w:t>
      </w:r>
      <w:r w:rsidRPr="00D84CC3">
        <w:rPr>
          <w:rFonts w:asciiTheme="majorBidi" w:hAnsiTheme="majorBidi" w:cstheme="majorBidi"/>
          <w:sz w:val="24"/>
          <w:szCs w:val="24"/>
        </w:rPr>
        <w:t xml:space="preserve">.5 that </w:t>
      </w:r>
      <w:r w:rsidR="006A7302" w:rsidRPr="00D84CC3">
        <w:rPr>
          <w:rFonts w:asciiTheme="majorBidi" w:hAnsiTheme="majorBidi" w:cstheme="majorBidi"/>
          <w:position w:val="-14"/>
          <w:sz w:val="24"/>
          <w:szCs w:val="24"/>
        </w:rPr>
        <w:object w:dxaOrig="2020" w:dyaOrig="400">
          <v:shape id="_x0000_i1599" type="#_x0000_t75" style="width:100.5pt;height:21pt" o:ole="">
            <v:imagedata r:id="rId1091" o:title=""/>
          </v:shape>
          <o:OLEObject Type="Embed" ProgID="Equation.DSMT4" ShapeID="_x0000_i1599" DrawAspect="Content" ObjectID="_1674457367" r:id="rId1092"/>
        </w:object>
      </w:r>
    </w:p>
    <w:p w:rsidR="007A424F" w:rsidRPr="00D84CC3" w:rsidRDefault="007A424F" w:rsidP="00200508">
      <w:pPr>
        <w:autoSpaceDE w:val="0"/>
        <w:autoSpaceDN w:val="0"/>
        <w:adjustRightInd w:val="0"/>
        <w:spacing w:after="0"/>
        <w:jc w:val="both"/>
        <w:rPr>
          <w:rFonts w:asciiTheme="majorBidi" w:hAnsiTheme="majorBidi" w:cstheme="majorBidi"/>
          <w:sz w:val="24"/>
          <w:szCs w:val="24"/>
        </w:rPr>
      </w:pPr>
      <w:r w:rsidRPr="00D84CC3">
        <w:rPr>
          <w:rFonts w:asciiTheme="majorBidi" w:hAnsiTheme="majorBidi" w:cstheme="majorBidi"/>
          <w:b/>
          <w:sz w:val="24"/>
          <w:szCs w:val="24"/>
        </w:rPr>
        <w:t xml:space="preserve">(D2). </w:t>
      </w:r>
      <w:r w:rsidRPr="00D84CC3">
        <w:rPr>
          <w:rFonts w:asciiTheme="majorBidi" w:hAnsiTheme="majorBidi" w:cstheme="majorBidi"/>
          <w:sz w:val="24"/>
          <w:szCs w:val="24"/>
        </w:rPr>
        <w:t xml:space="preserve">It can easily be verified that </w:t>
      </w:r>
      <w:r w:rsidR="006A7302" w:rsidRPr="00D84CC3">
        <w:rPr>
          <w:rFonts w:asciiTheme="majorBidi" w:hAnsiTheme="majorBidi" w:cstheme="majorBidi"/>
          <w:position w:val="-14"/>
          <w:sz w:val="24"/>
          <w:szCs w:val="24"/>
        </w:rPr>
        <w:object w:dxaOrig="1219" w:dyaOrig="400">
          <v:shape id="_x0000_i1600" type="#_x0000_t75" style="width:60.75pt;height:21pt" o:ole="">
            <v:imagedata r:id="rId1093" o:title=""/>
          </v:shape>
          <o:OLEObject Type="Embed" ProgID="Equation.DSMT4" ShapeID="_x0000_i1600" DrawAspect="Content" ObjectID="_1674457368" r:id="rId1094"/>
        </w:object>
      </w:r>
      <w:r w:rsidR="00CB16B9">
        <w:rPr>
          <w:rFonts w:asciiTheme="majorBidi" w:hAnsiTheme="majorBidi" w:cstheme="majorBidi"/>
          <w:position w:val="-14"/>
          <w:sz w:val="24"/>
          <w:szCs w:val="24"/>
        </w:rPr>
        <w:t xml:space="preserve"> </w:t>
      </w:r>
      <w:proofErr w:type="spellStart"/>
      <w:r w:rsidRPr="00D84CC3">
        <w:rPr>
          <w:rFonts w:asciiTheme="majorBidi" w:hAnsiTheme="majorBidi" w:cstheme="majorBidi"/>
          <w:sz w:val="24"/>
          <w:szCs w:val="24"/>
        </w:rPr>
        <w:t>i</w:t>
      </w:r>
      <w:r w:rsidR="006A7302" w:rsidRPr="00D84CC3">
        <w:rPr>
          <w:rFonts w:asciiTheme="majorBidi" w:hAnsiTheme="majorBidi" w:cstheme="majorBidi"/>
          <w:color w:val="000000" w:themeColor="text1"/>
          <w:sz w:val="24"/>
          <w:szCs w:val="24"/>
          <w:lang w:val="en-IN" w:eastAsia="en-IN"/>
        </w:rPr>
        <w:t>f</w:t>
      </w:r>
      <w:r w:rsidRPr="00D84CC3">
        <w:rPr>
          <w:rFonts w:asciiTheme="majorBidi" w:hAnsiTheme="majorBidi" w:cstheme="majorBidi"/>
          <w:color w:val="000000" w:themeColor="text1"/>
          <w:sz w:val="24"/>
          <w:szCs w:val="24"/>
          <w:lang w:val="en-IN" w:eastAsia="en-IN"/>
        </w:rPr>
        <w:t>f</w:t>
      </w:r>
      <w:proofErr w:type="spellEnd"/>
      <w:r w:rsidR="00CB16B9">
        <w:rPr>
          <w:rFonts w:asciiTheme="majorBidi" w:hAnsiTheme="majorBidi" w:cstheme="majorBidi"/>
          <w:color w:val="000000" w:themeColor="text1"/>
          <w:sz w:val="24"/>
          <w:szCs w:val="24"/>
          <w:lang w:val="en-IN" w:eastAsia="en-IN"/>
        </w:rPr>
        <w:t xml:space="preserve"> </w:t>
      </w:r>
      <w:r w:rsidRPr="00D84CC3">
        <w:rPr>
          <w:rFonts w:asciiTheme="majorBidi" w:hAnsiTheme="majorBidi" w:cstheme="majorBidi"/>
          <w:color w:val="000000" w:themeColor="text1"/>
          <w:position w:val="-10"/>
          <w:sz w:val="24"/>
          <w:szCs w:val="24"/>
          <w:lang w:val="en-IN" w:eastAsia="en-IN"/>
        </w:rPr>
        <w:object w:dxaOrig="600" w:dyaOrig="320">
          <v:shape id="_x0000_i1601" type="#_x0000_t75" style="width:30pt;height:15.75pt" o:ole="">
            <v:imagedata r:id="rId1095" o:title=""/>
          </v:shape>
          <o:OLEObject Type="Embed" ProgID="Equation.DSMT4" ShapeID="_x0000_i1601" DrawAspect="Content" ObjectID="_1674457369" r:id="rId1096"/>
        </w:object>
      </w:r>
    </w:p>
    <w:p w:rsidR="007A424F" w:rsidRPr="00D84CC3" w:rsidRDefault="007A424F" w:rsidP="00200508">
      <w:pPr>
        <w:autoSpaceDE w:val="0"/>
        <w:autoSpaceDN w:val="0"/>
        <w:adjustRightInd w:val="0"/>
        <w:spacing w:after="0"/>
        <w:jc w:val="both"/>
        <w:rPr>
          <w:rFonts w:asciiTheme="majorBidi" w:hAnsiTheme="majorBidi" w:cstheme="majorBidi"/>
          <w:sz w:val="24"/>
          <w:szCs w:val="24"/>
        </w:rPr>
      </w:pPr>
      <w:r w:rsidRPr="00D84CC3">
        <w:rPr>
          <w:rFonts w:asciiTheme="majorBidi" w:hAnsiTheme="majorBidi" w:cstheme="majorBidi"/>
          <w:b/>
          <w:sz w:val="24"/>
          <w:szCs w:val="24"/>
        </w:rPr>
        <w:t xml:space="preserve">(D3). </w:t>
      </w:r>
      <w:r w:rsidR="00C4588A">
        <w:rPr>
          <w:rFonts w:asciiTheme="majorBidi" w:hAnsiTheme="majorBidi" w:cstheme="majorBidi"/>
          <w:sz w:val="24"/>
          <w:szCs w:val="24"/>
        </w:rPr>
        <w:t>From (13</w:t>
      </w:r>
      <w:r w:rsidRPr="00D84CC3">
        <w:rPr>
          <w:rFonts w:asciiTheme="majorBidi" w:hAnsiTheme="majorBidi" w:cstheme="majorBidi"/>
          <w:sz w:val="24"/>
          <w:szCs w:val="24"/>
        </w:rPr>
        <w:t xml:space="preserve">), it is also evident that </w:t>
      </w:r>
      <w:r w:rsidR="006A7302" w:rsidRPr="00D84CC3">
        <w:rPr>
          <w:rFonts w:asciiTheme="majorBidi" w:hAnsiTheme="majorBidi" w:cstheme="majorBidi"/>
          <w:position w:val="-16"/>
          <w:sz w:val="24"/>
          <w:szCs w:val="24"/>
        </w:rPr>
        <w:object w:dxaOrig="4900" w:dyaOrig="440">
          <v:shape id="_x0000_i1602" type="#_x0000_t75" style="width:244.5pt;height:21.75pt" o:ole="">
            <v:imagedata r:id="rId1097" o:title=""/>
          </v:shape>
          <o:OLEObject Type="Embed" ProgID="Equation.DSMT4" ShapeID="_x0000_i1602" DrawAspect="Content" ObjectID="_1674457370" r:id="rId1098"/>
        </w:object>
      </w:r>
    </w:p>
    <w:p w:rsidR="007A424F" w:rsidRPr="00D84CC3" w:rsidRDefault="007A424F" w:rsidP="00200508">
      <w:pPr>
        <w:autoSpaceDE w:val="0"/>
        <w:autoSpaceDN w:val="0"/>
        <w:adjustRightInd w:val="0"/>
        <w:spacing w:after="0"/>
        <w:jc w:val="both"/>
        <w:rPr>
          <w:rFonts w:asciiTheme="majorBidi" w:hAnsiTheme="majorBidi" w:cstheme="majorBidi"/>
          <w:sz w:val="24"/>
          <w:szCs w:val="24"/>
        </w:rPr>
      </w:pPr>
      <w:r w:rsidRPr="00D84CC3">
        <w:rPr>
          <w:rFonts w:asciiTheme="majorBidi" w:hAnsiTheme="majorBidi" w:cstheme="majorBidi"/>
          <w:b/>
          <w:sz w:val="24"/>
          <w:szCs w:val="24"/>
        </w:rPr>
        <w:t xml:space="preserve">(D4). </w:t>
      </w:r>
      <w:r w:rsidRPr="00D84CC3">
        <w:rPr>
          <w:rFonts w:asciiTheme="majorBidi" w:hAnsiTheme="majorBidi" w:cstheme="majorBidi"/>
          <w:sz w:val="24"/>
          <w:szCs w:val="24"/>
        </w:rPr>
        <w:t xml:space="preserve">As </w:t>
      </w:r>
      <w:r w:rsidRPr="00D84CC3">
        <w:rPr>
          <w:rFonts w:asciiTheme="majorBidi" w:hAnsiTheme="majorBidi" w:cstheme="majorBidi"/>
          <w:position w:val="-12"/>
          <w:sz w:val="24"/>
          <w:szCs w:val="24"/>
        </w:rPr>
        <w:object w:dxaOrig="2140" w:dyaOrig="360">
          <v:shape id="_x0000_i1603" type="#_x0000_t75" style="width:107.25pt;height:18.75pt" o:ole="">
            <v:imagedata r:id="rId1099" o:title=""/>
          </v:shape>
          <o:OLEObject Type="Embed" ProgID="Equation.DSMT4" ShapeID="_x0000_i1603" DrawAspect="Content" ObjectID="_1674457371" r:id="rId1100"/>
        </w:object>
      </w:r>
      <w:r w:rsidRPr="00D84CC3">
        <w:rPr>
          <w:rFonts w:asciiTheme="majorBidi" w:hAnsiTheme="majorBidi" w:cstheme="majorBidi"/>
          <w:position w:val="-10"/>
          <w:sz w:val="24"/>
          <w:szCs w:val="24"/>
        </w:rPr>
        <w:object w:dxaOrig="1320" w:dyaOrig="320">
          <v:shape id="_x0000_i1604" type="#_x0000_t75" style="width:66.75pt;height:15.75pt" o:ole="">
            <v:imagedata r:id="rId1101" o:title=""/>
          </v:shape>
          <o:OLEObject Type="Embed" ProgID="Equation.DSMT4" ShapeID="_x0000_i1604" DrawAspect="Content" ObjectID="_1674457372" r:id="rId1102"/>
        </w:object>
      </w:r>
      <w:r w:rsidRPr="00D84CC3">
        <w:rPr>
          <w:rFonts w:asciiTheme="majorBidi" w:hAnsiTheme="majorBidi" w:cstheme="majorBidi"/>
          <w:sz w:val="24"/>
          <w:szCs w:val="24"/>
        </w:rPr>
        <w:t xml:space="preserve"> then, we have  </w:t>
      </w:r>
      <w:r w:rsidR="006A7302" w:rsidRPr="00D84CC3">
        <w:rPr>
          <w:rFonts w:asciiTheme="majorBidi" w:hAnsiTheme="majorBidi" w:cstheme="majorBidi"/>
          <w:position w:val="-14"/>
          <w:sz w:val="24"/>
          <w:szCs w:val="24"/>
        </w:rPr>
        <w:object w:dxaOrig="1240" w:dyaOrig="400">
          <v:shape id="_x0000_i1605" type="#_x0000_t75" style="width:62.25pt;height:21pt" o:ole="">
            <v:imagedata r:id="rId1103" o:title=""/>
          </v:shape>
          <o:OLEObject Type="Embed" ProgID="Equation.DSMT4" ShapeID="_x0000_i1605" DrawAspect="Content" ObjectID="_1674457373" r:id="rId1104"/>
        </w:object>
      </w:r>
      <w:r w:rsidR="00CB16B9">
        <w:rPr>
          <w:rFonts w:asciiTheme="majorBidi" w:hAnsiTheme="majorBidi" w:cstheme="majorBidi"/>
          <w:position w:val="-14"/>
          <w:sz w:val="24"/>
          <w:szCs w:val="24"/>
        </w:rPr>
        <w:t xml:space="preserve"> </w:t>
      </w:r>
      <w:r w:rsidRPr="00D84CC3">
        <w:rPr>
          <w:rFonts w:asciiTheme="majorBidi" w:hAnsiTheme="majorBidi" w:cstheme="majorBidi"/>
          <w:sz w:val="24"/>
          <w:szCs w:val="24"/>
        </w:rPr>
        <w:t xml:space="preserve">and  </w:t>
      </w:r>
      <w:r w:rsidR="006A7302" w:rsidRPr="00D84CC3">
        <w:rPr>
          <w:rFonts w:asciiTheme="majorBidi" w:hAnsiTheme="majorBidi" w:cstheme="majorBidi"/>
          <w:position w:val="-14"/>
          <w:sz w:val="24"/>
          <w:szCs w:val="24"/>
        </w:rPr>
        <w:object w:dxaOrig="1240" w:dyaOrig="400">
          <v:shape id="_x0000_i1606" type="#_x0000_t75" style="width:62.25pt;height:21pt" o:ole="">
            <v:imagedata r:id="rId1105" o:title=""/>
          </v:shape>
          <o:OLEObject Type="Embed" ProgID="Equation.DSMT4" ShapeID="_x0000_i1606" DrawAspect="Content" ObjectID="_1674457374" r:id="rId1106"/>
        </w:object>
      </w:r>
      <w:r w:rsidR="00CB16B9">
        <w:rPr>
          <w:rFonts w:asciiTheme="majorBidi" w:hAnsiTheme="majorBidi" w:cstheme="majorBidi"/>
          <w:position w:val="-14"/>
          <w:sz w:val="24"/>
          <w:szCs w:val="24"/>
        </w:rPr>
        <w:t xml:space="preserve"> </w:t>
      </w:r>
      <w:proofErr w:type="spellStart"/>
      <w:r w:rsidRPr="00D84CC3">
        <w:rPr>
          <w:rFonts w:asciiTheme="majorBidi" w:hAnsiTheme="majorBidi" w:cstheme="majorBidi"/>
          <w:sz w:val="24"/>
          <w:szCs w:val="24"/>
        </w:rPr>
        <w:t>iff</w:t>
      </w:r>
      <w:proofErr w:type="spellEnd"/>
      <w:r w:rsidRPr="00D84CC3">
        <w:rPr>
          <w:rFonts w:asciiTheme="majorBidi" w:hAnsiTheme="majorBidi" w:cstheme="majorBidi"/>
          <w:position w:val="-10"/>
          <w:sz w:val="24"/>
          <w:szCs w:val="24"/>
        </w:rPr>
        <w:object w:dxaOrig="620" w:dyaOrig="320">
          <v:shape id="_x0000_i1607" type="#_x0000_t75" style="width:30.75pt;height:15.75pt" o:ole="">
            <v:imagedata r:id="rId1107" o:title=""/>
          </v:shape>
          <o:OLEObject Type="Embed" ProgID="Equation.DSMT4" ShapeID="_x0000_i1607" DrawAspect="Content" ObjectID="_1674457375" r:id="rId1108"/>
        </w:object>
      </w:r>
      <w:r w:rsidR="00CB16B9">
        <w:rPr>
          <w:rFonts w:asciiTheme="majorBidi" w:hAnsiTheme="majorBidi" w:cstheme="majorBidi"/>
          <w:position w:val="-10"/>
          <w:sz w:val="24"/>
          <w:szCs w:val="24"/>
        </w:rPr>
        <w:t xml:space="preserve"> </w:t>
      </w:r>
      <w:proofErr w:type="gramStart"/>
      <w:r w:rsidRPr="00D84CC3">
        <w:rPr>
          <w:rFonts w:asciiTheme="majorBidi" w:hAnsiTheme="majorBidi" w:cstheme="majorBidi"/>
          <w:sz w:val="24"/>
          <w:szCs w:val="24"/>
        </w:rPr>
        <w:t>The</w:t>
      </w:r>
      <w:proofErr w:type="gramEnd"/>
      <w:r w:rsidRPr="00D84CC3">
        <w:rPr>
          <w:rFonts w:asciiTheme="majorBidi" w:hAnsiTheme="majorBidi" w:cstheme="majorBidi"/>
          <w:sz w:val="24"/>
          <w:szCs w:val="24"/>
        </w:rPr>
        <w:t xml:space="preserve"> measure </w:t>
      </w:r>
      <w:r w:rsidR="006A7302" w:rsidRPr="00D84CC3">
        <w:rPr>
          <w:rFonts w:asciiTheme="majorBidi" w:hAnsiTheme="majorBidi" w:cstheme="majorBidi"/>
          <w:position w:val="-14"/>
          <w:sz w:val="24"/>
          <w:szCs w:val="24"/>
        </w:rPr>
        <w:object w:dxaOrig="900" w:dyaOrig="400">
          <v:shape id="_x0000_i1608" type="#_x0000_t75" style="width:46.5pt;height:21pt" o:ole="">
            <v:imagedata r:id="rId1109" o:title=""/>
          </v:shape>
          <o:OLEObject Type="Embed" ProgID="Equation.DSMT4" ShapeID="_x0000_i1608" DrawAspect="Content" ObjectID="_1674457376" r:id="rId1110"/>
        </w:object>
      </w:r>
      <w:r w:rsidR="00CB16B9">
        <w:rPr>
          <w:rFonts w:asciiTheme="majorBidi" w:hAnsiTheme="majorBidi" w:cstheme="majorBidi"/>
          <w:position w:val="-14"/>
          <w:sz w:val="24"/>
          <w:szCs w:val="24"/>
        </w:rPr>
        <w:t xml:space="preserve"> </w:t>
      </w:r>
      <w:r w:rsidRPr="00D84CC3">
        <w:rPr>
          <w:rFonts w:asciiTheme="majorBidi" w:hAnsiTheme="majorBidi" w:cstheme="majorBidi"/>
          <w:sz w:val="24"/>
          <w:szCs w:val="24"/>
        </w:rPr>
        <w:t xml:space="preserve">attains the maximum value when </w:t>
      </w:r>
      <w:r w:rsidRPr="00D84CC3">
        <w:rPr>
          <w:rFonts w:asciiTheme="majorBidi" w:hAnsiTheme="majorBidi" w:cstheme="majorBidi"/>
          <w:position w:val="-18"/>
          <w:sz w:val="24"/>
          <w:szCs w:val="24"/>
        </w:rPr>
        <w:object w:dxaOrig="4900" w:dyaOrig="480">
          <v:shape id="_x0000_i1609" type="#_x0000_t75" style="width:222.75pt;height:23.25pt" o:ole="">
            <v:imagedata r:id="rId1111" o:title=""/>
          </v:shape>
          <o:OLEObject Type="Embed" ProgID="Equation.DSMT4" ShapeID="_x0000_i1609" DrawAspect="Content" ObjectID="_1674457377" r:id="rId1112"/>
        </w:object>
      </w:r>
      <w:r w:rsidR="00CB16B9">
        <w:rPr>
          <w:rFonts w:asciiTheme="majorBidi" w:hAnsiTheme="majorBidi" w:cstheme="majorBidi"/>
          <w:position w:val="-18"/>
          <w:sz w:val="24"/>
          <w:szCs w:val="24"/>
        </w:rPr>
        <w:t xml:space="preserve"> </w:t>
      </w:r>
      <w:r w:rsidRPr="00D84CC3">
        <w:rPr>
          <w:rFonts w:asciiTheme="majorBidi" w:hAnsiTheme="majorBidi" w:cstheme="majorBidi"/>
          <w:sz w:val="24"/>
          <w:szCs w:val="24"/>
        </w:rPr>
        <w:t xml:space="preserve">and </w:t>
      </w:r>
      <w:r w:rsidRPr="00D84CC3">
        <w:rPr>
          <w:rFonts w:asciiTheme="majorBidi" w:hAnsiTheme="majorBidi" w:cstheme="majorBidi"/>
          <w:position w:val="-18"/>
          <w:sz w:val="24"/>
          <w:szCs w:val="24"/>
        </w:rPr>
        <w:object w:dxaOrig="4940" w:dyaOrig="480">
          <v:shape id="_x0000_i1610" type="#_x0000_t75" style="width:211.5pt;height:23.25pt" o:ole="">
            <v:imagedata r:id="rId1113" o:title=""/>
          </v:shape>
          <o:OLEObject Type="Embed" ProgID="Equation.DSMT4" ShapeID="_x0000_i1610" DrawAspect="Content" ObjectID="_1674457378" r:id="rId1114"/>
        </w:object>
      </w:r>
      <w:r w:rsidRPr="00D84CC3">
        <w:rPr>
          <w:rFonts w:asciiTheme="majorBidi" w:hAnsiTheme="majorBidi" w:cstheme="majorBidi"/>
          <w:sz w:val="24"/>
          <w:szCs w:val="24"/>
        </w:rPr>
        <w:t xml:space="preserve"> which follows that </w:t>
      </w:r>
      <w:r w:rsidR="006A7302" w:rsidRPr="00D84CC3">
        <w:rPr>
          <w:rFonts w:asciiTheme="majorBidi" w:hAnsiTheme="majorBidi" w:cstheme="majorBidi"/>
          <w:position w:val="-14"/>
          <w:sz w:val="24"/>
          <w:szCs w:val="24"/>
        </w:rPr>
        <w:object w:dxaOrig="1700" w:dyaOrig="400">
          <v:shape id="_x0000_i1611" type="#_x0000_t75" style="width:89.25pt;height:21.75pt" o:ole="">
            <v:imagedata r:id="rId1115" o:title=""/>
          </v:shape>
          <o:OLEObject Type="Embed" ProgID="Equation.DSMT4" ShapeID="_x0000_i1611" DrawAspect="Content" ObjectID="_1674457379" r:id="rId1116"/>
        </w:object>
      </w:r>
      <w:r w:rsidRPr="00D84CC3">
        <w:rPr>
          <w:rFonts w:asciiTheme="majorBidi" w:hAnsiTheme="majorBidi" w:cstheme="majorBidi"/>
          <w:sz w:val="24"/>
          <w:szCs w:val="24"/>
        </w:rPr>
        <w:t xml:space="preserve"> Therefore, </w:t>
      </w:r>
      <w:r w:rsidR="006A7302" w:rsidRPr="00D84CC3">
        <w:rPr>
          <w:rFonts w:asciiTheme="majorBidi" w:hAnsiTheme="majorBidi" w:cstheme="majorBidi"/>
          <w:position w:val="-14"/>
          <w:sz w:val="24"/>
          <w:szCs w:val="24"/>
        </w:rPr>
        <w:object w:dxaOrig="1600" w:dyaOrig="400">
          <v:shape id="_x0000_i1612" type="#_x0000_t75" style="width:78.75pt;height:21.75pt" o:ole="">
            <v:imagedata r:id="rId1117" o:title=""/>
          </v:shape>
          <o:OLEObject Type="Embed" ProgID="Equation.DSMT4" ShapeID="_x0000_i1612" DrawAspect="Content" ObjectID="_1674457380" r:id="rId1118"/>
        </w:object>
      </w:r>
    </w:p>
    <w:p w:rsidR="007A424F" w:rsidRPr="00D84CC3" w:rsidRDefault="007A424F" w:rsidP="007E3E2D">
      <w:pPr>
        <w:autoSpaceDE w:val="0"/>
        <w:autoSpaceDN w:val="0"/>
        <w:adjustRightInd w:val="0"/>
        <w:spacing w:after="0" w:line="240" w:lineRule="auto"/>
        <w:jc w:val="both"/>
        <w:rPr>
          <w:rFonts w:asciiTheme="majorBidi" w:hAnsiTheme="majorBidi" w:cstheme="majorBidi"/>
          <w:sz w:val="24"/>
          <w:szCs w:val="24"/>
        </w:rPr>
      </w:pPr>
      <w:r w:rsidRPr="00D84CC3">
        <w:rPr>
          <w:rFonts w:asciiTheme="majorBidi" w:hAnsiTheme="majorBidi" w:cstheme="majorBidi"/>
          <w:b/>
          <w:sz w:val="24"/>
          <w:szCs w:val="24"/>
        </w:rPr>
        <w:t>(D5).</w:t>
      </w:r>
      <w:r w:rsidRPr="00D84CC3">
        <w:rPr>
          <w:rFonts w:asciiTheme="majorBidi" w:hAnsiTheme="majorBidi" w:cstheme="majorBidi"/>
          <w:sz w:val="24"/>
          <w:szCs w:val="24"/>
        </w:rPr>
        <w:t xml:space="preserve"> Consider </w:t>
      </w:r>
      <w:r w:rsidR="00CB16B9" w:rsidRPr="00D84CC3">
        <w:rPr>
          <w:rFonts w:asciiTheme="majorBidi" w:hAnsiTheme="majorBidi" w:cstheme="majorBidi"/>
          <w:position w:val="-10"/>
          <w:sz w:val="24"/>
          <w:szCs w:val="24"/>
        </w:rPr>
        <w:object w:dxaOrig="1120" w:dyaOrig="320">
          <v:shape id="_x0000_i1613" type="#_x0000_t75" style="width:61.5pt;height:15.75pt" o:ole="">
            <v:imagedata r:id="rId1119" o:title=""/>
          </v:shape>
          <o:OLEObject Type="Embed" ProgID="Equation.DSMT4" ShapeID="_x0000_i1613" DrawAspect="Content" ObjectID="_1674457381" r:id="rId1120"/>
        </w:object>
      </w:r>
      <w:r w:rsidRPr="00D84CC3">
        <w:rPr>
          <w:rFonts w:asciiTheme="majorBidi" w:hAnsiTheme="majorBidi" w:cstheme="majorBidi"/>
          <w:sz w:val="24"/>
          <w:szCs w:val="24"/>
        </w:rPr>
        <w:t xml:space="preserve"> then </w:t>
      </w:r>
      <w:r w:rsidRPr="00D84CC3">
        <w:rPr>
          <w:rFonts w:asciiTheme="majorBidi" w:hAnsiTheme="majorBidi" w:cstheme="majorBidi"/>
          <w:position w:val="-12"/>
          <w:sz w:val="24"/>
          <w:szCs w:val="24"/>
        </w:rPr>
        <w:object w:dxaOrig="5100" w:dyaOrig="380">
          <v:shape id="_x0000_i1614" type="#_x0000_t75" style="width:281.25pt;height:19.5pt" o:ole="">
            <v:imagedata r:id="rId1121" o:title=""/>
          </v:shape>
          <o:OLEObject Type="Embed" ProgID="Equation.DSMT4" ShapeID="_x0000_i1614" DrawAspect="Content" ObjectID="_1674457382" r:id="rId1122"/>
        </w:object>
      </w:r>
      <w:r w:rsidRPr="00D84CC3">
        <w:rPr>
          <w:rFonts w:asciiTheme="majorBidi" w:hAnsiTheme="majorBidi" w:cstheme="majorBidi"/>
          <w:position w:val="-12"/>
          <w:sz w:val="24"/>
          <w:szCs w:val="24"/>
        </w:rPr>
        <w:object w:dxaOrig="2340" w:dyaOrig="380">
          <v:shape id="_x0000_i1615" type="#_x0000_t75" style="width:114.75pt;height:19.5pt" o:ole="">
            <v:imagedata r:id="rId1123" o:title=""/>
          </v:shape>
          <o:OLEObject Type="Embed" ProgID="Equation.DSMT4" ShapeID="_x0000_i1615" DrawAspect="Content" ObjectID="_1674457383" r:id="rId1124"/>
        </w:object>
      </w:r>
      <w:r w:rsidRPr="00D84CC3">
        <w:rPr>
          <w:rFonts w:asciiTheme="majorBidi" w:hAnsiTheme="majorBidi" w:cstheme="majorBidi"/>
          <w:sz w:val="24"/>
          <w:szCs w:val="24"/>
        </w:rPr>
        <w:t xml:space="preserve"> and </w:t>
      </w:r>
      <w:r w:rsidRPr="00D84CC3">
        <w:rPr>
          <w:rFonts w:asciiTheme="majorBidi" w:hAnsiTheme="majorBidi" w:cstheme="majorBidi"/>
          <w:position w:val="-12"/>
          <w:sz w:val="24"/>
          <w:szCs w:val="24"/>
        </w:rPr>
        <w:object w:dxaOrig="2380" w:dyaOrig="380">
          <v:shape id="_x0000_i1616" type="#_x0000_t75" style="width:131.25pt;height:19.5pt" o:ole="">
            <v:imagedata r:id="rId1125" o:title=""/>
          </v:shape>
          <o:OLEObject Type="Embed" ProgID="Equation.DSMT4" ShapeID="_x0000_i1616" DrawAspect="Content" ObjectID="_1674457384" r:id="rId1126"/>
        </w:object>
      </w:r>
    </w:p>
    <w:p w:rsidR="007A424F" w:rsidRPr="00D84CC3" w:rsidRDefault="007A424F" w:rsidP="007E3E2D">
      <w:pPr>
        <w:autoSpaceDE w:val="0"/>
        <w:autoSpaceDN w:val="0"/>
        <w:adjustRightInd w:val="0"/>
        <w:spacing w:after="0" w:line="240" w:lineRule="auto"/>
        <w:jc w:val="both"/>
        <w:rPr>
          <w:rFonts w:asciiTheme="majorBidi" w:hAnsiTheme="majorBidi" w:cstheme="majorBidi"/>
          <w:sz w:val="24"/>
          <w:szCs w:val="24"/>
        </w:rPr>
      </w:pPr>
      <w:r w:rsidRPr="00D84CC3">
        <w:rPr>
          <w:rFonts w:asciiTheme="majorBidi" w:hAnsiTheme="majorBidi" w:cstheme="majorBidi"/>
          <w:sz w:val="24"/>
          <w:szCs w:val="24"/>
        </w:rPr>
        <w:t>Now,</w:t>
      </w:r>
    </w:p>
    <w:p w:rsidR="007A424F" w:rsidRPr="00D84CC3" w:rsidRDefault="00CB16B9" w:rsidP="007E3E2D">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position w:val="-28"/>
          <w:sz w:val="24"/>
          <w:szCs w:val="24"/>
        </w:rPr>
        <w:t xml:space="preserve">   </w:t>
      </w:r>
      <w:r w:rsidR="007A424F" w:rsidRPr="00D84CC3">
        <w:rPr>
          <w:rFonts w:asciiTheme="majorBidi" w:hAnsiTheme="majorBidi" w:cstheme="majorBidi"/>
          <w:position w:val="-28"/>
          <w:sz w:val="24"/>
          <w:szCs w:val="24"/>
        </w:rPr>
        <w:object w:dxaOrig="5240" w:dyaOrig="740">
          <v:shape id="_x0000_i1617" type="#_x0000_t75" style="width:261.75pt;height:37.5pt" o:ole="">
            <v:imagedata r:id="rId1127" o:title=""/>
          </v:shape>
          <o:OLEObject Type="Embed" ProgID="Equation.DSMT4" ShapeID="_x0000_i1617" DrawAspect="Content" ObjectID="_1674457385" r:id="rId1128"/>
        </w:object>
      </w:r>
    </w:p>
    <w:p w:rsidR="007A424F" w:rsidRPr="00D84CC3" w:rsidRDefault="007A424F" w:rsidP="007E3E2D">
      <w:pPr>
        <w:autoSpaceDE w:val="0"/>
        <w:autoSpaceDN w:val="0"/>
        <w:adjustRightInd w:val="0"/>
        <w:spacing w:after="0" w:line="240" w:lineRule="auto"/>
        <w:jc w:val="right"/>
        <w:rPr>
          <w:rFonts w:asciiTheme="majorBidi" w:hAnsiTheme="majorBidi" w:cstheme="majorBidi"/>
          <w:sz w:val="24"/>
          <w:szCs w:val="24"/>
        </w:rPr>
      </w:pPr>
      <w:r w:rsidRPr="00D84CC3">
        <w:rPr>
          <w:rFonts w:asciiTheme="majorBidi" w:hAnsiTheme="majorBidi" w:cstheme="majorBidi"/>
          <w:position w:val="-28"/>
          <w:sz w:val="24"/>
          <w:szCs w:val="24"/>
        </w:rPr>
        <w:object w:dxaOrig="7040" w:dyaOrig="740">
          <v:shape id="_x0000_i1618" type="#_x0000_t75" style="width:351.75pt;height:37.5pt" o:ole="">
            <v:imagedata r:id="rId1129" o:title=""/>
          </v:shape>
          <o:OLEObject Type="Embed" ProgID="Equation.DSMT4" ShapeID="_x0000_i1618" DrawAspect="Content" ObjectID="_1674457386" r:id="rId1130"/>
        </w:object>
      </w:r>
      <w:r w:rsidRPr="00D84CC3">
        <w:rPr>
          <w:rFonts w:asciiTheme="majorBidi" w:hAnsiTheme="majorBidi" w:cstheme="majorBidi"/>
          <w:sz w:val="24"/>
          <w:szCs w:val="24"/>
        </w:rPr>
        <w:t xml:space="preserve">              (A1)</w:t>
      </w:r>
    </w:p>
    <w:p w:rsidR="007A424F" w:rsidRPr="00D84CC3" w:rsidRDefault="007A424F" w:rsidP="007E3E2D">
      <w:pPr>
        <w:autoSpaceDE w:val="0"/>
        <w:autoSpaceDN w:val="0"/>
        <w:adjustRightInd w:val="0"/>
        <w:spacing w:after="0" w:line="240" w:lineRule="auto"/>
        <w:jc w:val="right"/>
        <w:rPr>
          <w:rFonts w:asciiTheme="majorBidi" w:hAnsiTheme="majorBidi" w:cstheme="majorBidi"/>
          <w:sz w:val="24"/>
          <w:szCs w:val="24"/>
        </w:rPr>
      </w:pPr>
      <w:r w:rsidRPr="00D84CC3">
        <w:rPr>
          <w:rFonts w:asciiTheme="majorBidi" w:hAnsiTheme="majorBidi" w:cstheme="majorBidi"/>
          <w:sz w:val="24"/>
          <w:szCs w:val="24"/>
        </w:rPr>
        <w:t xml:space="preserve">Let </w:t>
      </w:r>
      <w:r w:rsidRPr="00D84CC3">
        <w:rPr>
          <w:rFonts w:asciiTheme="majorBidi" w:hAnsiTheme="majorBidi" w:cstheme="majorBidi"/>
          <w:position w:val="-14"/>
          <w:sz w:val="24"/>
          <w:szCs w:val="24"/>
        </w:rPr>
        <w:object w:dxaOrig="1740" w:dyaOrig="400">
          <v:shape id="_x0000_i1619" type="#_x0000_t75" style="width:87pt;height:20.25pt" o:ole="">
            <v:imagedata r:id="rId1131" o:title=""/>
          </v:shape>
          <o:OLEObject Type="Embed" ProgID="Equation.DSMT4" ShapeID="_x0000_i1619" DrawAspect="Content" ObjectID="_1674457387" r:id="rId1132"/>
        </w:object>
      </w:r>
      <w:r w:rsidRPr="00D84CC3">
        <w:rPr>
          <w:rFonts w:asciiTheme="majorBidi" w:hAnsiTheme="majorBidi" w:cstheme="majorBidi"/>
          <w:sz w:val="24"/>
          <w:szCs w:val="24"/>
        </w:rPr>
        <w:t xml:space="preserve"> then </w:t>
      </w:r>
      <w:r w:rsidRPr="00D84CC3">
        <w:rPr>
          <w:rFonts w:asciiTheme="majorBidi" w:hAnsiTheme="majorBidi" w:cstheme="majorBidi"/>
          <w:position w:val="-16"/>
          <w:sz w:val="24"/>
          <w:szCs w:val="24"/>
        </w:rPr>
        <w:object w:dxaOrig="1600" w:dyaOrig="440">
          <v:shape id="_x0000_i1620" type="#_x0000_t75" style="width:79.5pt;height:23.25pt" o:ole="">
            <v:imagedata r:id="rId1133" o:title=""/>
          </v:shape>
          <o:OLEObject Type="Embed" ProgID="Equation.DSMT4" ShapeID="_x0000_i1620" DrawAspect="Content" ObjectID="_1674457388" r:id="rId1134"/>
        </w:object>
      </w:r>
      <w:r w:rsidRPr="00D84CC3">
        <w:rPr>
          <w:rFonts w:asciiTheme="majorBidi" w:hAnsiTheme="majorBidi" w:cstheme="majorBidi"/>
          <w:sz w:val="24"/>
          <w:szCs w:val="24"/>
        </w:rPr>
        <w:t xml:space="preserve">                                                                             (A2)</w:t>
      </w:r>
    </w:p>
    <w:p w:rsidR="007A424F" w:rsidRPr="00D84CC3" w:rsidRDefault="007A424F" w:rsidP="007E3E2D">
      <w:pPr>
        <w:autoSpaceDE w:val="0"/>
        <w:autoSpaceDN w:val="0"/>
        <w:adjustRightInd w:val="0"/>
        <w:spacing w:after="0" w:line="240" w:lineRule="auto"/>
        <w:jc w:val="both"/>
        <w:rPr>
          <w:rFonts w:asciiTheme="majorBidi" w:hAnsiTheme="majorBidi" w:cstheme="majorBidi"/>
          <w:sz w:val="24"/>
          <w:szCs w:val="24"/>
        </w:rPr>
      </w:pPr>
      <w:r w:rsidRPr="00D84CC3">
        <w:rPr>
          <w:rFonts w:asciiTheme="majorBidi" w:hAnsiTheme="majorBidi" w:cstheme="majorBidi"/>
          <w:sz w:val="24"/>
          <w:szCs w:val="24"/>
        </w:rPr>
        <w:t xml:space="preserve">This implies </w:t>
      </w:r>
      <w:r w:rsidR="006A7302" w:rsidRPr="00D84CC3">
        <w:rPr>
          <w:rFonts w:asciiTheme="majorBidi" w:hAnsiTheme="majorBidi" w:cstheme="majorBidi"/>
          <w:position w:val="-28"/>
          <w:sz w:val="24"/>
          <w:szCs w:val="24"/>
        </w:rPr>
        <w:object w:dxaOrig="4360" w:dyaOrig="560">
          <v:shape id="_x0000_i1621" type="#_x0000_t75" style="width:222pt;height:28.5pt" o:ole="">
            <v:imagedata r:id="rId1135" o:title=""/>
          </v:shape>
          <o:OLEObject Type="Embed" ProgID="Equation.DSMT4" ShapeID="_x0000_i1621" DrawAspect="Content" ObjectID="_1674457389" r:id="rId1136"/>
        </w:object>
      </w:r>
    </w:p>
    <w:p w:rsidR="007A424F" w:rsidRPr="00D84CC3" w:rsidRDefault="007A424F" w:rsidP="007E3E2D">
      <w:pPr>
        <w:spacing w:line="240" w:lineRule="auto"/>
        <w:jc w:val="both"/>
        <w:rPr>
          <w:rFonts w:asciiTheme="majorBidi" w:eastAsiaTheme="minorEastAsia" w:hAnsiTheme="majorBidi" w:cstheme="majorBidi"/>
          <w:sz w:val="24"/>
          <w:szCs w:val="24"/>
          <w:lang w:eastAsia="en-IN"/>
        </w:rPr>
      </w:pPr>
      <w:r w:rsidRPr="00D84CC3">
        <w:rPr>
          <w:rFonts w:asciiTheme="majorBidi" w:hAnsiTheme="majorBidi" w:cstheme="majorBidi"/>
          <w:sz w:val="24"/>
          <w:szCs w:val="24"/>
        </w:rPr>
        <w:t xml:space="preserve">Similarly, </w:t>
      </w:r>
      <w:r w:rsidR="006A7302" w:rsidRPr="00D84CC3">
        <w:rPr>
          <w:rFonts w:asciiTheme="majorBidi" w:hAnsiTheme="majorBidi" w:cstheme="majorBidi"/>
          <w:position w:val="-14"/>
          <w:sz w:val="24"/>
          <w:szCs w:val="24"/>
        </w:rPr>
        <w:object w:dxaOrig="2140" w:dyaOrig="400">
          <v:shape id="_x0000_i1622" type="#_x0000_t75" style="width:107.25pt;height:19.5pt" o:ole="">
            <v:imagedata r:id="rId1137" o:title=""/>
          </v:shape>
          <o:OLEObject Type="Embed" ProgID="Equation.DSMT4" ShapeID="_x0000_i1622" DrawAspect="Content" ObjectID="_1674457390" r:id="rId1138"/>
        </w:object>
      </w:r>
    </w:p>
    <w:p w:rsidR="007A424F" w:rsidRPr="00D84CC3" w:rsidRDefault="007A424F" w:rsidP="007E3E2D">
      <w:pPr>
        <w:spacing w:line="240" w:lineRule="auto"/>
        <w:jc w:val="both"/>
        <w:rPr>
          <w:rFonts w:asciiTheme="majorBidi" w:hAnsiTheme="majorBidi" w:cstheme="majorBidi"/>
          <w:sz w:val="24"/>
          <w:szCs w:val="24"/>
        </w:rPr>
      </w:pPr>
      <w:r w:rsidRPr="00D84CC3">
        <w:rPr>
          <w:rFonts w:asciiTheme="majorBidi" w:hAnsiTheme="majorBidi" w:cstheme="majorBidi"/>
          <w:b/>
          <w:sz w:val="24"/>
          <w:szCs w:val="24"/>
        </w:rPr>
        <w:lastRenderedPageBreak/>
        <w:t>(D6).</w:t>
      </w:r>
      <w:r w:rsidRPr="00D84CC3">
        <w:rPr>
          <w:rFonts w:asciiTheme="majorBidi" w:hAnsiTheme="majorBidi" w:cstheme="majorBidi"/>
          <w:sz w:val="24"/>
          <w:szCs w:val="24"/>
        </w:rPr>
        <w:t xml:space="preserve"> To prove (D6), we partition </w:t>
      </w:r>
      <w:r w:rsidRPr="00D84CC3">
        <w:rPr>
          <w:rFonts w:asciiTheme="majorBidi" w:hAnsiTheme="majorBidi" w:cstheme="majorBidi"/>
          <w:position w:val="-6"/>
          <w:sz w:val="24"/>
          <w:szCs w:val="24"/>
        </w:rPr>
        <w:object w:dxaOrig="260" w:dyaOrig="279">
          <v:shape id="_x0000_i1623" type="#_x0000_t75" style="width:13.5pt;height:14.25pt" o:ole="">
            <v:imagedata r:id="rId1139" o:title=""/>
          </v:shape>
          <o:OLEObject Type="Embed" ProgID="Equation.DSMT4" ShapeID="_x0000_i1623" DrawAspect="Content" ObjectID="_1674457391" r:id="rId1140"/>
        </w:object>
      </w:r>
      <w:r w:rsidRPr="00D84CC3">
        <w:rPr>
          <w:rFonts w:asciiTheme="majorBidi" w:hAnsiTheme="majorBidi" w:cstheme="majorBidi"/>
          <w:sz w:val="24"/>
          <w:szCs w:val="24"/>
        </w:rPr>
        <w:t xml:space="preserve"> into eight subsets as follows:</w:t>
      </w:r>
    </w:p>
    <w:p w:rsidR="007A424F" w:rsidRPr="00D84CC3" w:rsidRDefault="007A424F" w:rsidP="007E3E2D">
      <w:pPr>
        <w:spacing w:line="240" w:lineRule="auto"/>
        <w:jc w:val="both"/>
        <w:rPr>
          <w:rFonts w:asciiTheme="majorBidi" w:hAnsiTheme="majorBidi" w:cstheme="majorBidi"/>
          <w:sz w:val="24"/>
          <w:szCs w:val="24"/>
        </w:rPr>
      </w:pPr>
      <w:r w:rsidRPr="00D84CC3">
        <w:rPr>
          <w:rFonts w:asciiTheme="majorBidi" w:hAnsiTheme="majorBidi" w:cstheme="majorBidi"/>
          <w:position w:val="-14"/>
          <w:sz w:val="24"/>
          <w:szCs w:val="24"/>
        </w:rPr>
        <w:object w:dxaOrig="6820" w:dyaOrig="400">
          <v:shape id="_x0000_i1624" type="#_x0000_t75" style="width:342pt;height:19.5pt" o:ole="">
            <v:imagedata r:id="rId1141" o:title=""/>
          </v:shape>
          <o:OLEObject Type="Embed" ProgID="Equation.DSMT4" ShapeID="_x0000_i1624" DrawAspect="Content" ObjectID="_1674457392" r:id="rId1142"/>
        </w:object>
      </w:r>
    </w:p>
    <w:p w:rsidR="007A424F" w:rsidRPr="00D84CC3" w:rsidRDefault="00CB16B9" w:rsidP="007E3E2D">
      <w:pPr>
        <w:spacing w:line="240" w:lineRule="auto"/>
        <w:jc w:val="both"/>
        <w:rPr>
          <w:rFonts w:asciiTheme="majorBidi" w:hAnsiTheme="majorBidi" w:cstheme="majorBidi"/>
          <w:sz w:val="24"/>
          <w:szCs w:val="24"/>
        </w:rPr>
      </w:pPr>
      <w:r>
        <w:rPr>
          <w:rFonts w:asciiTheme="majorBidi" w:hAnsiTheme="majorBidi" w:cstheme="majorBidi"/>
          <w:position w:val="-14"/>
          <w:sz w:val="24"/>
          <w:szCs w:val="24"/>
        </w:rPr>
        <w:t xml:space="preserve"> </w:t>
      </w:r>
      <w:r w:rsidR="007A424F" w:rsidRPr="00D84CC3">
        <w:rPr>
          <w:rFonts w:asciiTheme="majorBidi" w:hAnsiTheme="majorBidi" w:cstheme="majorBidi"/>
          <w:position w:val="-14"/>
          <w:sz w:val="24"/>
          <w:szCs w:val="24"/>
        </w:rPr>
        <w:object w:dxaOrig="6619" w:dyaOrig="400">
          <v:shape id="_x0000_i1625" type="#_x0000_t75" style="width:330.75pt;height:19.5pt" o:ole="">
            <v:imagedata r:id="rId1143" o:title=""/>
          </v:shape>
          <o:OLEObject Type="Embed" ProgID="Equation.DSMT4" ShapeID="_x0000_i1625" DrawAspect="Content" ObjectID="_1674457393" r:id="rId1144"/>
        </w:object>
      </w:r>
    </w:p>
    <w:p w:rsidR="007A424F" w:rsidRPr="00D84CC3" w:rsidRDefault="00CB16B9" w:rsidP="007E3E2D">
      <w:pPr>
        <w:spacing w:line="240" w:lineRule="auto"/>
        <w:jc w:val="both"/>
        <w:rPr>
          <w:rFonts w:asciiTheme="majorBidi" w:hAnsiTheme="majorBidi" w:cstheme="majorBidi"/>
          <w:sz w:val="24"/>
          <w:szCs w:val="24"/>
        </w:rPr>
      </w:pPr>
      <w:r>
        <w:rPr>
          <w:rFonts w:asciiTheme="majorBidi" w:hAnsiTheme="majorBidi" w:cstheme="majorBidi"/>
          <w:position w:val="-14"/>
          <w:sz w:val="24"/>
          <w:szCs w:val="24"/>
        </w:rPr>
        <w:t xml:space="preserve">  </w:t>
      </w:r>
      <w:r w:rsidR="007A424F" w:rsidRPr="00D84CC3">
        <w:rPr>
          <w:rFonts w:asciiTheme="majorBidi" w:hAnsiTheme="majorBidi" w:cstheme="majorBidi"/>
          <w:position w:val="-14"/>
          <w:sz w:val="24"/>
          <w:szCs w:val="24"/>
        </w:rPr>
        <w:object w:dxaOrig="6580" w:dyaOrig="400">
          <v:shape id="_x0000_i1626" type="#_x0000_t75" style="width:330pt;height:19.5pt" o:ole="">
            <v:imagedata r:id="rId1145" o:title=""/>
          </v:shape>
          <o:OLEObject Type="Embed" ProgID="Equation.DSMT4" ShapeID="_x0000_i1626" DrawAspect="Content" ObjectID="_1674457394" r:id="rId1146"/>
        </w:object>
      </w:r>
    </w:p>
    <w:p w:rsidR="007A424F" w:rsidRPr="00D84CC3" w:rsidRDefault="00CB16B9" w:rsidP="007E3E2D">
      <w:pPr>
        <w:spacing w:line="240" w:lineRule="auto"/>
        <w:jc w:val="right"/>
        <w:rPr>
          <w:rFonts w:asciiTheme="majorBidi" w:hAnsiTheme="majorBidi" w:cstheme="majorBidi"/>
          <w:sz w:val="24"/>
          <w:szCs w:val="24"/>
        </w:rPr>
      </w:pPr>
      <w:r>
        <w:rPr>
          <w:rFonts w:asciiTheme="majorBidi" w:hAnsiTheme="majorBidi" w:cstheme="majorBidi"/>
          <w:position w:val="-14"/>
          <w:sz w:val="24"/>
          <w:szCs w:val="24"/>
        </w:rPr>
        <w:t xml:space="preserve">   </w:t>
      </w:r>
      <w:r w:rsidR="007A424F" w:rsidRPr="00D84CC3">
        <w:rPr>
          <w:rFonts w:asciiTheme="majorBidi" w:hAnsiTheme="majorBidi" w:cstheme="majorBidi"/>
          <w:position w:val="-14"/>
          <w:sz w:val="24"/>
          <w:szCs w:val="24"/>
        </w:rPr>
        <w:object w:dxaOrig="6680" w:dyaOrig="400">
          <v:shape id="_x0000_i1627" type="#_x0000_t75" style="width:333pt;height:19.5pt" o:ole="">
            <v:imagedata r:id="rId1147" o:title=""/>
          </v:shape>
          <o:OLEObject Type="Embed" ProgID="Equation.DSMT4" ShapeID="_x0000_i1627" DrawAspect="Content" ObjectID="_1674457395" r:id="rId1148"/>
        </w:object>
      </w:r>
      <w:r w:rsidR="007A424F" w:rsidRPr="00D84CC3">
        <w:rPr>
          <w:rFonts w:asciiTheme="majorBidi" w:hAnsiTheme="majorBidi" w:cstheme="majorBidi"/>
          <w:sz w:val="24"/>
          <w:szCs w:val="24"/>
        </w:rPr>
        <w:t xml:space="preserve">                  </w:t>
      </w:r>
      <w:r>
        <w:rPr>
          <w:rFonts w:asciiTheme="majorBidi" w:hAnsiTheme="majorBidi" w:cstheme="majorBidi"/>
          <w:sz w:val="24"/>
          <w:szCs w:val="24"/>
        </w:rPr>
        <w:t xml:space="preserve">          </w:t>
      </w:r>
      <w:r w:rsidR="007A424F" w:rsidRPr="00D84CC3">
        <w:rPr>
          <w:rFonts w:asciiTheme="majorBidi" w:hAnsiTheme="majorBidi" w:cstheme="majorBidi"/>
          <w:sz w:val="24"/>
          <w:szCs w:val="24"/>
        </w:rPr>
        <w:t xml:space="preserve">      (A3)</w:t>
      </w:r>
    </w:p>
    <w:p w:rsidR="007A424F" w:rsidRPr="00D84CC3" w:rsidRDefault="007A424F" w:rsidP="007E3E2D">
      <w:pPr>
        <w:spacing w:after="0" w:line="240" w:lineRule="auto"/>
        <w:jc w:val="both"/>
        <w:rPr>
          <w:rFonts w:asciiTheme="majorBidi" w:hAnsiTheme="majorBidi" w:cstheme="majorBidi"/>
          <w:sz w:val="24"/>
          <w:szCs w:val="24"/>
        </w:rPr>
      </w:pPr>
      <w:proofErr w:type="gramStart"/>
      <w:r w:rsidRPr="00D84CC3">
        <w:rPr>
          <w:rFonts w:asciiTheme="majorBidi" w:hAnsiTheme="majorBidi" w:cstheme="majorBidi"/>
          <w:sz w:val="24"/>
          <w:szCs w:val="24"/>
        </w:rPr>
        <w:t>which</w:t>
      </w:r>
      <w:proofErr w:type="gramEnd"/>
      <w:r w:rsidRPr="00D84CC3">
        <w:rPr>
          <w:rFonts w:asciiTheme="majorBidi" w:hAnsiTheme="majorBidi" w:cstheme="majorBidi"/>
          <w:sz w:val="24"/>
          <w:szCs w:val="24"/>
        </w:rPr>
        <w:t xml:space="preserve"> are denoted by </w:t>
      </w:r>
      <w:r w:rsidRPr="00D84CC3">
        <w:rPr>
          <w:rFonts w:asciiTheme="majorBidi" w:hAnsiTheme="majorBidi" w:cstheme="majorBidi"/>
          <w:position w:val="-12"/>
          <w:sz w:val="24"/>
          <w:szCs w:val="24"/>
        </w:rPr>
        <w:object w:dxaOrig="1280" w:dyaOrig="360">
          <v:shape id="_x0000_i1628" type="#_x0000_t75" style="width:63.75pt;height:18.75pt" o:ole="">
            <v:imagedata r:id="rId1149" o:title=""/>
          </v:shape>
          <o:OLEObject Type="Embed" ProgID="Equation.DSMT4" ShapeID="_x0000_i1628" DrawAspect="Content" ObjectID="_1674457396" r:id="rId1150"/>
        </w:object>
      </w:r>
      <w:r w:rsidRPr="00D84CC3">
        <w:rPr>
          <w:rFonts w:asciiTheme="majorBidi" w:hAnsiTheme="majorBidi" w:cstheme="majorBidi"/>
          <w:sz w:val="24"/>
          <w:szCs w:val="24"/>
        </w:rPr>
        <w:t xml:space="preserve"> From Montes et al. (2002), for each </w:t>
      </w:r>
      <w:r w:rsidRPr="00D84CC3">
        <w:rPr>
          <w:rFonts w:asciiTheme="majorBidi" w:hAnsiTheme="majorBidi" w:cstheme="majorBidi"/>
          <w:position w:val="-14"/>
          <w:sz w:val="24"/>
          <w:szCs w:val="24"/>
        </w:rPr>
        <w:object w:dxaOrig="1380" w:dyaOrig="400">
          <v:shape id="_x0000_i1629" type="#_x0000_t75" style="width:69.75pt;height:19.5pt" o:ole="">
            <v:imagedata r:id="rId1151" o:title=""/>
          </v:shape>
          <o:OLEObject Type="Embed" ProgID="Equation.DSMT4" ShapeID="_x0000_i1629" DrawAspect="Content" ObjectID="_1674457397" r:id="rId1152"/>
        </w:object>
      </w:r>
    </w:p>
    <w:p w:rsidR="007A424F" w:rsidRPr="00D84CC3" w:rsidRDefault="007A424F" w:rsidP="007E3E2D">
      <w:pPr>
        <w:spacing w:after="0" w:line="240" w:lineRule="auto"/>
        <w:jc w:val="right"/>
        <w:rPr>
          <w:rFonts w:asciiTheme="majorBidi" w:hAnsiTheme="majorBidi" w:cstheme="majorBidi"/>
          <w:sz w:val="24"/>
          <w:szCs w:val="24"/>
        </w:rPr>
      </w:pPr>
      <w:r w:rsidRPr="00D84CC3">
        <w:rPr>
          <w:rFonts w:asciiTheme="majorBidi" w:hAnsiTheme="majorBidi" w:cstheme="majorBidi"/>
          <w:position w:val="-16"/>
          <w:sz w:val="24"/>
          <w:szCs w:val="24"/>
        </w:rPr>
        <w:object w:dxaOrig="4360" w:dyaOrig="440">
          <v:shape id="_x0000_i1630" type="#_x0000_t75" style="width:201pt;height:22.5pt" o:ole="">
            <v:imagedata r:id="rId1153" o:title=""/>
          </v:shape>
          <o:OLEObject Type="Embed" ProgID="Equation.DSMT4" ShapeID="_x0000_i1630" DrawAspect="Content" ObjectID="_1674457398" r:id="rId1154"/>
        </w:object>
      </w:r>
      <w:r w:rsidRPr="00D84CC3">
        <w:rPr>
          <w:rFonts w:asciiTheme="majorBidi" w:hAnsiTheme="majorBidi" w:cstheme="majorBidi"/>
          <w:sz w:val="24"/>
          <w:szCs w:val="24"/>
        </w:rPr>
        <w:t xml:space="preserve">                                                 (A4)</w:t>
      </w:r>
    </w:p>
    <w:p w:rsidR="007A424F" w:rsidRPr="00D84CC3" w:rsidRDefault="007A424F" w:rsidP="007E3E2D">
      <w:pPr>
        <w:spacing w:line="240" w:lineRule="auto"/>
        <w:jc w:val="right"/>
        <w:rPr>
          <w:rFonts w:asciiTheme="majorBidi" w:hAnsiTheme="majorBidi" w:cstheme="majorBidi"/>
          <w:sz w:val="24"/>
          <w:szCs w:val="24"/>
        </w:rPr>
      </w:pPr>
      <w:proofErr w:type="gramStart"/>
      <w:r w:rsidRPr="00D84CC3">
        <w:rPr>
          <w:rFonts w:asciiTheme="majorBidi" w:hAnsiTheme="majorBidi" w:cstheme="majorBidi"/>
          <w:sz w:val="24"/>
          <w:szCs w:val="24"/>
        </w:rPr>
        <w:t>and</w:t>
      </w:r>
      <w:proofErr w:type="gramEnd"/>
      <w:r w:rsidRPr="00D84CC3">
        <w:rPr>
          <w:rFonts w:asciiTheme="majorBidi" w:hAnsiTheme="majorBidi" w:cstheme="majorBidi"/>
          <w:position w:val="-16"/>
          <w:sz w:val="24"/>
          <w:szCs w:val="24"/>
        </w:rPr>
        <w:object w:dxaOrig="4420" w:dyaOrig="440">
          <v:shape id="_x0000_i1631" type="#_x0000_t75" style="width:210.75pt;height:22.5pt" o:ole="">
            <v:imagedata r:id="rId1155" o:title=""/>
          </v:shape>
          <o:OLEObject Type="Embed" ProgID="Equation.DSMT4" ShapeID="_x0000_i1631" DrawAspect="Content" ObjectID="_1674457399" r:id="rId1156"/>
        </w:object>
      </w:r>
      <w:r w:rsidRPr="00D84CC3">
        <w:rPr>
          <w:rFonts w:asciiTheme="majorBidi" w:hAnsiTheme="majorBidi" w:cstheme="majorBidi"/>
          <w:sz w:val="24"/>
          <w:szCs w:val="24"/>
        </w:rPr>
        <w:t xml:space="preserve">                                              (A5)</w:t>
      </w:r>
    </w:p>
    <w:p w:rsidR="007A424F" w:rsidRPr="00D84CC3" w:rsidRDefault="007A424F" w:rsidP="007E3E2D">
      <w:pPr>
        <w:spacing w:after="0" w:line="240" w:lineRule="auto"/>
        <w:jc w:val="both"/>
        <w:rPr>
          <w:rFonts w:asciiTheme="majorBidi" w:hAnsiTheme="majorBidi" w:cstheme="majorBidi"/>
          <w:sz w:val="24"/>
          <w:szCs w:val="24"/>
        </w:rPr>
      </w:pPr>
      <w:r w:rsidRPr="00D84CC3">
        <w:rPr>
          <w:rFonts w:asciiTheme="majorBidi" w:hAnsiTheme="majorBidi" w:cstheme="majorBidi"/>
          <w:sz w:val="24"/>
          <w:szCs w:val="24"/>
        </w:rPr>
        <w:t>Therefore, from (D5), we obtain</w:t>
      </w:r>
    </w:p>
    <w:p w:rsidR="007A424F" w:rsidRPr="00D84CC3" w:rsidRDefault="006A7302" w:rsidP="007E3E2D">
      <w:pPr>
        <w:spacing w:after="0" w:line="240" w:lineRule="auto"/>
        <w:jc w:val="both"/>
        <w:rPr>
          <w:rFonts w:asciiTheme="majorBidi" w:hAnsiTheme="majorBidi" w:cstheme="majorBidi"/>
          <w:color w:val="000000" w:themeColor="text1"/>
          <w:sz w:val="24"/>
          <w:szCs w:val="24"/>
          <w:lang w:val="en-IN" w:eastAsia="en-IN"/>
        </w:rPr>
      </w:pPr>
      <w:r w:rsidRPr="00D84CC3">
        <w:rPr>
          <w:rFonts w:asciiTheme="majorBidi" w:hAnsiTheme="majorBidi" w:cstheme="majorBidi"/>
          <w:color w:val="000000" w:themeColor="text1"/>
          <w:position w:val="-12"/>
          <w:sz w:val="24"/>
          <w:szCs w:val="24"/>
          <w:lang w:val="en-IN" w:eastAsia="en-IN"/>
        </w:rPr>
        <w:object w:dxaOrig="2680" w:dyaOrig="360">
          <v:shape id="_x0000_i1632" type="#_x0000_t75" style="width:148.5pt;height:18.75pt" o:ole="">
            <v:imagedata r:id="rId1157" o:title=""/>
          </v:shape>
          <o:OLEObject Type="Embed" ProgID="Equation.DSMT4" ShapeID="_x0000_i1632" DrawAspect="Content" ObjectID="_1674457400" r:id="rId1158"/>
        </w:object>
      </w:r>
      <w:proofErr w:type="gramStart"/>
      <w:r w:rsidR="007A424F" w:rsidRPr="00D84CC3">
        <w:rPr>
          <w:rFonts w:asciiTheme="majorBidi" w:hAnsiTheme="majorBidi" w:cstheme="majorBidi"/>
          <w:color w:val="000000" w:themeColor="text1"/>
          <w:sz w:val="24"/>
          <w:szCs w:val="24"/>
          <w:lang w:val="en-IN" w:eastAsia="en-IN"/>
        </w:rPr>
        <w:t>for</w:t>
      </w:r>
      <w:proofErr w:type="gramEnd"/>
      <w:r w:rsidR="007A424F" w:rsidRPr="00D84CC3">
        <w:rPr>
          <w:rFonts w:asciiTheme="majorBidi" w:hAnsiTheme="majorBidi" w:cstheme="majorBidi"/>
          <w:color w:val="000000" w:themeColor="text1"/>
          <w:sz w:val="24"/>
          <w:szCs w:val="24"/>
          <w:lang w:val="en-IN" w:eastAsia="en-IN"/>
        </w:rPr>
        <w:t xml:space="preserve"> every </w:t>
      </w:r>
      <w:r w:rsidR="007A424F" w:rsidRPr="00D84CC3">
        <w:rPr>
          <w:rFonts w:asciiTheme="majorBidi" w:hAnsiTheme="majorBidi" w:cstheme="majorBidi"/>
          <w:color w:val="000000" w:themeColor="text1"/>
          <w:position w:val="-10"/>
          <w:sz w:val="24"/>
          <w:szCs w:val="24"/>
          <w:lang w:val="en-IN" w:eastAsia="en-IN"/>
        </w:rPr>
        <w:object w:dxaOrig="1600" w:dyaOrig="320">
          <v:shape id="_x0000_i1633" type="#_x0000_t75" style="width:80.25pt;height:15.75pt" o:ole="">
            <v:imagedata r:id="rId1159" o:title=""/>
          </v:shape>
          <o:OLEObject Type="Embed" ProgID="Equation.DSMT4" ShapeID="_x0000_i1633" DrawAspect="Content" ObjectID="_1674457401" r:id="rId1160"/>
        </w:object>
      </w:r>
    </w:p>
    <w:p w:rsidR="007A424F" w:rsidRPr="00D84CC3" w:rsidRDefault="007A424F" w:rsidP="007E3E2D">
      <w:pPr>
        <w:autoSpaceDE w:val="0"/>
        <w:autoSpaceDN w:val="0"/>
        <w:adjustRightInd w:val="0"/>
        <w:spacing w:after="0" w:line="240" w:lineRule="auto"/>
        <w:jc w:val="both"/>
        <w:rPr>
          <w:rFonts w:asciiTheme="majorBidi" w:hAnsiTheme="majorBidi" w:cstheme="majorBidi"/>
          <w:sz w:val="24"/>
          <w:szCs w:val="24"/>
        </w:rPr>
      </w:pPr>
      <w:r w:rsidRPr="00D84CC3">
        <w:rPr>
          <w:rFonts w:asciiTheme="majorBidi" w:hAnsiTheme="majorBidi" w:cstheme="majorBidi"/>
          <w:b/>
          <w:sz w:val="24"/>
          <w:szCs w:val="24"/>
        </w:rPr>
        <w:t>(D7).</w:t>
      </w:r>
      <w:r w:rsidRPr="00D84CC3">
        <w:rPr>
          <w:rFonts w:asciiTheme="majorBidi" w:hAnsiTheme="majorBidi" w:cstheme="majorBidi"/>
          <w:sz w:val="24"/>
          <w:szCs w:val="24"/>
        </w:rPr>
        <w:t xml:space="preserve"> The proof is similar to (D6).</w:t>
      </w:r>
    </w:p>
    <w:p w:rsidR="007A424F" w:rsidRPr="00D84CC3" w:rsidRDefault="007A424F" w:rsidP="00200508">
      <w:pPr>
        <w:autoSpaceDE w:val="0"/>
        <w:autoSpaceDN w:val="0"/>
        <w:adjustRightInd w:val="0"/>
        <w:spacing w:after="0"/>
        <w:jc w:val="both"/>
        <w:rPr>
          <w:rFonts w:asciiTheme="majorBidi" w:hAnsiTheme="majorBidi" w:cstheme="majorBidi"/>
          <w:b/>
          <w:sz w:val="24"/>
          <w:szCs w:val="24"/>
        </w:rPr>
      </w:pPr>
      <w:r w:rsidRPr="00D84CC3">
        <w:rPr>
          <w:rFonts w:asciiTheme="majorBidi" w:hAnsiTheme="majorBidi" w:cstheme="majorBidi"/>
          <w:b/>
          <w:sz w:val="24"/>
          <w:szCs w:val="24"/>
        </w:rPr>
        <w:t>A.2. Proof of Theorem</w:t>
      </w:r>
      <w:r w:rsidR="00C4588A">
        <w:rPr>
          <w:rFonts w:asciiTheme="majorBidi" w:hAnsiTheme="majorBidi" w:cstheme="majorBidi"/>
          <w:b/>
          <w:sz w:val="24"/>
          <w:szCs w:val="24"/>
        </w:rPr>
        <w:t xml:space="preserve"> 4</w:t>
      </w:r>
      <w:r w:rsidRPr="00D84CC3">
        <w:rPr>
          <w:rFonts w:asciiTheme="majorBidi" w:hAnsiTheme="majorBidi" w:cstheme="majorBidi"/>
          <w:b/>
          <w:sz w:val="24"/>
          <w:szCs w:val="24"/>
        </w:rPr>
        <w:t>.2</w:t>
      </w:r>
    </w:p>
    <w:p w:rsidR="007A424F" w:rsidRPr="00D84CC3" w:rsidRDefault="007A424F" w:rsidP="007E3E2D">
      <w:pPr>
        <w:autoSpaceDE w:val="0"/>
        <w:autoSpaceDN w:val="0"/>
        <w:adjustRightInd w:val="0"/>
        <w:spacing w:after="0" w:line="240" w:lineRule="auto"/>
        <w:jc w:val="both"/>
        <w:rPr>
          <w:rFonts w:asciiTheme="majorBidi" w:hAnsiTheme="majorBidi" w:cstheme="majorBidi"/>
          <w:b/>
          <w:sz w:val="24"/>
          <w:szCs w:val="24"/>
        </w:rPr>
      </w:pPr>
      <w:r w:rsidRPr="00D84CC3">
        <w:rPr>
          <w:rFonts w:asciiTheme="majorBidi" w:hAnsiTheme="majorBidi" w:cstheme="majorBidi"/>
          <w:color w:val="000000"/>
          <w:sz w:val="24"/>
          <w:szCs w:val="24"/>
          <w:lang w:bidi="ar-SA"/>
        </w:rPr>
        <w:t>To show (24) a valid measure of IVIF entropy, it must hold the postulates</w:t>
      </w:r>
      <w:r w:rsidRPr="00D84CC3">
        <w:rPr>
          <w:rFonts w:asciiTheme="majorBidi" w:hAnsiTheme="majorBidi" w:cstheme="majorBidi"/>
          <w:sz w:val="24"/>
          <w:szCs w:val="24"/>
          <w:lang w:bidi="ar-SA"/>
        </w:rPr>
        <w:t xml:space="preserve"> (EN1)-(EN4) of </w:t>
      </w:r>
      <w:r w:rsidR="00126D1E">
        <w:rPr>
          <w:rFonts w:asciiTheme="majorBidi" w:hAnsiTheme="majorBidi" w:cstheme="majorBidi"/>
          <w:sz w:val="24"/>
          <w:szCs w:val="24"/>
          <w:lang w:bidi="ar-SA"/>
        </w:rPr>
        <w:t>Definition 3</w:t>
      </w:r>
      <w:r w:rsidRPr="00D84CC3">
        <w:rPr>
          <w:rFonts w:asciiTheme="majorBidi" w:hAnsiTheme="majorBidi" w:cstheme="majorBidi"/>
          <w:sz w:val="24"/>
          <w:szCs w:val="24"/>
          <w:lang w:bidi="ar-SA"/>
        </w:rPr>
        <w:t>.4.</w:t>
      </w:r>
      <w:r w:rsidRPr="00D84CC3">
        <w:rPr>
          <w:rFonts w:asciiTheme="majorBidi" w:eastAsia="Times-Roman" w:hAnsiTheme="majorBidi" w:cstheme="majorBidi"/>
          <w:sz w:val="24"/>
          <w:szCs w:val="24"/>
        </w:rPr>
        <w:t xml:space="preserve"> The measure (18) can be written as</w:t>
      </w:r>
    </w:p>
    <w:p w:rsidR="007A424F" w:rsidRPr="00D84CC3" w:rsidRDefault="007A424F" w:rsidP="007E3E2D">
      <w:pPr>
        <w:autoSpaceDE w:val="0"/>
        <w:autoSpaceDN w:val="0"/>
        <w:adjustRightInd w:val="0"/>
        <w:spacing w:after="0" w:line="240" w:lineRule="auto"/>
        <w:jc w:val="right"/>
        <w:rPr>
          <w:rFonts w:asciiTheme="majorBidi" w:eastAsiaTheme="minorEastAsia" w:hAnsiTheme="majorBidi" w:cstheme="majorBidi"/>
          <w:sz w:val="24"/>
          <w:szCs w:val="24"/>
          <w:lang w:eastAsia="en-IN"/>
        </w:rPr>
      </w:pPr>
      <w:r w:rsidRPr="00D84CC3">
        <w:rPr>
          <w:rFonts w:asciiTheme="majorBidi" w:eastAsiaTheme="minorEastAsia" w:hAnsiTheme="majorBidi" w:cstheme="majorBidi"/>
          <w:position w:val="-14"/>
          <w:sz w:val="24"/>
          <w:szCs w:val="24"/>
          <w:lang w:eastAsia="en-IN"/>
        </w:rPr>
        <w:object w:dxaOrig="2040" w:dyaOrig="400">
          <v:shape id="_x0000_i1634" type="#_x0000_t75" style="width:100.5pt;height:20.25pt" o:ole="">
            <v:imagedata r:id="rId1161" o:title=""/>
          </v:shape>
          <o:OLEObject Type="Embed" ProgID="Equation.DSMT4" ShapeID="_x0000_i1634" DrawAspect="Content" ObjectID="_1674457402" r:id="rId1162"/>
        </w:object>
      </w:r>
      <w:r w:rsidRPr="00D84CC3">
        <w:rPr>
          <w:rFonts w:asciiTheme="majorBidi" w:eastAsiaTheme="minorEastAsia" w:hAnsiTheme="majorBidi" w:cstheme="majorBidi"/>
          <w:sz w:val="24"/>
          <w:szCs w:val="24"/>
          <w:lang w:eastAsia="en-IN"/>
        </w:rPr>
        <w:t xml:space="preserve">                                                   (A6)</w:t>
      </w:r>
    </w:p>
    <w:p w:rsidR="007A424F" w:rsidRPr="00D84CC3" w:rsidRDefault="007A424F" w:rsidP="007E3E2D">
      <w:pPr>
        <w:spacing w:after="0" w:line="240" w:lineRule="auto"/>
        <w:rPr>
          <w:rFonts w:asciiTheme="majorBidi" w:eastAsiaTheme="minorEastAsia" w:hAnsiTheme="majorBidi" w:cstheme="majorBidi"/>
          <w:sz w:val="24"/>
          <w:szCs w:val="24"/>
          <w:lang w:eastAsia="en-IN"/>
        </w:rPr>
      </w:pPr>
      <w:proofErr w:type="gramStart"/>
      <w:r w:rsidRPr="00D84CC3">
        <w:rPr>
          <w:rFonts w:asciiTheme="majorBidi" w:eastAsiaTheme="minorEastAsia" w:hAnsiTheme="majorBidi" w:cstheme="majorBidi"/>
          <w:sz w:val="24"/>
          <w:szCs w:val="24"/>
          <w:lang w:eastAsia="en-IN"/>
        </w:rPr>
        <w:t>where</w:t>
      </w:r>
      <w:proofErr w:type="gramEnd"/>
    </w:p>
    <w:p w:rsidR="007A424F" w:rsidRPr="00D84CC3" w:rsidRDefault="007A424F" w:rsidP="007E3E2D">
      <w:pPr>
        <w:spacing w:after="0" w:line="240" w:lineRule="auto"/>
        <w:rPr>
          <w:rFonts w:asciiTheme="majorBidi" w:hAnsiTheme="majorBidi" w:cstheme="majorBidi"/>
          <w:sz w:val="24"/>
          <w:szCs w:val="24"/>
        </w:rPr>
      </w:pPr>
      <w:r w:rsidRPr="00D84CC3">
        <w:rPr>
          <w:rFonts w:asciiTheme="majorBidi" w:hAnsiTheme="majorBidi" w:cstheme="majorBidi"/>
          <w:position w:val="-28"/>
          <w:sz w:val="24"/>
          <w:szCs w:val="24"/>
        </w:rPr>
        <w:object w:dxaOrig="6300" w:dyaOrig="700">
          <v:shape id="_x0000_i1635" type="#_x0000_t75" style="width:348.75pt;height:34.5pt" o:ole="">
            <v:imagedata r:id="rId1163" o:title=""/>
          </v:shape>
          <o:OLEObject Type="Embed" ProgID="Equation.DSMT4" ShapeID="_x0000_i1635" DrawAspect="Content" ObjectID="_1674457403" r:id="rId1164"/>
        </w:object>
      </w:r>
    </w:p>
    <w:p w:rsidR="007A424F" w:rsidRPr="00D84CC3" w:rsidRDefault="007A424F" w:rsidP="007E3E2D">
      <w:pPr>
        <w:spacing w:after="0" w:line="240" w:lineRule="auto"/>
        <w:jc w:val="right"/>
        <w:rPr>
          <w:rFonts w:asciiTheme="majorBidi" w:hAnsiTheme="majorBidi" w:cstheme="majorBidi"/>
          <w:sz w:val="24"/>
          <w:szCs w:val="24"/>
        </w:rPr>
      </w:pPr>
      <w:r w:rsidRPr="00D84CC3">
        <w:rPr>
          <w:rFonts w:asciiTheme="majorBidi" w:hAnsiTheme="majorBidi" w:cstheme="majorBidi"/>
          <w:position w:val="-22"/>
          <w:sz w:val="24"/>
          <w:szCs w:val="24"/>
        </w:rPr>
        <w:object w:dxaOrig="6900" w:dyaOrig="560">
          <v:shape id="_x0000_i1636" type="#_x0000_t75" style="width:348pt;height:30.75pt" o:ole="">
            <v:imagedata r:id="rId1165" o:title=""/>
          </v:shape>
          <o:OLEObject Type="Embed" ProgID="Equation.DSMT4" ShapeID="_x0000_i1636" DrawAspect="Content" ObjectID="_1674457404" r:id="rId1166"/>
        </w:object>
      </w:r>
      <w:r w:rsidRPr="00D84CC3">
        <w:rPr>
          <w:rFonts w:asciiTheme="majorBidi" w:hAnsiTheme="majorBidi" w:cstheme="majorBidi"/>
          <w:sz w:val="24"/>
          <w:szCs w:val="24"/>
        </w:rPr>
        <w:t xml:space="preserve">                    (A7)</w:t>
      </w:r>
    </w:p>
    <w:p w:rsidR="007A424F" w:rsidRPr="00D84CC3" w:rsidRDefault="007A424F" w:rsidP="007E3E2D">
      <w:pPr>
        <w:spacing w:after="0" w:line="240" w:lineRule="auto"/>
        <w:jc w:val="both"/>
        <w:rPr>
          <w:rFonts w:asciiTheme="majorBidi" w:hAnsiTheme="majorBidi" w:cstheme="majorBidi"/>
          <w:sz w:val="24"/>
          <w:szCs w:val="24"/>
        </w:rPr>
      </w:pPr>
      <w:proofErr w:type="gramStart"/>
      <w:r w:rsidRPr="00D84CC3">
        <w:rPr>
          <w:rFonts w:asciiTheme="majorBidi" w:hAnsiTheme="majorBidi" w:cstheme="majorBidi"/>
          <w:sz w:val="24"/>
          <w:szCs w:val="24"/>
        </w:rPr>
        <w:t>is</w:t>
      </w:r>
      <w:proofErr w:type="gramEnd"/>
      <w:r w:rsidRPr="00D84CC3">
        <w:rPr>
          <w:rFonts w:asciiTheme="majorBidi" w:hAnsiTheme="majorBidi" w:cstheme="majorBidi"/>
          <w:sz w:val="24"/>
          <w:szCs w:val="24"/>
        </w:rPr>
        <w:t xml:space="preserve"> an entropy measure introduced by Chen et al. (2010) and function </w:t>
      </w:r>
      <w:r w:rsidRPr="00D84CC3">
        <w:rPr>
          <w:rFonts w:asciiTheme="majorBidi" w:hAnsiTheme="majorBidi" w:cstheme="majorBidi"/>
          <w:position w:val="-14"/>
          <w:sz w:val="24"/>
          <w:szCs w:val="24"/>
        </w:rPr>
        <w:object w:dxaOrig="2020" w:dyaOrig="400">
          <v:shape id="_x0000_i1637" type="#_x0000_t75" style="width:102pt;height:20.25pt" o:ole="">
            <v:imagedata r:id="rId1167" o:title=""/>
          </v:shape>
          <o:OLEObject Type="Embed" ProgID="Equation.DSMT4" ShapeID="_x0000_i1637" DrawAspect="Content" ObjectID="_1674457405" r:id="rId1168"/>
        </w:object>
      </w:r>
      <w:r w:rsidRPr="00D84CC3">
        <w:rPr>
          <w:rFonts w:asciiTheme="majorBidi" w:hAnsiTheme="majorBidi" w:cstheme="majorBidi"/>
          <w:sz w:val="24"/>
          <w:szCs w:val="24"/>
        </w:rPr>
        <w:t xml:space="preserve"> is defined as</w:t>
      </w:r>
    </w:p>
    <w:p w:rsidR="007A424F" w:rsidRPr="00D84CC3" w:rsidRDefault="007A424F" w:rsidP="007E3E2D">
      <w:pPr>
        <w:spacing w:after="0" w:line="240" w:lineRule="auto"/>
        <w:jc w:val="right"/>
        <w:rPr>
          <w:rFonts w:asciiTheme="majorBidi" w:hAnsiTheme="majorBidi" w:cstheme="majorBidi"/>
          <w:sz w:val="24"/>
          <w:szCs w:val="24"/>
        </w:rPr>
      </w:pPr>
      <w:r w:rsidRPr="00D84CC3">
        <w:rPr>
          <w:rFonts w:asciiTheme="majorBidi" w:hAnsiTheme="majorBidi" w:cstheme="majorBidi"/>
          <w:position w:val="-16"/>
          <w:sz w:val="24"/>
          <w:szCs w:val="24"/>
        </w:rPr>
        <w:object w:dxaOrig="3980" w:dyaOrig="440">
          <v:shape id="_x0000_i1638" type="#_x0000_t75" style="width:200.25pt;height:22.5pt" o:ole="">
            <v:imagedata r:id="rId1169" o:title=""/>
          </v:shape>
          <o:OLEObject Type="Embed" ProgID="Equation.DSMT4" ShapeID="_x0000_i1638" DrawAspect="Content" ObjectID="_1674457406" r:id="rId1170"/>
        </w:object>
      </w:r>
      <w:r w:rsidRPr="00D84CC3">
        <w:rPr>
          <w:rFonts w:asciiTheme="majorBidi" w:hAnsiTheme="majorBidi" w:cstheme="majorBidi"/>
          <w:sz w:val="24"/>
          <w:szCs w:val="24"/>
        </w:rPr>
        <w:t xml:space="preserve">                                             (A8)</w:t>
      </w:r>
    </w:p>
    <w:p w:rsidR="007E3E2D" w:rsidRPr="007E3E2D" w:rsidRDefault="006A7302" w:rsidP="007E3E2D">
      <w:pPr>
        <w:autoSpaceDE w:val="0"/>
        <w:autoSpaceDN w:val="0"/>
        <w:adjustRightInd w:val="0"/>
        <w:spacing w:after="0" w:line="240" w:lineRule="auto"/>
        <w:jc w:val="both"/>
        <w:rPr>
          <w:rFonts w:asciiTheme="majorBidi" w:eastAsiaTheme="minorEastAsia" w:hAnsiTheme="majorBidi" w:cstheme="majorBidi"/>
          <w:sz w:val="24"/>
          <w:szCs w:val="24"/>
          <w:lang w:eastAsia="en-IN"/>
        </w:rPr>
      </w:pPr>
      <w:r w:rsidRPr="00D84CC3">
        <w:rPr>
          <w:rFonts w:asciiTheme="majorBidi" w:hAnsiTheme="majorBidi" w:cstheme="majorBidi"/>
          <w:sz w:val="24"/>
          <w:szCs w:val="24"/>
        </w:rPr>
        <w:t>Here</w:t>
      </w:r>
      <w:r w:rsidR="007A424F" w:rsidRPr="00D84CC3">
        <w:rPr>
          <w:rFonts w:asciiTheme="majorBidi" w:hAnsiTheme="majorBidi" w:cstheme="majorBidi"/>
          <w:sz w:val="24"/>
          <w:szCs w:val="24"/>
        </w:rPr>
        <w:t xml:space="preserve">, function </w:t>
      </w:r>
      <w:r w:rsidR="007A424F" w:rsidRPr="00D84CC3">
        <w:rPr>
          <w:rFonts w:asciiTheme="majorBidi" w:hAnsiTheme="majorBidi" w:cstheme="majorBidi"/>
          <w:position w:val="-14"/>
          <w:sz w:val="24"/>
          <w:szCs w:val="24"/>
        </w:rPr>
        <w:object w:dxaOrig="700" w:dyaOrig="400">
          <v:shape id="_x0000_i1639" type="#_x0000_t75" style="width:36pt;height:20.25pt" o:ole="">
            <v:imagedata r:id="rId1171" o:title=""/>
          </v:shape>
          <o:OLEObject Type="Embed" ProgID="Equation.DSMT4" ShapeID="_x0000_i1639" DrawAspect="Content" ObjectID="_1674457407" r:id="rId1172"/>
        </w:object>
      </w:r>
      <w:r w:rsidR="007A424F" w:rsidRPr="00D84CC3">
        <w:rPr>
          <w:rFonts w:asciiTheme="majorBidi" w:hAnsiTheme="majorBidi" w:cstheme="majorBidi"/>
          <w:sz w:val="24"/>
          <w:szCs w:val="24"/>
        </w:rPr>
        <w:t xml:space="preserve"> is increasing </w:t>
      </w:r>
      <w:r w:rsidRPr="00D84CC3">
        <w:rPr>
          <w:rFonts w:asciiTheme="majorBidi" w:hAnsiTheme="majorBidi" w:cstheme="majorBidi"/>
          <w:sz w:val="24"/>
          <w:szCs w:val="24"/>
        </w:rPr>
        <w:t xml:space="preserve">at </w:t>
      </w:r>
      <w:r w:rsidR="007A424F" w:rsidRPr="00D84CC3">
        <w:rPr>
          <w:rFonts w:asciiTheme="majorBidi" w:hAnsiTheme="majorBidi" w:cstheme="majorBidi"/>
          <w:position w:val="-12"/>
          <w:sz w:val="24"/>
          <w:szCs w:val="24"/>
        </w:rPr>
        <w:object w:dxaOrig="660" w:dyaOrig="360">
          <v:shape id="_x0000_i1640" type="#_x0000_t75" style="width:33.75pt;height:18.75pt" o:ole="">
            <v:imagedata r:id="rId1173" o:title=""/>
          </v:shape>
          <o:OLEObject Type="Embed" ProgID="Equation.DSMT4" ShapeID="_x0000_i1640" DrawAspect="Content" ObjectID="_1674457408" r:id="rId1174"/>
        </w:object>
      </w:r>
      <w:r w:rsidRPr="00D84CC3">
        <w:rPr>
          <w:rFonts w:asciiTheme="majorBidi" w:hAnsiTheme="majorBidi" w:cstheme="majorBidi"/>
          <w:sz w:val="24"/>
          <w:szCs w:val="24"/>
        </w:rPr>
        <w:t xml:space="preserve"> Therefore,</w:t>
      </w:r>
      <w:r w:rsidR="007A424F" w:rsidRPr="00D84CC3">
        <w:rPr>
          <w:rFonts w:asciiTheme="majorBidi" w:eastAsiaTheme="minorEastAsia" w:hAnsiTheme="majorBidi" w:cstheme="majorBidi"/>
          <w:position w:val="-14"/>
          <w:sz w:val="24"/>
          <w:szCs w:val="24"/>
          <w:lang w:eastAsia="en-IN"/>
        </w:rPr>
        <w:object w:dxaOrig="700" w:dyaOrig="400">
          <v:shape id="_x0000_i1641" type="#_x0000_t75" style="width:34.5pt;height:20.25pt" o:ole="">
            <v:imagedata r:id="rId1175" o:title=""/>
          </v:shape>
          <o:OLEObject Type="Embed" ProgID="Equation.DSMT4" ShapeID="_x0000_i1641" DrawAspect="Content" ObjectID="_1674457409" r:id="rId1176"/>
        </w:object>
      </w:r>
      <w:r w:rsidR="007A424F" w:rsidRPr="00D84CC3">
        <w:rPr>
          <w:rFonts w:asciiTheme="majorBidi" w:eastAsiaTheme="minorEastAsia" w:hAnsiTheme="majorBidi" w:cstheme="majorBidi"/>
          <w:sz w:val="24"/>
          <w:szCs w:val="24"/>
          <w:lang w:eastAsia="en-IN"/>
        </w:rPr>
        <w:t xml:space="preserve"> is an increasing of </w:t>
      </w:r>
      <w:r w:rsidR="007A424F" w:rsidRPr="00D84CC3">
        <w:rPr>
          <w:rFonts w:asciiTheme="majorBidi" w:hAnsiTheme="majorBidi" w:cstheme="majorBidi"/>
          <w:position w:val="-14"/>
          <w:sz w:val="24"/>
          <w:szCs w:val="24"/>
        </w:rPr>
        <w:object w:dxaOrig="639" w:dyaOrig="400">
          <v:shape id="_x0000_i1642" type="#_x0000_t75" style="width:31.5pt;height:20.25pt" o:ole="">
            <v:imagedata r:id="rId1177" o:title=""/>
          </v:shape>
          <o:OLEObject Type="Embed" ProgID="Equation.DSMT4" ShapeID="_x0000_i1642" DrawAspect="Content" ObjectID="_1674457410" r:id="rId1178"/>
        </w:object>
      </w:r>
      <w:r w:rsidR="007A424F" w:rsidRPr="00D84CC3">
        <w:rPr>
          <w:rFonts w:asciiTheme="majorBidi" w:hAnsiTheme="majorBidi" w:cstheme="majorBidi"/>
          <w:sz w:val="24"/>
          <w:szCs w:val="24"/>
        </w:rPr>
        <w:t xml:space="preserve"> and </w:t>
      </w:r>
      <w:r w:rsidR="007A424F" w:rsidRPr="00D84CC3">
        <w:rPr>
          <w:rFonts w:asciiTheme="majorBidi" w:hAnsiTheme="majorBidi" w:cstheme="majorBidi"/>
          <w:position w:val="-14"/>
          <w:sz w:val="24"/>
          <w:szCs w:val="24"/>
        </w:rPr>
        <w:object w:dxaOrig="639" w:dyaOrig="400">
          <v:shape id="_x0000_i1643" type="#_x0000_t75" style="width:31.5pt;height:20.25pt" o:ole="">
            <v:imagedata r:id="rId1179" o:title=""/>
          </v:shape>
          <o:OLEObject Type="Embed" ProgID="Equation.DSMT4" ShapeID="_x0000_i1643" DrawAspect="Content" ObjectID="_1674457411" r:id="rId1180"/>
        </w:object>
      </w:r>
      <w:r w:rsidR="007A424F" w:rsidRPr="00D84CC3">
        <w:rPr>
          <w:rFonts w:asciiTheme="majorBidi" w:hAnsiTheme="majorBidi" w:cstheme="majorBidi"/>
          <w:sz w:val="24"/>
          <w:szCs w:val="24"/>
        </w:rPr>
        <w:t xml:space="preserve"> is the </w:t>
      </w:r>
      <w:r w:rsidRPr="00D84CC3">
        <w:rPr>
          <w:rFonts w:asciiTheme="majorBidi" w:hAnsiTheme="majorBidi" w:cstheme="majorBidi"/>
          <w:sz w:val="24"/>
          <w:szCs w:val="24"/>
        </w:rPr>
        <w:t>IVIF-</w:t>
      </w:r>
      <w:r w:rsidR="007A424F" w:rsidRPr="00D84CC3">
        <w:rPr>
          <w:rFonts w:asciiTheme="majorBidi" w:hAnsiTheme="majorBidi" w:cstheme="majorBidi"/>
          <w:sz w:val="24"/>
          <w:szCs w:val="24"/>
        </w:rPr>
        <w:t xml:space="preserve">entropy. Hence, it is </w:t>
      </w:r>
      <w:r w:rsidRPr="00D84CC3">
        <w:rPr>
          <w:rFonts w:asciiTheme="majorBidi" w:hAnsiTheme="majorBidi" w:cstheme="majorBidi"/>
          <w:sz w:val="24"/>
          <w:szCs w:val="24"/>
        </w:rPr>
        <w:t>lucid</w:t>
      </w:r>
      <w:r w:rsidR="007A424F" w:rsidRPr="00D84CC3">
        <w:rPr>
          <w:rFonts w:asciiTheme="majorBidi" w:hAnsiTheme="majorBidi" w:cstheme="majorBidi"/>
          <w:sz w:val="24"/>
          <w:szCs w:val="24"/>
        </w:rPr>
        <w:t xml:space="preserve"> that </w:t>
      </w:r>
      <w:r w:rsidR="007A424F" w:rsidRPr="00D84CC3">
        <w:rPr>
          <w:rFonts w:asciiTheme="majorBidi" w:eastAsiaTheme="minorEastAsia" w:hAnsiTheme="majorBidi" w:cstheme="majorBidi"/>
          <w:position w:val="-14"/>
          <w:sz w:val="24"/>
          <w:szCs w:val="24"/>
          <w:lang w:eastAsia="en-IN"/>
        </w:rPr>
        <w:object w:dxaOrig="700" w:dyaOrig="400">
          <v:shape id="_x0000_i1644" type="#_x0000_t75" style="width:34.5pt;height:20.25pt" o:ole="">
            <v:imagedata r:id="rId1181" o:title=""/>
          </v:shape>
          <o:OLEObject Type="Embed" ProgID="Equation.DSMT4" ShapeID="_x0000_i1644" DrawAspect="Content" ObjectID="_1674457412" r:id="rId1182"/>
        </w:object>
      </w:r>
      <w:r w:rsidR="007A424F" w:rsidRPr="00D84CC3">
        <w:rPr>
          <w:rFonts w:asciiTheme="majorBidi" w:eastAsiaTheme="minorEastAsia" w:hAnsiTheme="majorBidi" w:cstheme="majorBidi"/>
          <w:sz w:val="24"/>
          <w:szCs w:val="24"/>
          <w:lang w:eastAsia="en-IN"/>
        </w:rPr>
        <w:t xml:space="preserve"> is the valid </w:t>
      </w:r>
      <w:r w:rsidRPr="00D84CC3">
        <w:rPr>
          <w:rFonts w:asciiTheme="majorBidi" w:eastAsiaTheme="minorEastAsia" w:hAnsiTheme="majorBidi" w:cstheme="majorBidi"/>
          <w:sz w:val="24"/>
          <w:szCs w:val="24"/>
          <w:lang w:eastAsia="en-IN"/>
        </w:rPr>
        <w:t>parametric</w:t>
      </w:r>
      <w:r w:rsidR="00655415">
        <w:rPr>
          <w:rFonts w:asciiTheme="majorBidi" w:eastAsiaTheme="minorEastAsia" w:hAnsiTheme="majorBidi" w:cstheme="majorBidi"/>
          <w:sz w:val="24"/>
          <w:szCs w:val="24"/>
          <w:lang w:eastAsia="en-IN"/>
        </w:rPr>
        <w:t xml:space="preserve"> </w:t>
      </w:r>
      <w:r w:rsidRPr="00D84CC3">
        <w:rPr>
          <w:rFonts w:asciiTheme="majorBidi" w:eastAsiaTheme="minorEastAsia" w:hAnsiTheme="majorBidi" w:cstheme="majorBidi"/>
          <w:sz w:val="24"/>
          <w:szCs w:val="24"/>
          <w:lang w:eastAsia="en-IN"/>
        </w:rPr>
        <w:t>IVIF-</w:t>
      </w:r>
      <w:r w:rsidR="007A424F" w:rsidRPr="00D84CC3">
        <w:rPr>
          <w:rFonts w:asciiTheme="majorBidi" w:eastAsiaTheme="minorEastAsia" w:hAnsiTheme="majorBidi" w:cstheme="majorBidi"/>
          <w:sz w:val="24"/>
          <w:szCs w:val="24"/>
          <w:lang w:eastAsia="en-IN"/>
        </w:rPr>
        <w:t>entropy.</w:t>
      </w:r>
    </w:p>
    <w:p w:rsidR="007A424F" w:rsidRPr="00D84CC3" w:rsidRDefault="007A424F" w:rsidP="00200508">
      <w:pPr>
        <w:autoSpaceDE w:val="0"/>
        <w:autoSpaceDN w:val="0"/>
        <w:adjustRightInd w:val="0"/>
        <w:spacing w:after="0"/>
        <w:jc w:val="both"/>
        <w:rPr>
          <w:rFonts w:asciiTheme="majorBidi" w:eastAsiaTheme="minorEastAsia" w:hAnsiTheme="majorBidi" w:cstheme="majorBidi"/>
          <w:b/>
          <w:sz w:val="24"/>
          <w:szCs w:val="24"/>
          <w:lang w:eastAsia="en-IN"/>
        </w:rPr>
      </w:pPr>
      <w:r w:rsidRPr="00D84CC3">
        <w:rPr>
          <w:rFonts w:asciiTheme="majorBidi" w:eastAsiaTheme="minorEastAsia" w:hAnsiTheme="majorBidi" w:cstheme="majorBidi"/>
          <w:b/>
          <w:sz w:val="24"/>
          <w:szCs w:val="24"/>
          <w:lang w:eastAsia="en-IN"/>
        </w:rPr>
        <w:t>A.3.</w:t>
      </w:r>
      <w:r w:rsidR="00676AA7" w:rsidRPr="00D84CC3">
        <w:rPr>
          <w:rFonts w:asciiTheme="majorBidi" w:eastAsiaTheme="minorEastAsia" w:hAnsiTheme="majorBidi" w:cstheme="majorBidi"/>
          <w:b/>
          <w:sz w:val="24"/>
          <w:szCs w:val="24"/>
          <w:lang w:eastAsia="en-IN"/>
        </w:rPr>
        <w:t xml:space="preserve"> Proof of Theorem </w:t>
      </w:r>
      <w:r w:rsidR="00126D1E">
        <w:rPr>
          <w:rFonts w:asciiTheme="majorBidi" w:eastAsiaTheme="minorEastAsia" w:hAnsiTheme="majorBidi" w:cstheme="majorBidi"/>
          <w:b/>
          <w:sz w:val="24"/>
          <w:szCs w:val="24"/>
          <w:lang w:eastAsia="en-IN"/>
        </w:rPr>
        <w:t>4</w:t>
      </w:r>
      <w:r w:rsidRPr="00D84CC3">
        <w:rPr>
          <w:rFonts w:asciiTheme="majorBidi" w:eastAsiaTheme="minorEastAsia" w:hAnsiTheme="majorBidi" w:cstheme="majorBidi"/>
          <w:b/>
          <w:sz w:val="24"/>
          <w:szCs w:val="24"/>
          <w:lang w:eastAsia="en-IN"/>
        </w:rPr>
        <w:t>.3</w: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rPr>
      </w:pPr>
      <w:r w:rsidRPr="00D84CC3">
        <w:rPr>
          <w:rFonts w:asciiTheme="majorBidi" w:hAnsiTheme="majorBidi" w:cstheme="majorBidi"/>
          <w:color w:val="000000" w:themeColor="text1"/>
          <w:sz w:val="24"/>
          <w:szCs w:val="24"/>
          <w:lang w:val="en-IN" w:eastAsia="en-IN"/>
        </w:rPr>
        <w:t>In prove (25) a reasonable measure of IVIF</w:t>
      </w:r>
      <w:r w:rsidR="006A7302" w:rsidRPr="00D84CC3">
        <w:rPr>
          <w:rFonts w:asciiTheme="majorBidi" w:hAnsiTheme="majorBidi" w:cstheme="majorBidi"/>
          <w:color w:val="000000" w:themeColor="text1"/>
          <w:sz w:val="24"/>
          <w:szCs w:val="24"/>
          <w:lang w:val="en-IN" w:eastAsia="en-IN"/>
        </w:rPr>
        <w:t>-</w:t>
      </w:r>
      <w:r w:rsidRPr="00D84CC3">
        <w:rPr>
          <w:rFonts w:asciiTheme="majorBidi" w:hAnsiTheme="majorBidi" w:cstheme="majorBidi"/>
          <w:color w:val="000000" w:themeColor="text1"/>
          <w:sz w:val="24"/>
          <w:szCs w:val="24"/>
          <w:lang w:val="en-IN" w:eastAsia="en-IN"/>
        </w:rPr>
        <w:t>entropy, it must hold the postul</w:t>
      </w:r>
      <w:r w:rsidR="00126D1E">
        <w:rPr>
          <w:rFonts w:asciiTheme="majorBidi" w:hAnsiTheme="majorBidi" w:cstheme="majorBidi"/>
          <w:color w:val="000000" w:themeColor="text1"/>
          <w:sz w:val="24"/>
          <w:szCs w:val="24"/>
          <w:lang w:val="en-IN" w:eastAsia="en-IN"/>
        </w:rPr>
        <w:t>ates (EN1)-(EN4) in Definition 3</w:t>
      </w:r>
      <w:r w:rsidRPr="00D84CC3">
        <w:rPr>
          <w:rFonts w:asciiTheme="majorBidi" w:hAnsiTheme="majorBidi" w:cstheme="majorBidi"/>
          <w:color w:val="000000" w:themeColor="text1"/>
          <w:sz w:val="24"/>
          <w:szCs w:val="24"/>
          <w:lang w:val="en-IN" w:eastAsia="en-IN"/>
        </w:rPr>
        <w:t>.4</w:t>
      </w:r>
      <w:r w:rsidRPr="00D84CC3">
        <w:rPr>
          <w:rFonts w:asciiTheme="majorBidi" w:hAnsiTheme="majorBidi" w:cstheme="majorBidi"/>
          <w:color w:val="000000" w:themeColor="text1"/>
          <w:sz w:val="24"/>
          <w:szCs w:val="24"/>
          <w:lang w:val="en-IN"/>
        </w:rPr>
        <w:t>.</w:t>
      </w:r>
    </w:p>
    <w:p w:rsidR="007A424F" w:rsidRPr="00D84CC3" w:rsidRDefault="007A424F" w:rsidP="007E3E2D">
      <w:pPr>
        <w:autoSpaceDE w:val="0"/>
        <w:autoSpaceDN w:val="0"/>
        <w:adjustRightInd w:val="0"/>
        <w:spacing w:after="0" w:line="240" w:lineRule="auto"/>
        <w:jc w:val="both"/>
        <w:rPr>
          <w:rFonts w:asciiTheme="majorBidi" w:hAnsiTheme="majorBidi" w:cstheme="majorBidi"/>
          <w:sz w:val="24"/>
          <w:szCs w:val="24"/>
          <w:lang w:bidi="ar-SA"/>
        </w:rPr>
      </w:pPr>
      <w:r w:rsidRPr="00D84CC3">
        <w:rPr>
          <w:rFonts w:asciiTheme="majorBidi" w:hAnsiTheme="majorBidi" w:cstheme="majorBidi"/>
          <w:color w:val="000000" w:themeColor="text1"/>
          <w:sz w:val="24"/>
          <w:szCs w:val="24"/>
          <w:lang w:val="en-IN"/>
        </w:rPr>
        <w:t>(EN1). Suppose that</w:t>
      </w:r>
      <w:r w:rsidRPr="00D84CC3">
        <w:rPr>
          <w:rFonts w:asciiTheme="majorBidi" w:hAnsiTheme="majorBidi" w:cstheme="majorBidi"/>
          <w:position w:val="-6"/>
          <w:sz w:val="24"/>
          <w:szCs w:val="24"/>
          <w:lang w:bidi="ar-SA"/>
        </w:rPr>
        <w:object w:dxaOrig="220" w:dyaOrig="279">
          <v:shape id="_x0000_i1645" type="#_x0000_t75" style="width:12.75pt;height:14.25pt" o:ole="">
            <v:imagedata r:id="rId1183" o:title=""/>
          </v:shape>
          <o:OLEObject Type="Embed" ProgID="Equation.DSMT4" ShapeID="_x0000_i1645" DrawAspect="Content" ObjectID="_1674457413" r:id="rId1184"/>
        </w:object>
      </w:r>
      <w:r w:rsidRPr="00D84CC3">
        <w:rPr>
          <w:rFonts w:asciiTheme="majorBidi" w:hAnsiTheme="majorBidi" w:cstheme="majorBidi"/>
          <w:sz w:val="24"/>
          <w:szCs w:val="24"/>
          <w:lang w:bidi="ar-SA"/>
        </w:rPr>
        <w:t xml:space="preserve"> be a crisp set, </w:t>
      </w:r>
      <w:proofErr w:type="spellStart"/>
      <w:r w:rsidRPr="00D84CC3">
        <w:rPr>
          <w:rFonts w:asciiTheme="majorBidi" w:hAnsiTheme="majorBidi" w:cstheme="majorBidi"/>
          <w:sz w:val="24"/>
          <w:szCs w:val="24"/>
          <w:lang w:bidi="ar-SA"/>
        </w:rPr>
        <w:t>i</w:t>
      </w:r>
      <w:proofErr w:type="spellEnd"/>
      <w:r w:rsidRPr="00D84CC3">
        <w:rPr>
          <w:rFonts w:asciiTheme="majorBidi" w:hAnsiTheme="majorBidi" w:cstheme="majorBidi"/>
          <w:sz w:val="24"/>
          <w:szCs w:val="24"/>
          <w:lang w:bidi="ar-SA"/>
        </w:rPr>
        <w:t xml:space="preserve">. e., </w:t>
      </w:r>
      <w:r w:rsidRPr="00D84CC3">
        <w:rPr>
          <w:rFonts w:asciiTheme="majorBidi" w:hAnsiTheme="majorBidi" w:cstheme="majorBidi"/>
          <w:position w:val="-16"/>
          <w:sz w:val="24"/>
          <w:szCs w:val="24"/>
          <w:lang w:bidi="ar-SA"/>
        </w:rPr>
        <w:object w:dxaOrig="2340" w:dyaOrig="440">
          <v:shape id="_x0000_i1646" type="#_x0000_t75" style="width:120.75pt;height:22.5pt" o:ole="">
            <v:imagedata r:id="rId1185" o:title=""/>
          </v:shape>
          <o:OLEObject Type="Embed" ProgID="Equation.DSMT4" ShapeID="_x0000_i1646" DrawAspect="Content" ObjectID="_1674457414" r:id="rId1186"/>
        </w:object>
      </w:r>
      <w:r w:rsidRPr="00D84CC3">
        <w:rPr>
          <w:rFonts w:asciiTheme="majorBidi" w:hAnsiTheme="majorBidi" w:cstheme="majorBidi"/>
          <w:position w:val="-16"/>
          <w:sz w:val="24"/>
          <w:szCs w:val="24"/>
          <w:lang w:bidi="ar-SA"/>
        </w:rPr>
        <w:object w:dxaOrig="2240" w:dyaOrig="440">
          <v:shape id="_x0000_i1647" type="#_x0000_t75" style="width:117.75pt;height:22.5pt" o:ole="">
            <v:imagedata r:id="rId1187" o:title=""/>
          </v:shape>
          <o:OLEObject Type="Embed" ProgID="Equation.DSMT4" ShapeID="_x0000_i1647" DrawAspect="Content" ObjectID="_1674457415" r:id="rId1188"/>
        </w:object>
      </w:r>
      <w:r w:rsidRPr="00D84CC3">
        <w:rPr>
          <w:rFonts w:asciiTheme="majorBidi" w:hAnsiTheme="majorBidi" w:cstheme="majorBidi"/>
          <w:sz w:val="24"/>
          <w:szCs w:val="24"/>
          <w:lang w:bidi="ar-SA"/>
        </w:rPr>
        <w:t xml:space="preserve"> or </w:t>
      </w:r>
      <w:r w:rsidRPr="00D84CC3">
        <w:rPr>
          <w:rFonts w:asciiTheme="majorBidi" w:hAnsiTheme="majorBidi" w:cstheme="majorBidi"/>
          <w:position w:val="-16"/>
          <w:sz w:val="24"/>
          <w:szCs w:val="24"/>
          <w:lang w:bidi="ar-SA"/>
        </w:rPr>
        <w:object w:dxaOrig="4620" w:dyaOrig="440">
          <v:shape id="_x0000_i1648" type="#_x0000_t75" style="width:231pt;height:22.5pt" o:ole="">
            <v:imagedata r:id="rId1189" o:title=""/>
          </v:shape>
          <o:OLEObject Type="Embed" ProgID="Equation.DSMT4" ShapeID="_x0000_i1648" DrawAspect="Content" ObjectID="_1674457416" r:id="rId1190"/>
        </w:object>
      </w:r>
      <w:r w:rsidRPr="00D84CC3">
        <w:rPr>
          <w:rFonts w:asciiTheme="majorBidi" w:hAnsiTheme="majorBidi" w:cstheme="majorBidi"/>
          <w:sz w:val="24"/>
          <w:szCs w:val="24"/>
          <w:lang w:bidi="ar-SA"/>
        </w:rPr>
        <w:t xml:space="preserve"> for each </w:t>
      </w:r>
      <w:r w:rsidRPr="00D84CC3">
        <w:rPr>
          <w:rFonts w:asciiTheme="majorBidi" w:hAnsiTheme="majorBidi" w:cstheme="majorBidi"/>
          <w:position w:val="-12"/>
          <w:sz w:val="24"/>
          <w:szCs w:val="24"/>
          <w:lang w:bidi="ar-SA"/>
        </w:rPr>
        <w:object w:dxaOrig="660" w:dyaOrig="360">
          <v:shape id="_x0000_i1649" type="#_x0000_t75" style="width:33pt;height:19.5pt" o:ole="">
            <v:imagedata r:id="rId1191" o:title=""/>
          </v:shape>
          <o:OLEObject Type="Embed" ProgID="Equation.DSMT4" ShapeID="_x0000_i1649" DrawAspect="Content" ObjectID="_1674457417" r:id="rId1192"/>
        </w:object>
      </w:r>
      <w:r w:rsidRPr="00D84CC3">
        <w:rPr>
          <w:rFonts w:asciiTheme="majorBidi" w:hAnsiTheme="majorBidi" w:cstheme="majorBidi"/>
          <w:sz w:val="24"/>
          <w:szCs w:val="24"/>
          <w:lang w:bidi="ar-SA"/>
        </w:rPr>
        <w:t xml:space="preserve"> Therefore, </w:t>
      </w:r>
      <w:r w:rsidRPr="00D84CC3">
        <w:rPr>
          <w:rFonts w:asciiTheme="majorBidi" w:hAnsiTheme="majorBidi" w:cstheme="majorBidi"/>
          <w:position w:val="-14"/>
          <w:sz w:val="24"/>
          <w:szCs w:val="24"/>
          <w:lang w:bidi="ar-SA"/>
        </w:rPr>
        <w:object w:dxaOrig="1100" w:dyaOrig="400">
          <v:shape id="_x0000_i1650" type="#_x0000_t75" style="width:55.5pt;height:19.5pt" o:ole="">
            <v:imagedata r:id="rId1193" o:title=""/>
          </v:shape>
          <o:OLEObject Type="Embed" ProgID="Equation.DSMT4" ShapeID="_x0000_i1650" DrawAspect="Content" ObjectID="_1674457418" r:id="rId1194"/>
        </w:object>
      </w:r>
    </w:p>
    <w:p w:rsidR="007A424F" w:rsidRPr="00D84CC3" w:rsidRDefault="007A424F" w:rsidP="007E3E2D">
      <w:pPr>
        <w:autoSpaceDE w:val="0"/>
        <w:autoSpaceDN w:val="0"/>
        <w:adjustRightInd w:val="0"/>
        <w:spacing w:after="0" w:line="240" w:lineRule="auto"/>
        <w:jc w:val="both"/>
        <w:rPr>
          <w:rFonts w:asciiTheme="majorBidi" w:hAnsiTheme="majorBidi" w:cstheme="majorBidi"/>
          <w:sz w:val="24"/>
          <w:szCs w:val="24"/>
          <w:lang w:bidi="ar-SA"/>
        </w:rPr>
      </w:pPr>
      <w:r w:rsidRPr="00D84CC3">
        <w:rPr>
          <w:rFonts w:asciiTheme="majorBidi" w:hAnsiTheme="majorBidi" w:cstheme="majorBidi"/>
          <w:sz w:val="24"/>
          <w:szCs w:val="24"/>
          <w:lang w:bidi="ar-SA"/>
        </w:rPr>
        <w:t xml:space="preserve">If </w:t>
      </w:r>
      <w:r w:rsidRPr="00D84CC3">
        <w:rPr>
          <w:rFonts w:asciiTheme="majorBidi" w:hAnsiTheme="majorBidi" w:cstheme="majorBidi"/>
          <w:position w:val="-14"/>
          <w:sz w:val="24"/>
          <w:szCs w:val="24"/>
          <w:lang w:bidi="ar-SA"/>
        </w:rPr>
        <w:object w:dxaOrig="1100" w:dyaOrig="400">
          <v:shape id="_x0000_i1651" type="#_x0000_t75" style="width:55.5pt;height:20.25pt" o:ole="">
            <v:imagedata r:id="rId1195" o:title=""/>
          </v:shape>
          <o:OLEObject Type="Embed" ProgID="Equation.DSMT4" ShapeID="_x0000_i1651" DrawAspect="Content" ObjectID="_1674457419" r:id="rId1196"/>
        </w:object>
      </w:r>
      <w:r w:rsidRPr="00D84CC3">
        <w:rPr>
          <w:rFonts w:asciiTheme="majorBidi" w:hAnsiTheme="majorBidi" w:cstheme="majorBidi"/>
          <w:sz w:val="24"/>
          <w:szCs w:val="24"/>
          <w:lang w:bidi="ar-SA"/>
        </w:rPr>
        <w:t xml:space="preserve"> then </w:t>
      </w:r>
      <w:r w:rsidR="006A7302" w:rsidRPr="00D84CC3">
        <w:rPr>
          <w:rFonts w:asciiTheme="majorBidi" w:hAnsiTheme="majorBidi" w:cstheme="majorBidi"/>
          <w:sz w:val="24"/>
          <w:szCs w:val="24"/>
          <w:lang w:bidi="ar-SA"/>
        </w:rPr>
        <w:t>each</w:t>
      </w:r>
      <w:r w:rsidRPr="00D84CC3">
        <w:rPr>
          <w:rFonts w:asciiTheme="majorBidi" w:hAnsiTheme="majorBidi" w:cstheme="majorBidi"/>
          <w:sz w:val="24"/>
          <w:szCs w:val="24"/>
          <w:lang w:bidi="ar-SA"/>
        </w:rPr>
        <w:t xml:space="preserve"> term of (25) is non-negative. It implies that </w:t>
      </w:r>
      <w:r w:rsidR="006A7302" w:rsidRPr="00D84CC3">
        <w:rPr>
          <w:rFonts w:asciiTheme="majorBidi" w:hAnsiTheme="majorBidi" w:cstheme="majorBidi"/>
          <w:sz w:val="24"/>
          <w:szCs w:val="24"/>
          <w:lang w:bidi="ar-SA"/>
        </w:rPr>
        <w:t xml:space="preserve">it </w:t>
      </w:r>
      <w:r w:rsidRPr="00D84CC3">
        <w:rPr>
          <w:rFonts w:asciiTheme="majorBidi" w:hAnsiTheme="majorBidi" w:cstheme="majorBidi"/>
          <w:sz w:val="24"/>
          <w:szCs w:val="24"/>
          <w:lang w:bidi="ar-SA"/>
        </w:rPr>
        <w:t xml:space="preserve">should be equal to zero, </w:t>
      </w:r>
      <w:proofErr w:type="spellStart"/>
      <w:r w:rsidRPr="00D84CC3">
        <w:rPr>
          <w:rFonts w:asciiTheme="majorBidi" w:hAnsiTheme="majorBidi" w:cstheme="majorBidi"/>
          <w:sz w:val="24"/>
          <w:szCs w:val="24"/>
          <w:lang w:bidi="ar-SA"/>
        </w:rPr>
        <w:t>i</w:t>
      </w:r>
      <w:proofErr w:type="spellEnd"/>
      <w:r w:rsidRPr="00D84CC3">
        <w:rPr>
          <w:rFonts w:asciiTheme="majorBidi" w:hAnsiTheme="majorBidi" w:cstheme="majorBidi"/>
          <w:sz w:val="24"/>
          <w:szCs w:val="24"/>
          <w:lang w:bidi="ar-SA"/>
        </w:rPr>
        <w:t xml:space="preserve">. e., </w:t>
      </w:r>
      <w:r w:rsidRPr="00D84CC3">
        <w:rPr>
          <w:rFonts w:asciiTheme="majorBidi" w:hAnsiTheme="majorBidi" w:cstheme="majorBidi"/>
          <w:position w:val="-16"/>
          <w:sz w:val="24"/>
          <w:szCs w:val="24"/>
          <w:lang w:bidi="ar-SA"/>
        </w:rPr>
        <w:object w:dxaOrig="2380" w:dyaOrig="440">
          <v:shape id="_x0000_i1652" type="#_x0000_t75" style="width:119.25pt;height:22.5pt" o:ole="">
            <v:imagedata r:id="rId1197" o:title=""/>
          </v:shape>
          <o:OLEObject Type="Embed" ProgID="Equation.DSMT4" ShapeID="_x0000_i1652" DrawAspect="Content" ObjectID="_1674457420" r:id="rId1198"/>
        </w:object>
      </w:r>
      <w:r w:rsidRPr="00D84CC3">
        <w:rPr>
          <w:rFonts w:asciiTheme="majorBidi" w:hAnsiTheme="majorBidi" w:cstheme="majorBidi"/>
          <w:position w:val="-16"/>
          <w:sz w:val="24"/>
          <w:szCs w:val="24"/>
          <w:lang w:bidi="ar-SA"/>
        </w:rPr>
        <w:object w:dxaOrig="2380" w:dyaOrig="440">
          <v:shape id="_x0000_i1653" type="#_x0000_t75" style="width:119.25pt;height:22.5pt" o:ole="">
            <v:imagedata r:id="rId1199" o:title=""/>
          </v:shape>
          <o:OLEObject Type="Embed" ProgID="Equation.DSMT4" ShapeID="_x0000_i1653" DrawAspect="Content" ObjectID="_1674457421" r:id="rId1200"/>
        </w:object>
      </w:r>
      <w:r w:rsidRPr="00D84CC3">
        <w:rPr>
          <w:rFonts w:asciiTheme="majorBidi" w:hAnsiTheme="majorBidi" w:cstheme="majorBidi"/>
          <w:position w:val="-12"/>
          <w:sz w:val="24"/>
          <w:szCs w:val="24"/>
          <w:lang w:bidi="ar-SA"/>
        </w:rPr>
        <w:object w:dxaOrig="999" w:dyaOrig="380">
          <v:shape id="_x0000_i1654" type="#_x0000_t75" style="width:49.5pt;height:19.5pt" o:ole="">
            <v:imagedata r:id="rId1201" o:title=""/>
          </v:shape>
          <o:OLEObject Type="Embed" ProgID="Equation.DSMT4" ShapeID="_x0000_i1654" DrawAspect="Content" ObjectID="_1674457422" r:id="rId1202"/>
        </w:object>
      </w:r>
      <w:r w:rsidRPr="00D84CC3">
        <w:rPr>
          <w:rFonts w:asciiTheme="majorBidi" w:hAnsiTheme="majorBidi" w:cstheme="majorBidi"/>
          <w:sz w:val="24"/>
          <w:szCs w:val="24"/>
          <w:lang w:bidi="ar-SA"/>
        </w:rPr>
        <w:t xml:space="preserve"> and </w:t>
      </w:r>
      <w:r w:rsidRPr="00D84CC3">
        <w:rPr>
          <w:rFonts w:asciiTheme="majorBidi" w:hAnsiTheme="majorBidi" w:cstheme="majorBidi"/>
          <w:position w:val="-12"/>
          <w:sz w:val="24"/>
          <w:szCs w:val="24"/>
          <w:lang w:bidi="ar-SA"/>
        </w:rPr>
        <w:object w:dxaOrig="1060" w:dyaOrig="380">
          <v:shape id="_x0000_i1655" type="#_x0000_t75" style="width:53.25pt;height:19.5pt" o:ole="">
            <v:imagedata r:id="rId1203" o:title=""/>
          </v:shape>
          <o:OLEObject Type="Embed" ProgID="Equation.DSMT4" ShapeID="_x0000_i1655" DrawAspect="Content" ObjectID="_1674457423" r:id="rId1204"/>
        </w:object>
      </w:r>
      <w:r w:rsidRPr="00D84CC3">
        <w:rPr>
          <w:rFonts w:asciiTheme="majorBidi" w:hAnsiTheme="majorBidi" w:cstheme="majorBidi"/>
          <w:sz w:val="24"/>
          <w:szCs w:val="24"/>
          <w:lang w:bidi="ar-SA"/>
        </w:rPr>
        <w:t xml:space="preserve"> for each </w:t>
      </w:r>
      <w:r w:rsidRPr="00D84CC3">
        <w:rPr>
          <w:rFonts w:asciiTheme="majorBidi" w:hAnsiTheme="majorBidi" w:cstheme="majorBidi"/>
          <w:position w:val="-12"/>
          <w:sz w:val="24"/>
          <w:szCs w:val="24"/>
          <w:lang w:bidi="ar-SA"/>
        </w:rPr>
        <w:object w:dxaOrig="660" w:dyaOrig="360">
          <v:shape id="_x0000_i1656" type="#_x0000_t75" style="width:33pt;height:19.5pt" o:ole="">
            <v:imagedata r:id="rId1191" o:title=""/>
          </v:shape>
          <o:OLEObject Type="Embed" ProgID="Equation.DSMT4" ShapeID="_x0000_i1656" DrawAspect="Content" ObjectID="_1674457424" r:id="rId1205"/>
        </w:object>
      </w:r>
      <w:r w:rsidRPr="00D84CC3">
        <w:rPr>
          <w:rFonts w:asciiTheme="majorBidi" w:hAnsiTheme="majorBidi" w:cstheme="majorBidi"/>
          <w:sz w:val="24"/>
          <w:szCs w:val="24"/>
          <w:lang w:bidi="ar-SA"/>
        </w:rPr>
        <w:t xml:space="preserve"> Thus, </w:t>
      </w:r>
      <w:r w:rsidRPr="00D84CC3">
        <w:rPr>
          <w:rFonts w:asciiTheme="majorBidi" w:hAnsiTheme="majorBidi" w:cstheme="majorBidi"/>
          <w:position w:val="-6"/>
          <w:sz w:val="24"/>
          <w:szCs w:val="24"/>
          <w:lang w:bidi="ar-SA"/>
        </w:rPr>
        <w:object w:dxaOrig="220" w:dyaOrig="279">
          <v:shape id="_x0000_i1657" type="#_x0000_t75" style="width:12.75pt;height:14.25pt" o:ole="">
            <v:imagedata r:id="rId1206" o:title=""/>
          </v:shape>
          <o:OLEObject Type="Embed" ProgID="Equation.DSMT4" ShapeID="_x0000_i1657" DrawAspect="Content" ObjectID="_1674457425" r:id="rId1207"/>
        </w:object>
      </w:r>
      <w:r w:rsidRPr="00D84CC3">
        <w:rPr>
          <w:rFonts w:asciiTheme="majorBidi" w:hAnsiTheme="majorBidi" w:cstheme="majorBidi"/>
          <w:sz w:val="24"/>
          <w:szCs w:val="24"/>
          <w:lang w:bidi="ar-SA"/>
        </w:rPr>
        <w:t xml:space="preserve"> is a crisp set.</w:t>
      </w:r>
    </w:p>
    <w:p w:rsidR="007A424F" w:rsidRPr="00D84CC3" w:rsidRDefault="007A424F" w:rsidP="007E3E2D">
      <w:pPr>
        <w:autoSpaceDE w:val="0"/>
        <w:autoSpaceDN w:val="0"/>
        <w:adjustRightInd w:val="0"/>
        <w:spacing w:after="0" w:line="240" w:lineRule="auto"/>
        <w:jc w:val="both"/>
        <w:rPr>
          <w:rFonts w:asciiTheme="majorBidi" w:hAnsiTheme="majorBidi" w:cstheme="majorBidi"/>
          <w:sz w:val="24"/>
          <w:szCs w:val="24"/>
          <w:lang w:bidi="ar-SA"/>
        </w:rPr>
      </w:pPr>
      <w:r w:rsidRPr="00D84CC3">
        <w:rPr>
          <w:rFonts w:asciiTheme="majorBidi" w:hAnsiTheme="majorBidi" w:cstheme="majorBidi"/>
          <w:sz w:val="24"/>
          <w:szCs w:val="24"/>
          <w:lang w:bidi="ar-SA"/>
        </w:rPr>
        <w:lastRenderedPageBreak/>
        <w:t xml:space="preserve">(EN2). Let </w:t>
      </w:r>
      <w:r w:rsidRPr="00D84CC3">
        <w:rPr>
          <w:rFonts w:asciiTheme="majorBidi" w:hAnsiTheme="majorBidi" w:cstheme="majorBidi"/>
          <w:position w:val="-16"/>
          <w:sz w:val="24"/>
          <w:szCs w:val="24"/>
          <w:lang w:bidi="ar-SA"/>
        </w:rPr>
        <w:object w:dxaOrig="3440" w:dyaOrig="440">
          <v:shape id="_x0000_i1658" type="#_x0000_t75" style="width:171.75pt;height:22.5pt" o:ole="">
            <v:imagedata r:id="rId1208" o:title=""/>
          </v:shape>
          <o:OLEObject Type="Embed" ProgID="Equation.DSMT4" ShapeID="_x0000_i1658" DrawAspect="Content" ObjectID="_1674457426" r:id="rId1209"/>
        </w:object>
      </w:r>
      <w:proofErr w:type="spellStart"/>
      <w:r w:rsidRPr="00D84CC3">
        <w:rPr>
          <w:rFonts w:asciiTheme="majorBidi" w:hAnsiTheme="majorBidi" w:cstheme="majorBidi"/>
          <w:sz w:val="24"/>
          <w:szCs w:val="24"/>
          <w:lang w:bidi="ar-SA"/>
        </w:rPr>
        <w:t>i</w:t>
      </w:r>
      <w:proofErr w:type="spellEnd"/>
      <w:r w:rsidRPr="00D84CC3">
        <w:rPr>
          <w:rFonts w:asciiTheme="majorBidi" w:hAnsiTheme="majorBidi" w:cstheme="majorBidi"/>
          <w:sz w:val="24"/>
          <w:szCs w:val="24"/>
          <w:lang w:bidi="ar-SA"/>
        </w:rPr>
        <w:t xml:space="preserve">. e., </w:t>
      </w:r>
      <w:r w:rsidRPr="00D84CC3">
        <w:rPr>
          <w:rFonts w:asciiTheme="majorBidi" w:hAnsiTheme="majorBidi" w:cstheme="majorBidi"/>
          <w:position w:val="-12"/>
          <w:sz w:val="24"/>
          <w:szCs w:val="24"/>
          <w:lang w:bidi="ar-SA"/>
        </w:rPr>
        <w:object w:dxaOrig="3060" w:dyaOrig="380">
          <v:shape id="_x0000_i1659" type="#_x0000_t75" style="width:153pt;height:19.5pt" o:ole="">
            <v:imagedata r:id="rId1210" o:title=""/>
          </v:shape>
          <o:OLEObject Type="Embed" ProgID="Equation.DSMT4" ShapeID="_x0000_i1659" DrawAspect="Content" ObjectID="_1674457427" r:id="rId1211"/>
        </w:object>
      </w:r>
      <w:r w:rsidRPr="00D84CC3">
        <w:rPr>
          <w:rFonts w:asciiTheme="majorBidi" w:hAnsiTheme="majorBidi" w:cstheme="majorBidi"/>
          <w:sz w:val="24"/>
          <w:szCs w:val="24"/>
          <w:lang w:bidi="ar-SA"/>
        </w:rPr>
        <w:t xml:space="preserve"> for all </w:t>
      </w:r>
      <w:r w:rsidRPr="00D84CC3">
        <w:rPr>
          <w:rFonts w:asciiTheme="majorBidi" w:hAnsiTheme="majorBidi" w:cstheme="majorBidi"/>
          <w:position w:val="-12"/>
          <w:sz w:val="24"/>
          <w:szCs w:val="24"/>
          <w:lang w:bidi="ar-SA"/>
        </w:rPr>
        <w:object w:dxaOrig="660" w:dyaOrig="360">
          <v:shape id="_x0000_i1660" type="#_x0000_t75" style="width:33pt;height:19.5pt" o:ole="">
            <v:imagedata r:id="rId1212" o:title=""/>
          </v:shape>
          <o:OLEObject Type="Embed" ProgID="Equation.DSMT4" ShapeID="_x0000_i1660" DrawAspect="Content" ObjectID="_1674457428" r:id="rId1213"/>
        </w:object>
      </w:r>
      <w:r w:rsidR="007E3E2D">
        <w:rPr>
          <w:rFonts w:asciiTheme="majorBidi" w:hAnsiTheme="majorBidi" w:cstheme="majorBidi"/>
          <w:position w:val="-12"/>
          <w:sz w:val="24"/>
          <w:szCs w:val="24"/>
          <w:lang w:bidi="ar-SA"/>
        </w:rPr>
        <w:t xml:space="preserve"> </w:t>
      </w:r>
      <w:proofErr w:type="gramStart"/>
      <w:r w:rsidRPr="00D84CC3">
        <w:rPr>
          <w:rFonts w:asciiTheme="majorBidi" w:hAnsiTheme="majorBidi" w:cstheme="majorBidi"/>
          <w:sz w:val="24"/>
          <w:szCs w:val="24"/>
          <w:lang w:bidi="ar-SA"/>
        </w:rPr>
        <w:t>From</w:t>
      </w:r>
      <w:proofErr w:type="gramEnd"/>
      <w:r w:rsidRPr="00D84CC3">
        <w:rPr>
          <w:rFonts w:asciiTheme="majorBidi" w:hAnsiTheme="majorBidi" w:cstheme="majorBidi"/>
          <w:sz w:val="24"/>
          <w:szCs w:val="24"/>
          <w:lang w:bidi="ar-SA"/>
        </w:rPr>
        <w:t xml:space="preserve"> (25), we get </w:t>
      </w:r>
      <w:r w:rsidRPr="00D84CC3">
        <w:rPr>
          <w:rFonts w:asciiTheme="majorBidi" w:hAnsiTheme="majorBidi" w:cstheme="majorBidi"/>
          <w:position w:val="-12"/>
          <w:sz w:val="24"/>
          <w:szCs w:val="24"/>
          <w:lang w:bidi="ar-SA"/>
        </w:rPr>
        <w:object w:dxaOrig="1020" w:dyaOrig="360">
          <v:shape id="_x0000_i1661" type="#_x0000_t75" style="width:51pt;height:19.5pt" o:ole="">
            <v:imagedata r:id="rId1214" o:title=""/>
          </v:shape>
          <o:OLEObject Type="Embed" ProgID="Equation.DSMT4" ShapeID="_x0000_i1661" DrawAspect="Content" ObjectID="_1674457429" r:id="rId1215"/>
        </w:object>
      </w:r>
    </w:p>
    <w:p w:rsidR="007A424F" w:rsidRPr="00D84CC3" w:rsidRDefault="007A424F" w:rsidP="007E3E2D">
      <w:pPr>
        <w:autoSpaceDE w:val="0"/>
        <w:autoSpaceDN w:val="0"/>
        <w:adjustRightInd w:val="0"/>
        <w:spacing w:after="0" w:line="240" w:lineRule="auto"/>
        <w:jc w:val="both"/>
        <w:rPr>
          <w:rFonts w:asciiTheme="majorBidi" w:hAnsiTheme="majorBidi" w:cstheme="majorBidi"/>
          <w:sz w:val="24"/>
          <w:szCs w:val="24"/>
          <w:lang w:bidi="ar-SA"/>
        </w:rPr>
      </w:pPr>
      <w:r w:rsidRPr="00D84CC3">
        <w:rPr>
          <w:rFonts w:asciiTheme="majorBidi" w:hAnsiTheme="majorBidi" w:cstheme="majorBidi"/>
          <w:sz w:val="24"/>
          <w:szCs w:val="24"/>
          <w:lang w:bidi="ar-SA"/>
        </w:rPr>
        <w:t xml:space="preserve">Now, assume that </w:t>
      </w:r>
      <w:r w:rsidR="007E3E2D" w:rsidRPr="00D84CC3">
        <w:rPr>
          <w:rFonts w:asciiTheme="majorBidi" w:hAnsiTheme="majorBidi" w:cstheme="majorBidi"/>
          <w:position w:val="-12"/>
          <w:sz w:val="24"/>
          <w:szCs w:val="24"/>
          <w:lang w:bidi="ar-SA"/>
        </w:rPr>
        <w:object w:dxaOrig="1020" w:dyaOrig="360">
          <v:shape id="_x0000_i1662" type="#_x0000_t75" style="width:59.25pt;height:19.5pt" o:ole="">
            <v:imagedata r:id="rId1216" o:title=""/>
          </v:shape>
          <o:OLEObject Type="Embed" ProgID="Equation.DSMT4" ShapeID="_x0000_i1662" DrawAspect="Content" ObjectID="_1674457430" r:id="rId1217"/>
        </w:object>
      </w:r>
      <w:r w:rsidRPr="00D84CC3">
        <w:rPr>
          <w:rFonts w:asciiTheme="majorBidi" w:hAnsiTheme="majorBidi" w:cstheme="majorBidi"/>
          <w:sz w:val="24"/>
          <w:szCs w:val="24"/>
          <w:lang w:bidi="ar-SA"/>
        </w:rPr>
        <w:t xml:space="preserve"> then for all </w:t>
      </w:r>
      <w:r w:rsidRPr="00D84CC3">
        <w:rPr>
          <w:rFonts w:asciiTheme="majorBidi" w:hAnsiTheme="majorBidi" w:cstheme="majorBidi"/>
          <w:position w:val="-12"/>
          <w:sz w:val="24"/>
          <w:szCs w:val="24"/>
          <w:lang w:bidi="ar-SA"/>
        </w:rPr>
        <w:object w:dxaOrig="680" w:dyaOrig="360">
          <v:shape id="_x0000_i1663" type="#_x0000_t75" style="width:33.75pt;height:19.5pt" o:ole="">
            <v:imagedata r:id="rId1218" o:title=""/>
          </v:shape>
          <o:OLEObject Type="Embed" ProgID="Equation.DSMT4" ShapeID="_x0000_i1663" DrawAspect="Content" ObjectID="_1674457431" r:id="rId1219"/>
        </w:object>
      </w:r>
      <w:r w:rsidRPr="00D84CC3">
        <w:rPr>
          <w:rFonts w:asciiTheme="majorBidi" w:hAnsiTheme="majorBidi" w:cstheme="majorBidi"/>
          <w:sz w:val="24"/>
          <w:szCs w:val="24"/>
          <w:lang w:bidi="ar-SA"/>
        </w:rPr>
        <w:t xml:space="preserve"> we have</w:t>
      </w:r>
    </w:p>
    <w:p w:rsidR="007A424F" w:rsidRPr="00D84CC3" w:rsidRDefault="00676AA7" w:rsidP="007E3E2D">
      <w:pPr>
        <w:autoSpaceDE w:val="0"/>
        <w:autoSpaceDN w:val="0"/>
        <w:adjustRightInd w:val="0"/>
        <w:spacing w:after="0" w:line="240" w:lineRule="auto"/>
        <w:rPr>
          <w:rFonts w:asciiTheme="majorBidi" w:hAnsiTheme="majorBidi" w:cstheme="majorBidi"/>
          <w:position w:val="-42"/>
          <w:sz w:val="24"/>
          <w:szCs w:val="24"/>
          <w:lang w:bidi="ar-SA"/>
        </w:rPr>
      </w:pPr>
      <w:r w:rsidRPr="00D84CC3">
        <w:rPr>
          <w:rFonts w:asciiTheme="majorBidi" w:hAnsiTheme="majorBidi" w:cstheme="majorBidi"/>
          <w:position w:val="-78"/>
          <w:sz w:val="24"/>
          <w:szCs w:val="24"/>
          <w:lang w:bidi="ar-SA"/>
        </w:rPr>
        <w:object w:dxaOrig="5100" w:dyaOrig="1680">
          <v:shape id="_x0000_i1664" type="#_x0000_t75" style="width:255pt;height:85.5pt" o:ole="">
            <v:imagedata r:id="rId1220" o:title=""/>
          </v:shape>
          <o:OLEObject Type="Embed" ProgID="Equation.DSMT4" ShapeID="_x0000_i1664" DrawAspect="Content" ObjectID="_1674457432" r:id="rId1221"/>
        </w:object>
      </w:r>
    </w:p>
    <w:p w:rsidR="007A424F" w:rsidRPr="00D84CC3" w:rsidRDefault="007A424F" w:rsidP="007E3E2D">
      <w:pPr>
        <w:autoSpaceDE w:val="0"/>
        <w:autoSpaceDN w:val="0"/>
        <w:adjustRightInd w:val="0"/>
        <w:spacing w:after="0" w:line="240" w:lineRule="auto"/>
        <w:jc w:val="center"/>
        <w:rPr>
          <w:rFonts w:asciiTheme="majorBidi" w:hAnsiTheme="majorBidi" w:cstheme="majorBidi"/>
          <w:sz w:val="24"/>
          <w:szCs w:val="24"/>
          <w:lang w:bidi="ar-SA"/>
        </w:rPr>
      </w:pPr>
      <w:r w:rsidRPr="00D84CC3">
        <w:rPr>
          <w:rFonts w:asciiTheme="majorBidi" w:hAnsiTheme="majorBidi" w:cstheme="majorBidi"/>
          <w:position w:val="-78"/>
          <w:sz w:val="24"/>
          <w:szCs w:val="24"/>
          <w:lang w:bidi="ar-SA"/>
        </w:rPr>
        <w:object w:dxaOrig="4800" w:dyaOrig="1680">
          <v:shape id="_x0000_i1665" type="#_x0000_t75" style="width:239.25pt;height:84.75pt" o:ole="">
            <v:imagedata r:id="rId1222" o:title=""/>
          </v:shape>
          <o:OLEObject Type="Embed" ProgID="Equation.DSMT4" ShapeID="_x0000_i1665" DrawAspect="Content" ObjectID="_1674457433" r:id="rId1223"/>
        </w:object>
      </w:r>
    </w:p>
    <w:p w:rsidR="007A424F" w:rsidRPr="00D84CC3" w:rsidRDefault="007A424F" w:rsidP="007E3E2D">
      <w:pPr>
        <w:autoSpaceDE w:val="0"/>
        <w:autoSpaceDN w:val="0"/>
        <w:adjustRightInd w:val="0"/>
        <w:spacing w:after="0" w:line="240" w:lineRule="auto"/>
        <w:jc w:val="both"/>
        <w:rPr>
          <w:rFonts w:asciiTheme="majorBidi" w:hAnsiTheme="majorBidi" w:cstheme="majorBidi"/>
          <w:sz w:val="24"/>
          <w:szCs w:val="24"/>
          <w:lang w:bidi="ar-SA"/>
        </w:rPr>
      </w:pPr>
      <w:r w:rsidRPr="00D84CC3">
        <w:rPr>
          <w:rFonts w:asciiTheme="majorBidi" w:hAnsiTheme="majorBidi" w:cstheme="majorBidi"/>
          <w:sz w:val="24"/>
          <w:szCs w:val="24"/>
          <w:lang w:bidi="ar-SA"/>
        </w:rPr>
        <w:t xml:space="preserve">It implies that </w:t>
      </w:r>
      <w:r w:rsidRPr="00D84CC3">
        <w:rPr>
          <w:rFonts w:asciiTheme="majorBidi" w:hAnsiTheme="majorBidi" w:cstheme="majorBidi"/>
          <w:position w:val="-68"/>
          <w:sz w:val="24"/>
          <w:szCs w:val="24"/>
          <w:lang w:bidi="ar-SA"/>
        </w:rPr>
        <w:object w:dxaOrig="4239" w:dyaOrig="1560">
          <v:shape id="_x0000_i1666" type="#_x0000_t75" style="width:211.5pt;height:77.25pt" o:ole="">
            <v:imagedata r:id="rId1224" o:title=""/>
          </v:shape>
          <o:OLEObject Type="Embed" ProgID="Equation.DSMT4" ShapeID="_x0000_i1666" DrawAspect="Content" ObjectID="_1674457434" r:id="rId1225"/>
        </w:object>
      </w:r>
    </w:p>
    <w:p w:rsidR="007A424F" w:rsidRPr="00D84CC3" w:rsidRDefault="007A424F" w:rsidP="007E3E2D">
      <w:pPr>
        <w:autoSpaceDE w:val="0"/>
        <w:autoSpaceDN w:val="0"/>
        <w:adjustRightInd w:val="0"/>
        <w:spacing w:after="0" w:line="240" w:lineRule="auto"/>
        <w:jc w:val="both"/>
        <w:rPr>
          <w:rFonts w:asciiTheme="majorBidi" w:hAnsiTheme="majorBidi" w:cstheme="majorBidi"/>
          <w:sz w:val="24"/>
          <w:szCs w:val="24"/>
          <w:lang w:bidi="ar-SA"/>
        </w:rPr>
      </w:pPr>
      <w:r w:rsidRPr="00D84CC3">
        <w:rPr>
          <w:rFonts w:asciiTheme="majorBidi" w:hAnsiTheme="majorBidi" w:cstheme="majorBidi"/>
          <w:position w:val="-78"/>
          <w:sz w:val="24"/>
          <w:szCs w:val="24"/>
          <w:lang w:bidi="ar-SA"/>
        </w:rPr>
        <w:object w:dxaOrig="4819" w:dyaOrig="1680">
          <v:shape id="_x0000_i1667" type="#_x0000_t75" style="width:240.75pt;height:84.75pt" o:ole="">
            <v:imagedata r:id="rId1226" o:title=""/>
          </v:shape>
          <o:OLEObject Type="Embed" ProgID="Equation.DSMT4" ShapeID="_x0000_i1667" DrawAspect="Content" ObjectID="_1674457435" r:id="rId1227"/>
        </w:objec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eastAsia="en-IN"/>
        </w:rPr>
      </w:pPr>
      <w:r w:rsidRPr="00D84CC3">
        <w:rPr>
          <w:rFonts w:asciiTheme="majorBidi" w:hAnsiTheme="majorBidi" w:cstheme="majorBidi"/>
          <w:sz w:val="24"/>
          <w:szCs w:val="24"/>
          <w:lang w:bidi="ar-SA"/>
        </w:rPr>
        <w:t xml:space="preserve">Thus, we have concluded that </w:t>
      </w:r>
      <w:r w:rsidRPr="00D84CC3">
        <w:rPr>
          <w:rFonts w:asciiTheme="majorBidi" w:hAnsiTheme="majorBidi" w:cstheme="majorBidi"/>
          <w:color w:val="000000" w:themeColor="text1"/>
          <w:position w:val="-16"/>
          <w:sz w:val="24"/>
          <w:szCs w:val="24"/>
          <w:lang w:val="en-IN" w:eastAsia="en-IN"/>
        </w:rPr>
        <w:object w:dxaOrig="3400" w:dyaOrig="440">
          <v:shape id="_x0000_i1668" type="#_x0000_t75" style="width:169.5pt;height:22.5pt" o:ole="">
            <v:imagedata r:id="rId1228" o:title=""/>
          </v:shape>
          <o:OLEObject Type="Embed" ProgID="Equation.DSMT4" ShapeID="_x0000_i1668" DrawAspect="Content" ObjectID="_1674457436" r:id="rId1229"/>
        </w:object>
      </w:r>
      <w:r w:rsidRPr="00D84CC3">
        <w:rPr>
          <w:rFonts w:asciiTheme="majorBidi" w:hAnsiTheme="majorBidi" w:cstheme="majorBidi"/>
          <w:color w:val="000000" w:themeColor="text1"/>
          <w:sz w:val="24"/>
          <w:szCs w:val="24"/>
          <w:lang w:val="en-IN" w:eastAsia="en-IN"/>
        </w:rPr>
        <w:t xml:space="preserve"> for all </w:t>
      </w:r>
      <w:r w:rsidRPr="00D84CC3">
        <w:rPr>
          <w:rFonts w:asciiTheme="majorBidi" w:hAnsiTheme="majorBidi" w:cstheme="majorBidi"/>
          <w:color w:val="000000" w:themeColor="text1"/>
          <w:position w:val="-12"/>
          <w:sz w:val="24"/>
          <w:szCs w:val="24"/>
          <w:lang w:val="en-IN" w:eastAsia="en-IN"/>
        </w:rPr>
        <w:object w:dxaOrig="700" w:dyaOrig="360">
          <v:shape id="_x0000_i1669" type="#_x0000_t75" style="width:35.25pt;height:18.75pt" o:ole="">
            <v:imagedata r:id="rId1230" o:title=""/>
          </v:shape>
          <o:OLEObject Type="Embed" ProgID="Equation.DSMT4" ShapeID="_x0000_i1669" DrawAspect="Content" ObjectID="_1674457437" r:id="rId1231"/>
        </w:objec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eastAsia="en-IN"/>
        </w:rPr>
      </w:pPr>
      <w:r w:rsidRPr="00D84CC3">
        <w:rPr>
          <w:rFonts w:asciiTheme="majorBidi" w:hAnsiTheme="majorBidi" w:cstheme="majorBidi"/>
          <w:color w:val="000000" w:themeColor="text1"/>
          <w:sz w:val="24"/>
          <w:szCs w:val="24"/>
          <w:lang w:val="en-IN" w:eastAsia="en-IN"/>
        </w:rPr>
        <w:t>(EN3). It is clear that</w:t>
      </w:r>
    </w:p>
    <w:p w:rsidR="007A424F" w:rsidRPr="00D84CC3" w:rsidRDefault="007A424F" w:rsidP="007E3E2D">
      <w:pPr>
        <w:autoSpaceDE w:val="0"/>
        <w:autoSpaceDN w:val="0"/>
        <w:adjustRightInd w:val="0"/>
        <w:spacing w:after="0" w:line="240" w:lineRule="auto"/>
        <w:jc w:val="center"/>
        <w:rPr>
          <w:rFonts w:asciiTheme="majorBidi" w:hAnsiTheme="majorBidi" w:cstheme="majorBidi"/>
          <w:color w:val="000000" w:themeColor="text1"/>
          <w:sz w:val="24"/>
          <w:szCs w:val="24"/>
          <w:lang w:val="en-IN" w:eastAsia="en-IN"/>
        </w:rPr>
      </w:pPr>
      <w:r w:rsidRPr="00D84CC3">
        <w:rPr>
          <w:rFonts w:asciiTheme="majorBidi" w:hAnsiTheme="majorBidi" w:cstheme="majorBidi"/>
          <w:color w:val="000000" w:themeColor="text1"/>
          <w:position w:val="-20"/>
          <w:sz w:val="24"/>
          <w:szCs w:val="24"/>
          <w:lang w:val="en-IN" w:eastAsia="en-IN"/>
        </w:rPr>
        <w:object w:dxaOrig="5040" w:dyaOrig="520">
          <v:shape id="_x0000_i1670" type="#_x0000_t75" style="width:264.75pt;height:26.25pt" o:ole="">
            <v:imagedata r:id="rId1232" o:title=""/>
          </v:shape>
          <o:OLEObject Type="Embed" ProgID="Equation.DSMT4" ShapeID="_x0000_i1670" DrawAspect="Content" ObjectID="_1674457438" r:id="rId1233"/>
        </w:objec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eastAsia="en-IN"/>
        </w:rPr>
      </w:pPr>
      <w:r w:rsidRPr="00D84CC3">
        <w:rPr>
          <w:rFonts w:asciiTheme="majorBidi" w:hAnsiTheme="majorBidi" w:cstheme="majorBidi"/>
          <w:color w:val="000000" w:themeColor="text1"/>
          <w:sz w:val="24"/>
          <w:szCs w:val="24"/>
          <w:lang w:val="en-IN" w:eastAsia="en-IN"/>
        </w:rPr>
        <w:t>Therefore, from (25), we get</w: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eastAsia="en-IN"/>
        </w:rPr>
      </w:pPr>
      <w:r w:rsidRPr="00D84CC3">
        <w:rPr>
          <w:rFonts w:asciiTheme="majorBidi" w:hAnsiTheme="majorBidi" w:cstheme="majorBidi"/>
          <w:color w:val="000000" w:themeColor="text1"/>
          <w:position w:val="-12"/>
          <w:sz w:val="24"/>
          <w:szCs w:val="24"/>
          <w:lang w:val="en-IN" w:eastAsia="en-IN"/>
        </w:rPr>
        <w:object w:dxaOrig="1640" w:dyaOrig="380">
          <v:shape id="_x0000_i1671" type="#_x0000_t75" style="width:81.75pt;height:18.75pt" o:ole="">
            <v:imagedata r:id="rId1234" o:title=""/>
          </v:shape>
          <o:OLEObject Type="Embed" ProgID="Equation.DSMT4" ShapeID="_x0000_i1671" DrawAspect="Content" ObjectID="_1674457439" r:id="rId1235"/>
        </w:objec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eastAsia="en-IN"/>
        </w:rPr>
      </w:pPr>
      <w:r w:rsidRPr="00D84CC3">
        <w:rPr>
          <w:rFonts w:asciiTheme="majorBidi" w:hAnsiTheme="majorBidi" w:cstheme="majorBidi"/>
          <w:color w:val="000000" w:themeColor="text1"/>
          <w:sz w:val="24"/>
          <w:szCs w:val="24"/>
          <w:lang w:val="en-IN" w:eastAsia="en-IN"/>
        </w:rPr>
        <w:t xml:space="preserve">(EN4). Suppose that </w:t>
      </w:r>
      <w:r w:rsidRPr="00D84CC3">
        <w:rPr>
          <w:rFonts w:asciiTheme="majorBidi" w:hAnsiTheme="majorBidi" w:cstheme="majorBidi"/>
          <w:color w:val="000000" w:themeColor="text1"/>
          <w:position w:val="-12"/>
          <w:sz w:val="24"/>
          <w:szCs w:val="24"/>
          <w:lang w:val="en-IN" w:eastAsia="en-IN"/>
        </w:rPr>
        <w:object w:dxaOrig="1540" w:dyaOrig="380">
          <v:shape id="_x0000_i1672" type="#_x0000_t75" style="width:77.25pt;height:18.75pt" o:ole="">
            <v:imagedata r:id="rId1236" o:title=""/>
          </v:shape>
          <o:OLEObject Type="Embed" ProgID="Equation.DSMT4" ShapeID="_x0000_i1672" DrawAspect="Content" ObjectID="_1674457440" r:id="rId1237"/>
        </w:object>
      </w:r>
      <w:r w:rsidRPr="00D84CC3">
        <w:rPr>
          <w:rFonts w:asciiTheme="majorBidi" w:hAnsiTheme="majorBidi" w:cstheme="majorBidi"/>
          <w:color w:val="000000" w:themeColor="text1"/>
          <w:position w:val="-12"/>
          <w:sz w:val="24"/>
          <w:szCs w:val="24"/>
          <w:lang w:val="en-IN" w:eastAsia="en-IN"/>
        </w:rPr>
        <w:object w:dxaOrig="1560" w:dyaOrig="380">
          <v:shape id="_x0000_i1673" type="#_x0000_t75" style="width:77.25pt;height:18.75pt" o:ole="">
            <v:imagedata r:id="rId1238" o:title=""/>
          </v:shape>
          <o:OLEObject Type="Embed" ProgID="Equation.DSMT4" ShapeID="_x0000_i1673" DrawAspect="Content" ObjectID="_1674457441" r:id="rId1239"/>
        </w:object>
      </w:r>
      <w:r w:rsidRPr="00D84CC3">
        <w:rPr>
          <w:rFonts w:asciiTheme="majorBidi" w:hAnsiTheme="majorBidi" w:cstheme="majorBidi"/>
          <w:color w:val="000000" w:themeColor="text1"/>
          <w:sz w:val="24"/>
          <w:szCs w:val="24"/>
          <w:lang w:val="en-IN" w:eastAsia="en-IN"/>
        </w:rPr>
        <w:t xml:space="preserve"> for each </w:t>
      </w:r>
      <w:r w:rsidRPr="00D84CC3">
        <w:rPr>
          <w:rFonts w:asciiTheme="majorBidi" w:hAnsiTheme="majorBidi" w:cstheme="majorBidi"/>
          <w:color w:val="000000" w:themeColor="text1"/>
          <w:position w:val="-12"/>
          <w:sz w:val="24"/>
          <w:szCs w:val="24"/>
          <w:lang w:val="en-IN" w:eastAsia="en-IN"/>
        </w:rPr>
        <w:object w:dxaOrig="620" w:dyaOrig="360">
          <v:shape id="_x0000_i1674" type="#_x0000_t75" style="width:30.75pt;height:18.75pt" o:ole="">
            <v:imagedata r:id="rId1240" o:title=""/>
          </v:shape>
          <o:OLEObject Type="Embed" ProgID="Equation.DSMT4" ShapeID="_x0000_i1674" DrawAspect="Content" ObjectID="_1674457442" r:id="rId1241"/>
        </w:object>
      </w:r>
      <w:r w:rsidRPr="00D84CC3">
        <w:rPr>
          <w:rFonts w:asciiTheme="majorBidi" w:hAnsiTheme="majorBidi" w:cstheme="majorBidi"/>
          <w:color w:val="000000" w:themeColor="text1"/>
          <w:sz w:val="24"/>
          <w:szCs w:val="24"/>
          <w:lang w:val="en-IN" w:eastAsia="en-IN"/>
        </w:rPr>
        <w:t xml:space="preserve"> and </w:t>
      </w:r>
      <w:r w:rsidRPr="00D84CC3">
        <w:rPr>
          <w:rFonts w:asciiTheme="majorBidi" w:hAnsiTheme="majorBidi" w:cstheme="majorBidi"/>
          <w:color w:val="000000" w:themeColor="text1"/>
          <w:position w:val="-10"/>
          <w:sz w:val="24"/>
          <w:szCs w:val="24"/>
          <w:lang w:val="en-IN" w:eastAsia="en-IN"/>
        </w:rPr>
        <w:object w:dxaOrig="660" w:dyaOrig="320">
          <v:shape id="_x0000_i1675" type="#_x0000_t75" style="width:33.75pt;height:15.75pt" o:ole="">
            <v:imagedata r:id="rId1242" o:title=""/>
          </v:shape>
          <o:OLEObject Type="Embed" ProgID="Equation.DSMT4" ShapeID="_x0000_i1675" DrawAspect="Content" ObjectID="_1674457443" r:id="rId1243"/>
        </w:object>
      </w:r>
      <w:proofErr w:type="spellStart"/>
      <w:r w:rsidRPr="00D84CC3">
        <w:rPr>
          <w:rFonts w:asciiTheme="majorBidi" w:hAnsiTheme="majorBidi" w:cstheme="majorBidi"/>
          <w:color w:val="000000" w:themeColor="text1"/>
          <w:sz w:val="24"/>
          <w:szCs w:val="24"/>
          <w:lang w:val="en-IN" w:eastAsia="en-IN"/>
        </w:rPr>
        <w:t>i</w:t>
      </w:r>
      <w:proofErr w:type="spellEnd"/>
      <w:r w:rsidRPr="00D84CC3">
        <w:rPr>
          <w:rFonts w:asciiTheme="majorBidi" w:hAnsiTheme="majorBidi" w:cstheme="majorBidi"/>
          <w:color w:val="000000" w:themeColor="text1"/>
          <w:sz w:val="24"/>
          <w:szCs w:val="24"/>
          <w:lang w:val="en-IN" w:eastAsia="en-IN"/>
        </w:rPr>
        <w:t xml:space="preserve">. e., </w:t>
      </w:r>
      <w:r w:rsidRPr="00D84CC3">
        <w:rPr>
          <w:rFonts w:asciiTheme="majorBidi" w:hAnsiTheme="majorBidi" w:cstheme="majorBidi"/>
          <w:color w:val="000000" w:themeColor="text1"/>
          <w:position w:val="-12"/>
          <w:sz w:val="24"/>
          <w:szCs w:val="24"/>
          <w:lang w:val="en-IN" w:eastAsia="en-IN"/>
        </w:rPr>
        <w:object w:dxaOrig="1600" w:dyaOrig="380">
          <v:shape id="_x0000_i1676" type="#_x0000_t75" style="width:80.25pt;height:18.75pt" o:ole="">
            <v:imagedata r:id="rId1244" o:title=""/>
          </v:shape>
          <o:OLEObject Type="Embed" ProgID="Equation.DSMT4" ShapeID="_x0000_i1676" DrawAspect="Content" ObjectID="_1674457444" r:id="rId1245"/>
        </w:object>
      </w:r>
      <w:r w:rsidRPr="00D84CC3">
        <w:rPr>
          <w:rFonts w:asciiTheme="majorBidi" w:hAnsiTheme="majorBidi" w:cstheme="majorBidi"/>
          <w:color w:val="000000" w:themeColor="text1"/>
          <w:position w:val="-12"/>
          <w:sz w:val="24"/>
          <w:szCs w:val="24"/>
          <w:lang w:val="en-IN" w:eastAsia="en-IN"/>
        </w:rPr>
        <w:object w:dxaOrig="1600" w:dyaOrig="380">
          <v:shape id="_x0000_i1677" type="#_x0000_t75" style="width:80.25pt;height:18.75pt" o:ole="">
            <v:imagedata r:id="rId1246" o:title=""/>
          </v:shape>
          <o:OLEObject Type="Embed" ProgID="Equation.DSMT4" ShapeID="_x0000_i1677" DrawAspect="Content" ObjectID="_1674457445" r:id="rId1247"/>
        </w:object>
      </w:r>
      <w:r w:rsidRPr="00D84CC3">
        <w:rPr>
          <w:rFonts w:asciiTheme="majorBidi" w:hAnsiTheme="majorBidi" w:cstheme="majorBidi"/>
          <w:color w:val="000000" w:themeColor="text1"/>
          <w:position w:val="-12"/>
          <w:sz w:val="24"/>
          <w:szCs w:val="24"/>
          <w:lang w:val="en-IN" w:eastAsia="en-IN"/>
        </w:rPr>
        <w:object w:dxaOrig="1500" w:dyaOrig="380">
          <v:shape id="_x0000_i1678" type="#_x0000_t75" style="width:74.25pt;height:18.75pt" o:ole="">
            <v:imagedata r:id="rId1248" o:title=""/>
          </v:shape>
          <o:OLEObject Type="Embed" ProgID="Equation.DSMT4" ShapeID="_x0000_i1678" DrawAspect="Content" ObjectID="_1674457446" r:id="rId1249"/>
        </w:object>
      </w:r>
      <w:r w:rsidRPr="00D84CC3">
        <w:rPr>
          <w:rFonts w:asciiTheme="majorBidi" w:hAnsiTheme="majorBidi" w:cstheme="majorBidi"/>
          <w:color w:val="000000" w:themeColor="text1"/>
          <w:position w:val="-12"/>
          <w:sz w:val="24"/>
          <w:szCs w:val="24"/>
          <w:lang w:val="en-IN" w:eastAsia="en-IN"/>
        </w:rPr>
        <w:object w:dxaOrig="1500" w:dyaOrig="380">
          <v:shape id="_x0000_i1679" type="#_x0000_t75" style="width:74.25pt;height:18.75pt" o:ole="">
            <v:imagedata r:id="rId1250" o:title=""/>
          </v:shape>
          <o:OLEObject Type="Embed" ProgID="Equation.DSMT4" ShapeID="_x0000_i1679" DrawAspect="Content" ObjectID="_1674457447" r:id="rId1251"/>
        </w:object>
      </w:r>
      <w:r w:rsidRPr="00D84CC3">
        <w:rPr>
          <w:rFonts w:asciiTheme="majorBidi" w:hAnsiTheme="majorBidi" w:cstheme="majorBidi"/>
          <w:color w:val="000000" w:themeColor="text1"/>
          <w:sz w:val="24"/>
          <w:szCs w:val="24"/>
          <w:lang w:val="en-IN" w:eastAsia="en-IN"/>
        </w:rPr>
        <w:t xml:space="preserve"> for each </w:t>
      </w:r>
      <w:r w:rsidRPr="00D84CC3">
        <w:rPr>
          <w:rFonts w:asciiTheme="majorBidi" w:hAnsiTheme="majorBidi" w:cstheme="majorBidi"/>
          <w:color w:val="000000" w:themeColor="text1"/>
          <w:position w:val="-12"/>
          <w:sz w:val="24"/>
          <w:szCs w:val="24"/>
          <w:lang w:val="en-IN" w:eastAsia="en-IN"/>
        </w:rPr>
        <w:object w:dxaOrig="660" w:dyaOrig="360">
          <v:shape id="_x0000_i1680" type="#_x0000_t75" style="width:33.75pt;height:18.75pt" o:ole="">
            <v:imagedata r:id="rId1252" o:title=""/>
          </v:shape>
          <o:OLEObject Type="Embed" ProgID="Equation.DSMT4" ShapeID="_x0000_i1680" DrawAspect="Content" ObjectID="_1674457448" r:id="rId1253"/>
        </w:object>
      </w:r>
      <w:r w:rsidRPr="00D84CC3">
        <w:rPr>
          <w:rFonts w:asciiTheme="majorBidi" w:hAnsiTheme="majorBidi" w:cstheme="majorBidi"/>
          <w:color w:val="000000" w:themeColor="text1"/>
          <w:sz w:val="24"/>
          <w:szCs w:val="24"/>
          <w:lang w:val="en-IN" w:eastAsia="en-IN"/>
        </w:rPr>
        <w:t xml:space="preserve"> Then, it follows that </w:t>
      </w:r>
      <w:r w:rsidRPr="00D84CC3">
        <w:rPr>
          <w:rFonts w:asciiTheme="majorBidi" w:hAnsiTheme="majorBidi" w:cstheme="majorBidi"/>
          <w:color w:val="000000" w:themeColor="text1"/>
          <w:position w:val="-12"/>
          <w:sz w:val="24"/>
          <w:szCs w:val="24"/>
          <w:lang w:val="en-IN" w:eastAsia="en-IN"/>
        </w:rPr>
        <w:object w:dxaOrig="1480" w:dyaOrig="380">
          <v:shape id="_x0000_i1681" type="#_x0000_t75" style="width:74.25pt;height:18.75pt" o:ole="">
            <v:imagedata r:id="rId1254" o:title=""/>
          </v:shape>
          <o:OLEObject Type="Embed" ProgID="Equation.DSMT4" ShapeID="_x0000_i1681" DrawAspect="Content" ObjectID="_1674457449" r:id="rId1255"/>
        </w:object>
      </w:r>
      <w:r w:rsidRPr="00D84CC3">
        <w:rPr>
          <w:rFonts w:asciiTheme="majorBidi" w:hAnsiTheme="majorBidi" w:cstheme="majorBidi"/>
          <w:color w:val="000000" w:themeColor="text1"/>
          <w:sz w:val="24"/>
          <w:szCs w:val="24"/>
          <w:lang w:val="en-IN" w:eastAsia="en-IN"/>
        </w:rPr>
        <w:t xml:space="preserve"> and </w:t>
      </w:r>
      <w:r w:rsidRPr="00D84CC3">
        <w:rPr>
          <w:rFonts w:asciiTheme="majorBidi" w:hAnsiTheme="majorBidi" w:cstheme="majorBidi"/>
          <w:color w:val="000000" w:themeColor="text1"/>
          <w:position w:val="-12"/>
          <w:sz w:val="24"/>
          <w:szCs w:val="24"/>
          <w:lang w:val="en-IN" w:eastAsia="en-IN"/>
        </w:rPr>
        <w:object w:dxaOrig="1540" w:dyaOrig="380">
          <v:shape id="_x0000_i1682" type="#_x0000_t75" style="width:77.25pt;height:18.75pt" o:ole="">
            <v:imagedata r:id="rId1256" o:title=""/>
          </v:shape>
          <o:OLEObject Type="Embed" ProgID="Equation.DSMT4" ShapeID="_x0000_i1682" DrawAspect="Content" ObjectID="_1674457450" r:id="rId1257"/>
        </w:objec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eastAsia="en-IN"/>
        </w:rPr>
      </w:pPr>
      <w:r w:rsidRPr="00D84CC3">
        <w:rPr>
          <w:rFonts w:asciiTheme="majorBidi" w:hAnsiTheme="majorBidi" w:cstheme="majorBidi"/>
          <w:color w:val="000000" w:themeColor="text1"/>
          <w:sz w:val="24"/>
          <w:szCs w:val="24"/>
          <w:lang w:val="en-IN" w:eastAsia="en-IN"/>
        </w:rPr>
        <w:t>From (25), we have</w: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eastAsia="en-IN"/>
        </w:rPr>
      </w:pPr>
      <w:r w:rsidRPr="00D84CC3">
        <w:rPr>
          <w:rFonts w:asciiTheme="majorBidi" w:hAnsiTheme="majorBidi" w:cstheme="majorBidi"/>
          <w:color w:val="000000" w:themeColor="text1"/>
          <w:position w:val="-44"/>
          <w:sz w:val="24"/>
          <w:szCs w:val="24"/>
          <w:lang w:val="en-IN" w:eastAsia="en-IN"/>
        </w:rPr>
        <w:object w:dxaOrig="5260" w:dyaOrig="1060">
          <v:shape id="_x0000_i1683" type="#_x0000_t75" style="width:263.25pt;height:53.25pt" o:ole="">
            <v:imagedata r:id="rId1258" o:title=""/>
          </v:shape>
          <o:OLEObject Type="Embed" ProgID="Equation.DSMT4" ShapeID="_x0000_i1683" DrawAspect="Content" ObjectID="_1674457451" r:id="rId1259"/>
        </w:objec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eastAsia="en-IN"/>
        </w:rPr>
      </w:pPr>
      <w:r w:rsidRPr="00D84CC3">
        <w:rPr>
          <w:rFonts w:asciiTheme="majorBidi" w:hAnsiTheme="majorBidi" w:cstheme="majorBidi"/>
          <w:color w:val="000000" w:themeColor="text1"/>
          <w:position w:val="-44"/>
          <w:sz w:val="24"/>
          <w:szCs w:val="24"/>
          <w:lang w:val="en-IN" w:eastAsia="en-IN"/>
        </w:rPr>
        <w:object w:dxaOrig="4200" w:dyaOrig="1060">
          <v:shape id="_x0000_i1684" type="#_x0000_t75" style="width:210pt;height:53.25pt" o:ole="">
            <v:imagedata r:id="rId1260" o:title=""/>
          </v:shape>
          <o:OLEObject Type="Embed" ProgID="Equation.DSMT4" ShapeID="_x0000_i1684" DrawAspect="Content" ObjectID="_1674457452" r:id="rId1261"/>
        </w:objec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eastAsia="en-IN"/>
        </w:rPr>
      </w:pPr>
      <w:r w:rsidRPr="00D84CC3">
        <w:rPr>
          <w:rFonts w:asciiTheme="majorBidi" w:hAnsiTheme="majorBidi" w:cstheme="majorBidi"/>
          <w:color w:val="000000" w:themeColor="text1"/>
          <w:sz w:val="24"/>
          <w:szCs w:val="24"/>
          <w:lang w:val="en-IN" w:eastAsia="en-IN"/>
        </w:rPr>
        <w:t xml:space="preserve">Therefore, </w: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eastAsia="en-IN"/>
        </w:rPr>
      </w:pPr>
      <w:r w:rsidRPr="00D84CC3">
        <w:rPr>
          <w:rFonts w:asciiTheme="majorBidi" w:hAnsiTheme="majorBidi" w:cstheme="majorBidi"/>
          <w:color w:val="000000" w:themeColor="text1"/>
          <w:position w:val="-32"/>
          <w:sz w:val="24"/>
          <w:szCs w:val="24"/>
          <w:lang w:val="en-IN" w:eastAsia="en-IN"/>
        </w:rPr>
        <w:object w:dxaOrig="5060" w:dyaOrig="740">
          <v:shape id="_x0000_i1685" type="#_x0000_t75" style="width:252.75pt;height:36.75pt" o:ole="">
            <v:imagedata r:id="rId1262" o:title=""/>
          </v:shape>
          <o:OLEObject Type="Embed" ProgID="Equation.DSMT4" ShapeID="_x0000_i1685" DrawAspect="Content" ObjectID="_1674457453" r:id="rId1263"/>
        </w:objec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eastAsia="en-IN"/>
        </w:rPr>
      </w:pPr>
      <w:r w:rsidRPr="00D84CC3">
        <w:rPr>
          <w:rFonts w:asciiTheme="majorBidi" w:hAnsiTheme="majorBidi" w:cstheme="majorBidi"/>
          <w:color w:val="000000" w:themeColor="text1"/>
          <w:position w:val="-16"/>
          <w:sz w:val="24"/>
          <w:szCs w:val="24"/>
          <w:lang w:val="en-IN" w:eastAsia="en-IN"/>
        </w:rPr>
        <w:object w:dxaOrig="4000" w:dyaOrig="520">
          <v:shape id="_x0000_i1686" type="#_x0000_t75" style="width:200.25pt;height:26.25pt" o:ole="">
            <v:imagedata r:id="rId1264" o:title=""/>
          </v:shape>
          <o:OLEObject Type="Embed" ProgID="Equation.DSMT4" ShapeID="_x0000_i1686" DrawAspect="Content" ObjectID="_1674457454" r:id="rId1265"/>
        </w:objec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eastAsia="en-IN"/>
        </w:rPr>
      </w:pPr>
      <w:proofErr w:type="gramStart"/>
      <w:r w:rsidRPr="00D84CC3">
        <w:rPr>
          <w:rFonts w:asciiTheme="majorBidi" w:hAnsiTheme="majorBidi" w:cstheme="majorBidi"/>
          <w:color w:val="000000" w:themeColor="text1"/>
          <w:sz w:val="24"/>
          <w:szCs w:val="24"/>
          <w:lang w:val="en-IN" w:eastAsia="en-IN"/>
        </w:rPr>
        <w:t>and</w:t>
      </w:r>
      <w:proofErr w:type="gramEnd"/>
      <w:r w:rsidRPr="00D84CC3">
        <w:rPr>
          <w:rFonts w:asciiTheme="majorBidi" w:hAnsiTheme="majorBidi" w:cstheme="majorBidi"/>
          <w:color w:val="000000" w:themeColor="text1"/>
          <w:sz w:val="24"/>
          <w:szCs w:val="24"/>
          <w:lang w:val="en-IN" w:eastAsia="en-IN"/>
        </w:rPr>
        <w:t xml:space="preserve"> </w: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eastAsia="en-IN"/>
        </w:rPr>
      </w:pPr>
      <w:r w:rsidRPr="00D84CC3">
        <w:rPr>
          <w:rFonts w:asciiTheme="majorBidi" w:hAnsiTheme="majorBidi" w:cstheme="majorBidi"/>
          <w:color w:val="000000" w:themeColor="text1"/>
          <w:position w:val="-32"/>
          <w:sz w:val="24"/>
          <w:szCs w:val="24"/>
          <w:lang w:val="en-IN" w:eastAsia="en-IN"/>
        </w:rPr>
        <w:object w:dxaOrig="5080" w:dyaOrig="740">
          <v:shape id="_x0000_i1687" type="#_x0000_t75" style="width:254.25pt;height:36.75pt" o:ole="">
            <v:imagedata r:id="rId1266" o:title=""/>
          </v:shape>
          <o:OLEObject Type="Embed" ProgID="Equation.DSMT4" ShapeID="_x0000_i1687" DrawAspect="Content" ObjectID="_1674457455" r:id="rId1267"/>
        </w:object>
      </w:r>
    </w:p>
    <w:p w:rsidR="007A424F" w:rsidRPr="00D84CC3" w:rsidRDefault="007A424F" w:rsidP="007E3E2D">
      <w:pPr>
        <w:autoSpaceDE w:val="0"/>
        <w:autoSpaceDN w:val="0"/>
        <w:adjustRightInd w:val="0"/>
        <w:spacing w:after="0" w:line="240" w:lineRule="auto"/>
        <w:jc w:val="both"/>
        <w:rPr>
          <w:rFonts w:asciiTheme="majorBidi" w:hAnsiTheme="majorBidi" w:cstheme="majorBidi"/>
          <w:color w:val="000000" w:themeColor="text1"/>
          <w:sz w:val="24"/>
          <w:szCs w:val="24"/>
          <w:lang w:val="en-IN" w:eastAsia="en-IN"/>
        </w:rPr>
      </w:pPr>
      <w:r w:rsidRPr="00D84CC3">
        <w:rPr>
          <w:rFonts w:asciiTheme="majorBidi" w:hAnsiTheme="majorBidi" w:cstheme="majorBidi"/>
          <w:color w:val="000000" w:themeColor="text1"/>
          <w:position w:val="-16"/>
          <w:sz w:val="24"/>
          <w:szCs w:val="24"/>
          <w:lang w:val="en-IN" w:eastAsia="en-IN"/>
        </w:rPr>
        <w:object w:dxaOrig="4060" w:dyaOrig="520">
          <v:shape id="_x0000_i1688" type="#_x0000_t75" style="width:202.5pt;height:26.25pt" o:ole="">
            <v:imagedata r:id="rId1268" o:title=""/>
          </v:shape>
          <o:OLEObject Type="Embed" ProgID="Equation.DSMT4" ShapeID="_x0000_i1688" DrawAspect="Content" ObjectID="_1674457456" r:id="rId1269"/>
        </w:object>
      </w:r>
    </w:p>
    <w:p w:rsidR="008F46E1" w:rsidRPr="00D84CC3" w:rsidRDefault="007A424F" w:rsidP="007E3E2D">
      <w:pPr>
        <w:spacing w:after="0" w:line="240" w:lineRule="auto"/>
        <w:jc w:val="both"/>
        <w:rPr>
          <w:rFonts w:asciiTheme="majorBidi" w:hAnsiTheme="majorBidi" w:cstheme="majorBidi"/>
          <w:sz w:val="24"/>
          <w:szCs w:val="24"/>
        </w:rPr>
      </w:pPr>
      <w:r w:rsidRPr="00D84CC3">
        <w:rPr>
          <w:rFonts w:asciiTheme="majorBidi" w:hAnsiTheme="majorBidi" w:cstheme="majorBidi"/>
          <w:sz w:val="24"/>
          <w:szCs w:val="24"/>
        </w:rPr>
        <w:t xml:space="preserve">Since </w:t>
      </w:r>
      <w:r w:rsidRPr="00D84CC3">
        <w:rPr>
          <w:rFonts w:asciiTheme="majorBidi" w:hAnsiTheme="majorBidi" w:cstheme="majorBidi"/>
          <w:position w:val="-10"/>
          <w:sz w:val="24"/>
          <w:szCs w:val="24"/>
        </w:rPr>
        <w:object w:dxaOrig="660" w:dyaOrig="320">
          <v:shape id="_x0000_i1689" type="#_x0000_t75" style="width:33pt;height:15.75pt" o:ole="">
            <v:imagedata r:id="rId1270" o:title=""/>
          </v:shape>
          <o:OLEObject Type="Embed" ProgID="Equation.DSMT4" ShapeID="_x0000_i1689" DrawAspect="Content" ObjectID="_1674457457" r:id="rId1271"/>
        </w:object>
      </w:r>
      <w:r w:rsidRPr="00D84CC3">
        <w:rPr>
          <w:rFonts w:asciiTheme="majorBidi" w:hAnsiTheme="majorBidi" w:cstheme="majorBidi"/>
          <w:sz w:val="24"/>
          <w:szCs w:val="24"/>
        </w:rPr>
        <w:t xml:space="preserve"> we have </w:t>
      </w:r>
      <w:r w:rsidRPr="00D84CC3">
        <w:rPr>
          <w:rFonts w:asciiTheme="majorBidi" w:hAnsiTheme="majorBidi" w:cstheme="majorBidi"/>
          <w:position w:val="-12"/>
          <w:sz w:val="24"/>
          <w:szCs w:val="24"/>
        </w:rPr>
        <w:object w:dxaOrig="3019" w:dyaOrig="380">
          <v:shape id="_x0000_i1690" type="#_x0000_t75" style="width:150.75pt;height:18.75pt" o:ole="">
            <v:imagedata r:id="rId1272" o:title=""/>
          </v:shape>
          <o:OLEObject Type="Embed" ProgID="Equation.DSMT4" ShapeID="_x0000_i1690" DrawAspect="Content" ObjectID="_1674457458" r:id="rId1273"/>
        </w:object>
      </w:r>
      <w:r w:rsidRPr="00D84CC3">
        <w:rPr>
          <w:rFonts w:asciiTheme="majorBidi" w:hAnsiTheme="majorBidi" w:cstheme="majorBidi"/>
          <w:sz w:val="24"/>
          <w:szCs w:val="24"/>
        </w:rPr>
        <w:t xml:space="preserve"> and </w:t>
      </w:r>
      <w:r w:rsidRPr="00D84CC3">
        <w:rPr>
          <w:rFonts w:asciiTheme="majorBidi" w:hAnsiTheme="majorBidi" w:cstheme="majorBidi"/>
          <w:position w:val="-12"/>
          <w:sz w:val="24"/>
          <w:szCs w:val="24"/>
        </w:rPr>
        <w:object w:dxaOrig="3280" w:dyaOrig="380">
          <v:shape id="_x0000_i1691" type="#_x0000_t75" style="width:165pt;height:18.75pt" o:ole="">
            <v:imagedata r:id="rId1274" o:title=""/>
          </v:shape>
          <o:OLEObject Type="Embed" ProgID="Equation.DSMT4" ShapeID="_x0000_i1691" DrawAspect="Content" ObjectID="_1674457459" r:id="rId1275"/>
        </w:object>
      </w:r>
      <w:r w:rsidRPr="00D84CC3">
        <w:rPr>
          <w:rFonts w:asciiTheme="majorBidi" w:hAnsiTheme="majorBidi" w:cstheme="majorBidi"/>
          <w:sz w:val="24"/>
          <w:szCs w:val="24"/>
        </w:rPr>
        <w:t xml:space="preserve"> Therefore, </w:t>
      </w:r>
      <w:r w:rsidRPr="00D84CC3">
        <w:rPr>
          <w:rFonts w:asciiTheme="majorBidi" w:hAnsiTheme="majorBidi" w:cstheme="majorBidi"/>
          <w:position w:val="-12"/>
          <w:sz w:val="24"/>
          <w:szCs w:val="24"/>
        </w:rPr>
        <w:object w:dxaOrig="1540" w:dyaOrig="360">
          <v:shape id="_x0000_i1692" type="#_x0000_t75" style="width:77.25pt;height:18.75pt" o:ole="">
            <v:imagedata r:id="rId1276" o:title=""/>
          </v:shape>
          <o:OLEObject Type="Embed" ProgID="Equation.DSMT4" ShapeID="_x0000_i1692" DrawAspect="Content" ObjectID="_1674457460" r:id="rId1277"/>
        </w:object>
      </w:r>
      <w:r w:rsidRPr="00D84CC3">
        <w:rPr>
          <w:rFonts w:asciiTheme="majorBidi" w:hAnsiTheme="majorBidi" w:cstheme="majorBidi"/>
          <w:sz w:val="24"/>
          <w:szCs w:val="24"/>
        </w:rPr>
        <w:t xml:space="preserve"> Similarly, if </w:t>
      </w:r>
      <w:r w:rsidRPr="00D84CC3">
        <w:rPr>
          <w:rFonts w:asciiTheme="majorBidi" w:hAnsiTheme="majorBidi" w:cstheme="majorBidi"/>
          <w:color w:val="000000" w:themeColor="text1"/>
          <w:position w:val="-12"/>
          <w:sz w:val="24"/>
          <w:szCs w:val="24"/>
          <w:lang w:val="en-IN" w:eastAsia="en-IN"/>
        </w:rPr>
        <w:object w:dxaOrig="1540" w:dyaOrig="380">
          <v:shape id="_x0000_i1693" type="#_x0000_t75" style="width:77.25pt;height:18.75pt" o:ole="">
            <v:imagedata r:id="rId1278" o:title=""/>
          </v:shape>
          <o:OLEObject Type="Embed" ProgID="Equation.DSMT4" ShapeID="_x0000_i1693" DrawAspect="Content" ObjectID="_1674457461" r:id="rId1279"/>
        </w:object>
      </w:r>
      <w:r w:rsidRPr="00D84CC3">
        <w:rPr>
          <w:rFonts w:asciiTheme="majorBidi" w:hAnsiTheme="majorBidi" w:cstheme="majorBidi"/>
          <w:color w:val="000000" w:themeColor="text1"/>
          <w:position w:val="-12"/>
          <w:sz w:val="24"/>
          <w:szCs w:val="24"/>
          <w:lang w:val="en-IN" w:eastAsia="en-IN"/>
        </w:rPr>
        <w:object w:dxaOrig="1560" w:dyaOrig="380">
          <v:shape id="_x0000_i1694" type="#_x0000_t75" style="width:77.25pt;height:18.75pt" o:ole="">
            <v:imagedata r:id="rId1280" o:title=""/>
          </v:shape>
          <o:OLEObject Type="Embed" ProgID="Equation.DSMT4" ShapeID="_x0000_i1694" DrawAspect="Content" ObjectID="_1674457462" r:id="rId1281"/>
        </w:object>
      </w:r>
      <w:r w:rsidRPr="00D84CC3">
        <w:rPr>
          <w:rFonts w:asciiTheme="majorBidi" w:hAnsiTheme="majorBidi" w:cstheme="majorBidi"/>
          <w:color w:val="000000" w:themeColor="text1"/>
          <w:sz w:val="24"/>
          <w:szCs w:val="24"/>
          <w:lang w:val="en-IN" w:eastAsia="en-IN"/>
        </w:rPr>
        <w:t xml:space="preserve"> for each </w:t>
      </w:r>
      <w:r w:rsidRPr="00D84CC3">
        <w:rPr>
          <w:rFonts w:asciiTheme="majorBidi" w:hAnsiTheme="majorBidi" w:cstheme="majorBidi"/>
          <w:color w:val="000000" w:themeColor="text1"/>
          <w:position w:val="-12"/>
          <w:sz w:val="24"/>
          <w:szCs w:val="24"/>
          <w:lang w:val="en-IN" w:eastAsia="en-IN"/>
        </w:rPr>
        <w:object w:dxaOrig="620" w:dyaOrig="360">
          <v:shape id="_x0000_i1695" type="#_x0000_t75" style="width:30.75pt;height:18.75pt" o:ole="">
            <v:imagedata r:id="rId1240" o:title=""/>
          </v:shape>
          <o:OLEObject Type="Embed" ProgID="Equation.DSMT4" ShapeID="_x0000_i1695" DrawAspect="Content" ObjectID="_1674457463" r:id="rId1282"/>
        </w:object>
      </w:r>
      <w:r w:rsidRPr="00D84CC3">
        <w:rPr>
          <w:rFonts w:asciiTheme="majorBidi" w:hAnsiTheme="majorBidi" w:cstheme="majorBidi"/>
          <w:color w:val="000000" w:themeColor="text1"/>
          <w:sz w:val="24"/>
          <w:szCs w:val="24"/>
          <w:lang w:val="en-IN" w:eastAsia="en-IN"/>
        </w:rPr>
        <w:t xml:space="preserve"> and </w:t>
      </w:r>
      <w:r w:rsidRPr="00D84CC3">
        <w:rPr>
          <w:rFonts w:asciiTheme="majorBidi" w:hAnsiTheme="majorBidi" w:cstheme="majorBidi"/>
          <w:color w:val="000000" w:themeColor="text1"/>
          <w:position w:val="-10"/>
          <w:sz w:val="24"/>
          <w:szCs w:val="24"/>
          <w:lang w:val="en-IN" w:eastAsia="en-IN"/>
        </w:rPr>
        <w:object w:dxaOrig="660" w:dyaOrig="320">
          <v:shape id="_x0000_i1696" type="#_x0000_t75" style="width:33.75pt;height:15.75pt" o:ole="">
            <v:imagedata r:id="rId1283" o:title=""/>
          </v:shape>
          <o:OLEObject Type="Embed" ProgID="Equation.DSMT4" ShapeID="_x0000_i1696" DrawAspect="Content" ObjectID="_1674457464" r:id="rId1284"/>
        </w:object>
      </w:r>
      <w:r w:rsidRPr="00D84CC3">
        <w:rPr>
          <w:rFonts w:asciiTheme="majorBidi" w:hAnsiTheme="majorBidi" w:cstheme="majorBidi"/>
          <w:color w:val="000000" w:themeColor="text1"/>
          <w:sz w:val="24"/>
          <w:szCs w:val="24"/>
          <w:lang w:val="en-IN" w:eastAsia="en-IN"/>
        </w:rPr>
        <w:t xml:space="preserve"> then we can easily prove that </w:t>
      </w:r>
      <w:r w:rsidRPr="00D84CC3">
        <w:rPr>
          <w:rFonts w:asciiTheme="majorBidi" w:hAnsiTheme="majorBidi" w:cstheme="majorBidi"/>
          <w:color w:val="000000" w:themeColor="text1"/>
          <w:position w:val="-12"/>
          <w:sz w:val="24"/>
          <w:szCs w:val="24"/>
          <w:lang w:val="en-IN" w:eastAsia="en-IN"/>
        </w:rPr>
        <w:object w:dxaOrig="1540" w:dyaOrig="360">
          <v:shape id="_x0000_i1697" type="#_x0000_t75" style="width:85.5pt;height:18.75pt" o:ole="">
            <v:imagedata r:id="rId1285" o:title=""/>
          </v:shape>
          <o:OLEObject Type="Embed" ProgID="Equation.DSMT4" ShapeID="_x0000_i1697" DrawAspect="Content" ObjectID="_1674457465" r:id="rId1286"/>
        </w:object>
      </w:r>
    </w:p>
    <w:p w:rsidR="00274FB1" w:rsidRDefault="00274FB1" w:rsidP="00200508">
      <w:pPr>
        <w:autoSpaceDE w:val="0"/>
        <w:autoSpaceDN w:val="0"/>
        <w:adjustRightInd w:val="0"/>
        <w:spacing w:after="0"/>
        <w:jc w:val="both"/>
        <w:rPr>
          <w:rFonts w:asciiTheme="majorBidi" w:hAnsiTheme="majorBidi" w:cstheme="majorBidi"/>
          <w:b/>
          <w:sz w:val="24"/>
          <w:szCs w:val="24"/>
        </w:rPr>
      </w:pPr>
    </w:p>
    <w:p w:rsidR="00D16BAD" w:rsidRDefault="00D16BAD" w:rsidP="00200508">
      <w:pPr>
        <w:autoSpaceDE w:val="0"/>
        <w:autoSpaceDN w:val="0"/>
        <w:adjustRightInd w:val="0"/>
        <w:spacing w:after="0"/>
        <w:jc w:val="both"/>
        <w:rPr>
          <w:rFonts w:asciiTheme="majorBidi" w:hAnsiTheme="majorBidi" w:cstheme="majorBidi"/>
          <w:b/>
          <w:sz w:val="24"/>
          <w:szCs w:val="24"/>
        </w:rPr>
      </w:pPr>
    </w:p>
    <w:p w:rsidR="00D16BAD" w:rsidRPr="00D16BAD" w:rsidRDefault="00D16BAD" w:rsidP="00200508">
      <w:pPr>
        <w:autoSpaceDE w:val="0"/>
        <w:autoSpaceDN w:val="0"/>
        <w:adjustRightInd w:val="0"/>
        <w:spacing w:after="0"/>
        <w:jc w:val="both"/>
        <w:rPr>
          <w:rFonts w:asciiTheme="majorBidi" w:hAnsiTheme="majorBidi" w:cstheme="majorBidi"/>
          <w:b/>
          <w:sz w:val="28"/>
          <w:szCs w:val="24"/>
        </w:rPr>
      </w:pPr>
      <w:r w:rsidRPr="00D16BAD">
        <w:rPr>
          <w:rFonts w:asciiTheme="majorBidi" w:hAnsiTheme="majorBidi" w:cstheme="majorBidi"/>
          <w:b/>
          <w:sz w:val="28"/>
          <w:szCs w:val="24"/>
        </w:rPr>
        <w:t xml:space="preserve">6. Conclusion and Limitations </w:t>
      </w:r>
    </w:p>
    <w:p w:rsidR="00D16BAD" w:rsidRDefault="00D16BAD" w:rsidP="00D16BAD">
      <w:pPr>
        <w:spacing w:line="480" w:lineRule="auto"/>
        <w:rPr>
          <w:rFonts w:ascii="Times New Roman" w:hAnsi="Times New Roman" w:cs="Times New Roman"/>
          <w:sz w:val="24"/>
          <w:szCs w:val="24"/>
          <w:highlight w:val="lightGray"/>
        </w:rPr>
      </w:pPr>
    </w:p>
    <w:p w:rsidR="00D16BAD" w:rsidRPr="00D16BAD" w:rsidRDefault="00D16BAD" w:rsidP="00D16BAD">
      <w:pPr>
        <w:spacing w:line="480" w:lineRule="auto"/>
        <w:rPr>
          <w:rFonts w:ascii="Times New Roman" w:hAnsi="Times New Roman" w:cs="Times New Roman"/>
          <w:sz w:val="24"/>
          <w:szCs w:val="24"/>
        </w:rPr>
      </w:pPr>
      <w:bookmarkStart w:id="0" w:name="_GoBack"/>
      <w:bookmarkEnd w:id="0"/>
      <w:r w:rsidRPr="00D16BAD">
        <w:rPr>
          <w:rFonts w:ascii="Times New Roman" w:hAnsi="Times New Roman" w:cs="Times New Roman"/>
          <w:sz w:val="24"/>
          <w:szCs w:val="24"/>
        </w:rPr>
        <w:t xml:space="preserve">Nowadays the selection of the appropriate safety and health evaluation facility in hazardous waste recycling organization has become a challenging job for the community mainly in developing countries. Evaluation of hazardous waste recycling facility selection can be considered as a complex multi-criteria decision-making problem which involves multiple option solutions and conflicting tangible and intangible criteria. The aim of the study is to validate the applications of novel methods based on Complex Proportional Assessment with multi-criteria decision-making for interval-valued intuitionistic fuzzy sets in health evaluation in hazardous waste recycling. The current research contributes to the existing knowledge on identifying the contributions of </w:t>
      </w:r>
      <w:r w:rsidRPr="00D16BAD">
        <w:rPr>
          <w:rFonts w:ascii="Times New Roman" w:hAnsi="Times New Roman" w:cs="Times New Roman"/>
          <w:sz w:val="24"/>
          <w:szCs w:val="24"/>
          <w:lang w:val="en-IN"/>
        </w:rPr>
        <w:t xml:space="preserve">fuzzy sets (FSs) as well as </w:t>
      </w:r>
      <w:r w:rsidRPr="00D16BAD">
        <w:rPr>
          <w:rFonts w:ascii="Times New Roman" w:hAnsi="Times New Roman" w:cs="Times New Roman"/>
          <w:sz w:val="24"/>
          <w:szCs w:val="24"/>
        </w:rPr>
        <w:t>intuitionistic fuzzy sets (</w:t>
      </w:r>
      <w:r w:rsidRPr="00D16BAD">
        <w:rPr>
          <w:rFonts w:ascii="Times New Roman" w:hAnsi="Times New Roman" w:cs="Times New Roman"/>
          <w:sz w:val="24"/>
          <w:szCs w:val="24"/>
          <w:lang w:val="en-IN"/>
        </w:rPr>
        <w:t xml:space="preserve">IFSs) and interval-valued </w:t>
      </w:r>
      <w:r w:rsidRPr="00D16BAD">
        <w:rPr>
          <w:rFonts w:ascii="Times New Roman" w:hAnsi="Times New Roman" w:cs="Times New Roman"/>
          <w:sz w:val="24"/>
          <w:szCs w:val="24"/>
        </w:rPr>
        <w:t xml:space="preserve">intuitionistic fuzzy sets (IVIFSs) in identification of uncertainties. Different approaches have been developed to process information and identify the relationships between medical problems </w:t>
      </w:r>
      <w:r w:rsidRPr="00D16BAD">
        <w:rPr>
          <w:rFonts w:ascii="Times New Roman" w:hAnsi="Times New Roman" w:cs="Times New Roman"/>
          <w:sz w:val="24"/>
          <w:szCs w:val="24"/>
        </w:rPr>
        <w:lastRenderedPageBreak/>
        <w:t xml:space="preserve">and working in unhealthy work environments. The research will provide newer approaches to healthcare professionals to offer quality health care. The research shows how novel entropy and divergence measures have been used to help make better healthcare decisions. </w:t>
      </w:r>
    </w:p>
    <w:p w:rsidR="00D16BAD" w:rsidRPr="00D16BAD" w:rsidRDefault="00D16BAD" w:rsidP="00D16BAD">
      <w:pPr>
        <w:spacing w:line="480" w:lineRule="auto"/>
        <w:rPr>
          <w:rFonts w:ascii="Times New Roman" w:hAnsi="Times New Roman" w:cs="Times New Roman"/>
          <w:sz w:val="24"/>
          <w:szCs w:val="24"/>
        </w:rPr>
      </w:pPr>
      <w:r w:rsidRPr="00D16BAD">
        <w:rPr>
          <w:rFonts w:ascii="Times New Roman" w:hAnsi="Times New Roman" w:cs="Times New Roman"/>
          <w:sz w:val="24"/>
          <w:szCs w:val="24"/>
        </w:rPr>
        <w:t xml:space="preserve">The research seeks to address the existing gap on how novel technologies are being used to develop patterns in large volumes of data. By comparing novel entropy and divergence measures with existing ones, the audience can design effective approaches to analyze large volumes of information, make informed decisions, and find solutions to modern healthcare problems. </w:t>
      </w:r>
    </w:p>
    <w:p w:rsidR="00D16BAD" w:rsidRPr="00D16BAD" w:rsidRDefault="00D16BAD" w:rsidP="00D16BAD">
      <w:pPr>
        <w:spacing w:line="480" w:lineRule="auto"/>
        <w:rPr>
          <w:rFonts w:ascii="Times New Roman" w:hAnsi="Times New Roman" w:cs="Times New Roman"/>
          <w:sz w:val="24"/>
          <w:szCs w:val="24"/>
        </w:rPr>
      </w:pPr>
      <w:r w:rsidRPr="00D16BAD">
        <w:rPr>
          <w:rFonts w:ascii="Times New Roman" w:hAnsi="Times New Roman" w:cs="Times New Roman"/>
          <w:sz w:val="24"/>
          <w:szCs w:val="24"/>
        </w:rPr>
        <w:t xml:space="preserve">The use of IVIF tools in decision-making and addressing uncertainties has proven a viable approach in different sectors, including medical diagnosis and processing. The extended COPRAS method is used to evaluate the correlative MCDM problems in the context of IVIF. Application of these methods in safety and health assessment has proved their validity as meta-heuristic algorithms. Comparing the novel approaches to the existing ones, it has been identified that the former has advantages like computation simplicity in IVIFSs, implement a process for calculating more realistic criteria weights and increase the stability of the approach. </w:t>
      </w:r>
    </w:p>
    <w:p w:rsidR="00D16BAD" w:rsidRPr="00D16BAD" w:rsidRDefault="00D16BAD" w:rsidP="00D16BAD">
      <w:pPr>
        <w:spacing w:line="480" w:lineRule="auto"/>
        <w:rPr>
          <w:rFonts w:ascii="Times New Roman" w:hAnsi="Times New Roman" w:cs="Times New Roman"/>
          <w:sz w:val="24"/>
          <w:szCs w:val="24"/>
        </w:rPr>
      </w:pPr>
      <w:r w:rsidRPr="00D16BAD">
        <w:rPr>
          <w:rFonts w:ascii="Times New Roman" w:hAnsi="Times New Roman" w:cs="Times New Roman"/>
          <w:sz w:val="24"/>
          <w:szCs w:val="24"/>
        </w:rPr>
        <w:t xml:space="preserve">During the research, several limitations were faced. One of the limitations was relying on secondary sources for information. Although these sources provided comprehensive information about IVIF information measures, the data was not first-hand, and could present faulty information. Another limitation was using a small sample size. The research was focused on addressing healthcare issues in hazardous waste recycling in developed countries. Failure to address the issue in both developed and developing nations could lead to the provision of inaccurate conclusions regarding the applications of meta-heuristic algorithms in decision-making. </w:t>
      </w:r>
    </w:p>
    <w:p w:rsidR="00D16BAD" w:rsidRPr="008660B7" w:rsidRDefault="00D16BAD" w:rsidP="00D16BAD">
      <w:pPr>
        <w:spacing w:line="480" w:lineRule="auto"/>
        <w:rPr>
          <w:rFonts w:ascii="Times New Roman" w:hAnsi="Times New Roman" w:cs="Times New Roman"/>
          <w:sz w:val="24"/>
          <w:szCs w:val="24"/>
        </w:rPr>
      </w:pPr>
      <w:r w:rsidRPr="00D16BAD">
        <w:rPr>
          <w:rFonts w:ascii="Times New Roman" w:hAnsi="Times New Roman" w:cs="Times New Roman"/>
          <w:sz w:val="24"/>
          <w:szCs w:val="24"/>
        </w:rPr>
        <w:lastRenderedPageBreak/>
        <w:t>The use of IVIF tools in decision-making and addressing uncertainties has proven a viable approach in different sectors, including medical diagnosis and processing. The extended COPRAS method is used to evaluate the correlative MCDM problems in the context of IVIF. Application of these methods in safety and health assessment has proved their validity as meta-heuristic algorithms. Comparing the novel approaches to the existing ones, it has been identified that the former has advantages like computation simplicity in IVIFSs, implement a process for calculating more realistic criteria weights and increase the stability of the approach.</w:t>
      </w:r>
      <w:r w:rsidRPr="006C054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660B7">
        <w:rPr>
          <w:rFonts w:ascii="Times New Roman" w:hAnsi="Times New Roman" w:cs="Times New Roman"/>
          <w:sz w:val="24"/>
          <w:szCs w:val="24"/>
        </w:rPr>
        <w:t xml:space="preserve">During the research, several limitations were faced. One of the limitations was relying on secondary sources for information. Although these sources provided comprehensive information about IVIF information measures, the data was not first-hand, and could present faulty information. Another limitation was using a small sample size. The research was focused on addressing healthcare issues in hazardous waste recycling in developed countries. Failure to address the issue in both developed and developing nations could lead to the provision of inaccurate conclusions regarding the applications of meta-heuristic algorithms in decision-making. </w:t>
      </w:r>
    </w:p>
    <w:p w:rsidR="00D16BAD" w:rsidRPr="008660B7" w:rsidRDefault="00D16BAD" w:rsidP="00D16BAD">
      <w:pPr>
        <w:spacing w:line="480" w:lineRule="auto"/>
        <w:rPr>
          <w:rFonts w:ascii="Times New Roman" w:hAnsi="Times New Roman" w:cs="Times New Roman"/>
          <w:sz w:val="24"/>
          <w:szCs w:val="24"/>
        </w:rPr>
      </w:pPr>
      <w:r w:rsidRPr="008660B7">
        <w:rPr>
          <w:rFonts w:ascii="Times New Roman" w:hAnsi="Times New Roman" w:cs="Times New Roman"/>
          <w:sz w:val="24"/>
          <w:szCs w:val="24"/>
        </w:rPr>
        <w:t xml:space="preserve">Future directions have been highlighted in the manuscript as follows; </w:t>
      </w:r>
    </w:p>
    <w:p w:rsidR="00D16BAD" w:rsidRPr="00D16BAD" w:rsidRDefault="00D16BAD" w:rsidP="00D16BAD">
      <w:pPr>
        <w:spacing w:line="480" w:lineRule="auto"/>
        <w:rPr>
          <w:rFonts w:ascii="Times New Roman" w:hAnsi="Times New Roman" w:cs="Times New Roman"/>
          <w:sz w:val="24"/>
          <w:szCs w:val="24"/>
        </w:rPr>
      </w:pPr>
      <w:r w:rsidRPr="00D16BAD">
        <w:rPr>
          <w:rFonts w:ascii="Times New Roman" w:hAnsi="Times New Roman" w:cs="Times New Roman"/>
          <w:sz w:val="24"/>
          <w:szCs w:val="24"/>
        </w:rPr>
        <w:t>In the future, the developed MCDM approach can be further extended to Pythagorean fuzzy sets, hesitant fuzzy sets, and interval-valued hesitant fuzzy sets. Also, authors can expand on our research by using different MCDM platforms (for instance, Combined Compromise Solution (</w:t>
      </w:r>
      <w:proofErr w:type="spellStart"/>
      <w:r w:rsidRPr="00D16BAD">
        <w:rPr>
          <w:rFonts w:ascii="Times New Roman" w:hAnsi="Times New Roman" w:cs="Times New Roman"/>
          <w:sz w:val="24"/>
          <w:szCs w:val="24"/>
        </w:rPr>
        <w:t>CoCoSo</w:t>
      </w:r>
      <w:proofErr w:type="spellEnd"/>
      <w:r w:rsidRPr="00D16BAD">
        <w:rPr>
          <w:rFonts w:ascii="Times New Roman" w:hAnsi="Times New Roman" w:cs="Times New Roman"/>
          <w:sz w:val="24"/>
          <w:szCs w:val="24"/>
        </w:rPr>
        <w:t>), Preference Ranking Organization Method for Enrichment Evaluations (PROMETHEE), ELECTRE, and MABAC to select suppliers and to compare the difference and applicability with the proposed model.</w:t>
      </w:r>
    </w:p>
    <w:p w:rsidR="00D16BAD" w:rsidRDefault="00D16BAD" w:rsidP="00200508">
      <w:pPr>
        <w:autoSpaceDE w:val="0"/>
        <w:autoSpaceDN w:val="0"/>
        <w:adjustRightInd w:val="0"/>
        <w:spacing w:after="0"/>
        <w:jc w:val="both"/>
        <w:rPr>
          <w:rFonts w:asciiTheme="majorBidi" w:hAnsiTheme="majorBidi" w:cstheme="majorBidi"/>
          <w:b/>
          <w:sz w:val="24"/>
          <w:szCs w:val="24"/>
        </w:rPr>
      </w:pPr>
    </w:p>
    <w:p w:rsidR="00D16BAD" w:rsidRDefault="00D16BAD" w:rsidP="00200508">
      <w:pPr>
        <w:autoSpaceDE w:val="0"/>
        <w:autoSpaceDN w:val="0"/>
        <w:adjustRightInd w:val="0"/>
        <w:spacing w:after="0"/>
        <w:jc w:val="both"/>
        <w:rPr>
          <w:rFonts w:asciiTheme="majorBidi" w:hAnsiTheme="majorBidi" w:cstheme="majorBidi"/>
          <w:b/>
          <w:sz w:val="24"/>
          <w:szCs w:val="24"/>
        </w:rPr>
      </w:pPr>
    </w:p>
    <w:p w:rsidR="00D16BAD" w:rsidRPr="00D84CC3" w:rsidRDefault="00D16BAD" w:rsidP="00200508">
      <w:pPr>
        <w:autoSpaceDE w:val="0"/>
        <w:autoSpaceDN w:val="0"/>
        <w:adjustRightInd w:val="0"/>
        <w:spacing w:after="0"/>
        <w:jc w:val="both"/>
        <w:rPr>
          <w:rFonts w:asciiTheme="majorBidi" w:hAnsiTheme="majorBidi" w:cstheme="majorBidi"/>
          <w:b/>
          <w:sz w:val="24"/>
          <w:szCs w:val="24"/>
        </w:rPr>
      </w:pPr>
    </w:p>
    <w:p w:rsidR="008E5141" w:rsidRPr="00200508" w:rsidRDefault="00107F24" w:rsidP="00D16BAD">
      <w:pPr>
        <w:autoSpaceDE w:val="0"/>
        <w:autoSpaceDN w:val="0"/>
        <w:adjustRightInd w:val="0"/>
        <w:spacing w:after="0" w:line="240" w:lineRule="auto"/>
        <w:jc w:val="center"/>
        <w:rPr>
          <w:rFonts w:asciiTheme="majorBidi" w:hAnsiTheme="majorBidi" w:cstheme="majorBidi"/>
          <w:b/>
          <w:szCs w:val="22"/>
        </w:rPr>
      </w:pPr>
      <w:r w:rsidRPr="00200508">
        <w:rPr>
          <w:rFonts w:asciiTheme="majorBidi" w:hAnsiTheme="majorBidi" w:cstheme="majorBidi"/>
          <w:b/>
          <w:szCs w:val="22"/>
        </w:rPr>
        <w:t>References</w:t>
      </w:r>
    </w:p>
    <w:p w:rsidR="00B7209E" w:rsidRPr="00200508" w:rsidRDefault="009B5E7C"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b/>
          <w:color w:val="000000" w:themeColor="text1"/>
          <w:szCs w:val="22"/>
        </w:rPr>
        <w:fldChar w:fldCharType="begin"/>
      </w:r>
      <w:r w:rsidR="008E5141" w:rsidRPr="00200508">
        <w:rPr>
          <w:rFonts w:asciiTheme="majorBidi" w:hAnsiTheme="majorBidi" w:cstheme="majorBidi"/>
          <w:b/>
          <w:color w:val="000000" w:themeColor="text1"/>
          <w:szCs w:val="22"/>
        </w:rPr>
        <w:instrText xml:space="preserve"> ADDIN EN.REFLIST </w:instrText>
      </w:r>
      <w:r w:rsidRPr="00200508">
        <w:rPr>
          <w:rFonts w:asciiTheme="majorBidi" w:hAnsiTheme="majorBidi" w:cstheme="majorBidi"/>
          <w:b/>
          <w:color w:val="000000" w:themeColor="text1"/>
          <w:szCs w:val="22"/>
        </w:rPr>
        <w:fldChar w:fldCharType="separate"/>
      </w:r>
      <w:r w:rsidR="00B7209E" w:rsidRPr="00200508">
        <w:rPr>
          <w:rFonts w:asciiTheme="majorBidi" w:hAnsiTheme="majorBidi" w:cstheme="majorBidi"/>
          <w:sz w:val="20"/>
          <w:szCs w:val="18"/>
        </w:rPr>
        <w:t>Abrahamsen, E.B., Abrahamsen, H.B., Milazzo, M.F. &amp; Selvik, J.T. (2018). Using the ALARP principle for safety management in the energy production sector of chemical industry. Reliability Engineering &amp; System Safety</w:t>
      </w:r>
      <w:r w:rsidR="00B7209E" w:rsidRPr="00200508">
        <w:rPr>
          <w:rFonts w:asciiTheme="majorBidi" w:hAnsiTheme="majorBidi" w:cstheme="majorBidi"/>
          <w:i/>
          <w:sz w:val="20"/>
          <w:szCs w:val="18"/>
        </w:rPr>
        <w:t xml:space="preserve">, </w:t>
      </w:r>
      <w:r w:rsidR="00B7209E" w:rsidRPr="00200508">
        <w:rPr>
          <w:rFonts w:asciiTheme="majorBidi" w:hAnsiTheme="majorBidi" w:cstheme="majorBidi"/>
          <w:sz w:val="20"/>
          <w:szCs w:val="18"/>
        </w:rPr>
        <w:t>169, 160-165.</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Ansari, M.D., Mishra, A.R. &amp; Ansari, F.T. (2018). New Divergence and Entropy Measures for Intuitionistic Fuzzy Sets on Edge Detection. International Journal of Fuzzy Systems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20(2), 474-487.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Ardi, R. &amp; Leisten, R. (2016). Assessing the role of informal sector in WEEE management systems: A System Dynamics approach. Waste Management</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57, 3-16.</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Arya, A. &amp; Yadav, S.P. (2018). Development of intuitionistic fuzzy super-efficiency slack based measure with an application to health sector. Computers &amp; Industrial Engineering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115, 368-380.</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Atanassov, K. &amp; Gargov, G. (1989). Interval valued intuitionistic fuzzy sets. Fuzzy Sets and Systems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31(3), 343-349.</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Atanassov, K.T. (1986). Intuitionistic fuzzy sets. Fuzzy Sets and Systems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20(1), 87-96.</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Bekar, E.T., Cakmakci, M. &amp; Kahraman, C. (2016). Fuzzy COPRAS method for performance measurement in total productive maintenance: a comparative analysis. Journal of Business Economics and Management</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17(5), 663-684.</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Bhandari, D. &amp; Pal, N.R. (1993). Some new information measures for fuzzy sets. Information Sciences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67(3), 209-228.</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Bleck, D. &amp; Wettberg, W. (2012). Waste collection in developing countries – Tackling occupational safety and health hazards at their source. Waste Management</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32(11), 2009-2017.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Boran, F.E., Genç, S., Kurt, M. &amp; Akay, D. (2009). A multi-criteria intuitionistic fuzzy group decision making for supplier selection with TOPSIS method. Expert Systems With Applications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36(8), 11363-11368.</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Brauers, W.K.M. &amp; Zavadskas, E.K. (2010). PROJECT MANAGEMENT BY MULTIMOORA AS AN INSTRUMENT FOR TRANSITION ECONOMIES. Technological And Economic Development Of Economy</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16(1), 5-24.</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Burillo, P. &amp; Bustince, H. (1996). Entropy on intuitionistic fuzzy sets and on interval-valued fuzzy sets. Fuzzy Sets and Systems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78(3), 305-316.</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Çalı, S. &amp; Balaman, Ş.Y. (2019). Improved decisions for marketing, supply and purchasing: Mining big data through an integration of sentiment analysis and intuitionistic fuzzy multi criteria assessment. Computers &amp; Industrial Engineering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129, 315-332.</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Cao, J., Chen, Y., Shi, B., Lu, B., Zhang, X., Ye, X., Zhai, G., Zhu, C. &amp; Zhou, G. (2016). WEEE recycling in Zhejiang Province, China: generation, treatment, and public awareness. Journal of Cleaner Production</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127, 311-324.</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Cesaro, A., Belgiorno, V., Vaccari, M., Jandric, A., Chung, T.D., Dias, M.I., Hursthouse, A. &amp; Salhofer, S. (2018). A device-specific prioritization strategy based on the potential for harm to human health in informal WEEE recycling. Environmental Science and Pollution Research</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25(1), 683-692.</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Chen, Q., Xu, Z.S., Liu, S.S. &amp; Yu, X.H. (2010). A Method Based on Interval-Valued Intuitionistic Fuzzy Entropy for Multiple Attribute Decision Making. Information-an International Interdisciplinary Journal</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13(1), 67-77.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Cloquell-Ballester, V.-A., Monterde-Díaz, R., Cloquell-Ballester, V.-A. &amp; Santamarina-Siurana, M.-C. (2007). Systematic comparative and sensitivity analyses of additive and outranking techniques for supporting impact significance assessments. Environmental Impact Assessment Review</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27(1), 62-83.</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De Luca, A. &amp; Termini, S. (1972). A definition of a nonprobabilistic entropy in the setting of fuzzy sets theory. Information and control</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20(4), 301-312.</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De, S.K., Biswas, R. &amp; Roy, A.R. (2000). Some operations on intuitionistic fuzzy sets. Fuzzy Sets and Systems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114(3), 477-484.</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Dey, B., Bairagi, B., Sarkar, B. &amp; Sanyal, S.K. (2017). Group heterogeneity in multi member decision making model with an application to warehouse location selection in a supply chain. Computers &amp; Industrial Engineering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105, 101-122.</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Dursun, M., Karsak, E.E. &amp; Karadayi, M.A. (2011a). Assessment of health-care waste treatment alternatives using fuzzy multi-criteria decision making approaches. Resources, Conservation and Recycling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57, 98-107.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Dursun, M., Karsak, E.E. &amp; Karadayi, M.A. (2011b). A fuzzy multi-criteria group decision making framework for evaluating health-care waste disposal alternatives. Expert Systems With Applications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38(9), 11453-11462.</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Erkut, E., Karagiannidis, A., Perkoulidis, G. &amp; Tjandra, S.A. (2008). A multicriteria facility location model for municipal solid waste management in North Greece. European Journal of Operational Research</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187(3), 1402-1421.</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lastRenderedPageBreak/>
        <w:t>Favot, M., Veit, R. &amp; Massarutto, A. (2016). The evolution of the Italian EPR system for the management of household Waste Electrical and Electronic Equipment (WEEE). Technical and economic performance in the spotlight. Waste Management</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56, 431-437.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Garg, H. &amp; Nancy. (2019). Algorithms for possibility linguistic single-valued neutrosophic decision-making based on COPRAS and aggregation operators with new information measures. Measurement</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138, 278-290.</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Guimarães, A.G., Vaz-Fernandes, P., Ramos, M.R. &amp; Martinho, A.P. (2018). Co-processing of hazardous waste: The perception of workers regarding sustainability and health issues in a Brazilian cement company. Journal of Cleaner Production</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186, 313-324.</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Guo, K. &amp; Song, Q. (2014). On the entropy for Atanassov's intuitionistic fuzzy sets: An interpretation from the perspective of amount of knowledge. Applied Soft Computing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24, 328-340.</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Guo, L., Qu, Y., Tseng, M.-L., Wu, C. &amp; Wang, X. (2018). Two-echelon reverse supply chain in collecting waste electrical and electronic equipment: A game theory model. Computers &amp; Industrial Engineering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126, 187-195.</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Hajiagha, S.H.R., Hashemi, S.S. &amp; Zavadskas, E.K. (2013). A COMPLEX PROPORTIONAL ASSESSMENT METHOD FOR GROUP DECISION MAKING IN AN INTERVAL-VALUED INTUITIONISTIC FUZZY ENVIRONMENT. Technological And Economic Development Of Economy</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19(1), 22-37.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Hashemi, S.H., Karimi, A. &amp; Tavana, M. (2015). An integrated green supplier selection approach with analytic network process and improved Grey relational analysis. International Journal of Production Economics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159, 178-191.</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Hatami-Marbini, A., Tavana, M., Moradi, M. &amp; Kangi, F. (2013). A fuzzy group Electre method for safety and health assessment in hazardous waste recycling facilities. Safety Science</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51(1), 414-426.</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Hinduja, A. &amp; Pandey, M. (2018). Assessment of Healthcare Waste Treatment Alternatives Using an Integrated Decision Support Framework. International Journal of Computational Intelligence Systems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12(1), 318-333.</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Hu, H., Li, X., Zhang, Y., Shang, C. &amp; Zhang, S. (2019). Multi-objective location-routing model for hazardous material logistics with traffic restriction constraint in inter-city roads. Computers &amp; Industrial Engineering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128, 861-876.</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Hung, W.-L. &amp; Yang, M.-S. (2006). Fuzzy entropy on intuitionistic fuzzy sets. International Journal of Intelligent Systems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21(4), 443-451.</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Kahneman, D. &amp; Tversky, A. (2013). Prospect theory: An analysis of decision under risk. In:  Handbook of the fundamentals of financial decision making: Part I (pp. 99-127): World Scientific.</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Keshavarz Ghorabaee, M., Amiri, M., Sadaghiani, J.S. &amp; Goodarzi, G.H. (2014). Multiple criteria group decision-making for supplier selection based on COPRAS method with interval type-2 fuzzy sets. International Journal of Advanced Manufacturing Technology</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75(5-8), 1115-1130.</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Khadam, I.M. &amp; Kaluarachehi, J.J. (2004). Probabilistic risk assessment and multi-criteria decision analysis for the management of contaminated subsurface environments. In: C.T. Miller &amp; G.F. Pinder, Developments in Water Science (Vol. 55, pp. 1201-1213): Elsevier.</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Kuo, T.C. (2013). Waste electronics and electrical equipment disassembly and recycling using Petri net analysis: Considering the economic value and environmental impacts. Computers &amp; Industrial Engineering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65(1), 54-64.</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Kuo, T.C., Hsu, C.-W. &amp; Li, J.-Y. (2015). Developing a Green Supplier Selection Model by Using the DANP with VIKOR. Sustainability</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7(2), 1661-1689.</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Lee, S., Vaccari, M. &amp; Tudor, T. (2016). Considerations for choosing appropriate healthcare waste management treatment technologies: A case study from an East Midlands NHS Trust, in England. Journal of Cleaner Production</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135, 139-147.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Liu, H.-C., Wu, J. &amp; Li, P. (2013). Assessment of health-care waste disposal methods using a VIKOR-based fuzzy multi-criteria decision making method. Waste Management</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33(12), 2744-2751.</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Liu, H.-C., You, J.-X., Lu, C. &amp; Shan, M.-M. (2014). Application of interval 2-tuple linguistic MULTIMOORA method for health-care waste treatment technology evaluation and selection. Waste Management</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34(11), 2355-2364.</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Liu, X.-d., Zheng, S.-h. &amp; Xiong, F.-l. (2005). Entropy and Subsethood for General Interval-Valued Intuitionistic Fuzzy Sets. In:  (pp. 42-52). Berlin, Heidelberg: Springer Berlin Heidelberg.</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Liu, X.D., Zheng, S.H. &amp; Xiong, F.L. (2005). Entropy and subsethood for general interval-valued intuitionistic fuzzy sets. In: L. Wang &amp; Y. Jin, Fuzzy Systems and Knowledge Discovery, Pt 1, Proceedings (Vol. 3613, pp. 42-52).</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lastRenderedPageBreak/>
        <w:t>Liu, Z., Xu, H., Zhao, X., Liu, P. &amp; Li, J. (2019). Multi-Attribute Group Decision Making Based on Intuitionistic Uncertain Linguistic Hamy Mean Operators With Linguistic Scale Functions and Its Application to Health-Care Waste Treatment Technology Selection. Ieee Access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7, 20-46.</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Long, Y.-Y., Feng, Y.-J., Cai, S.-S., Ding, W.-X. &amp; Shen, D.-S. (2013). Flow analysis of heavy metals in a pilot-scale incinerator for residues from waste electrical and electronic equipment dismantling. Journal of Hazardous Materials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261, 427-434.</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Meng, F., Tan, C. &amp; Zhang, Q. (2013). The induced generalized interval-valued intuitionistic fuzzy hybrid Shapley averaging operator and its application in decision making. Knowledge-Based Systems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42, 9-19.</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Meng, F. &amp; Tang, J. (2013). Interval-Valued Intuitionistic Fuzzy Multiattribute Group Decision Making Based on Cross Entropy Measure and Choquet Integral. International Journal of Intelligent Systems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28(12), 1172-1195.</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Meng, F.Y. &amp; Chen, X.H. (2015). Interval-valued intuitionistic fuzzy multi-criteria group decision making based on cross entropy and 2-additive measures. Soft Computing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19(7), 2071-2082.</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Meng, F.Y., Chen, X.H. &amp; Zhang, Q. (2015). Induced generalized hesitant fuzzy Shapley hybrid operators and their application in multi-attribute decision making. Applied Soft Computing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28, 599-607.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Mishra, A.R., Chandel, A. &amp; Motwani, D. (2018). Extended MABAC method based on divergence measures for multi-criteria assessment of programming language with interval-valued intuitionistic fuzzy sets. Granular Computing.</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Mishra, A.R., Kumari, R. &amp; Sharma, D. (2017). Intuitionistic fuzzy divergence measure-based multi-criteria decision-making method. Neural Computing and Applications, 1-16.</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Mishra, A.R. &amp; Rani, P. (2018). Interval-Valued Intuitionistic Fuzzy WASPAS Method: Application in Reservoir Flood Control Management Policy. Group Decision and Negotiation</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27(6), 1047-1078.</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Mishra, A.R. &amp; Rani, P. (2019). Shapley divergence measures with VIKOR method for multi-attribute decision-making problems. Neural Computing and Applications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31(2), 1299-1316.</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Mishra, A.R., Rani, P. &amp; Pardasani, K.R. (2019). Multiple-criteria decision-making for service quality selection based on Shapley COPRAS method under hesitant fuzzy sets. Granular Computing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4(3), 435-449.</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Mishra, A.R., Singh, R.K. &amp; Motwani, D. (2018). Intuitionistic fuzzy divergence measure-based ELECTRE method for performance of cellular mobile telephone service providers. Neural Computing and Applications.</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Mishra, A.R., Singh, R.K. &amp; Motwani, D. (2019). Multi-criteria assessment of cellular mobile telephone service providers using intuitionistic fuzzy WASPAS method with similarity measures. Granular Computing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4(3), 511-529.</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Montes, I., Pal, N.R., Janiš, V. &amp; Montes, S. (2015). Divergence Measures for Intuitionistic Fuzzy Sets. IEEE Transactions On Fuzzy Systems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23(2), 444-456.</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Morris, A. &amp; Metternicht, G. (2016). Assessing effectiveness of WEEE management policy in Australia. Journal of Environmental Management</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181, 218-230.</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Nahrgang, J.D., Morgeson, F.P. &amp; Hofmann, D.A. (2011). Safety at Work: A Meta-Analytic Investigation of the Link Between Job Demands, Job Resources, Burnout, Engagement, and Safety Outcomes. Journal of applied psychology</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96(1), 71-94.</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Nakomcic-Smaragdakis, B., Cepic, Z., Senk, N., Doric, J. &amp; Radovanovic, L. (2016). Use of scrap tires in cement production and their impact on nitrogen and sulfur oxides emissions. Energy Sources, Part A: Recovery, Utilization, and Environmental Effects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38(4), 485-493.</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Narayanamoorthy, S., Geetha, S., Rakkiyappan, R. &amp; Joo, Y.H. (2019). Interval-valued intuitionistic hesitant fuzzy entropy based VIKOR method for industrial robots selection. Expert Systems With Applications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121, 28-37.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Orloff, K. &amp; Falk, H. (2003). An international perspective on hazardous waste practices. International Journal of Hygiene and Environmental Health</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206(4-5), 291-302.</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Pal, N.R. &amp; Pal, S.K. (1989). Object-background segmentation using new definitions of entropy. IEE Proceedings E - Computers and Digital Techniques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136(4), 284-295.</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Peche, R. &amp; Rodríguez, E. (2009). Environmental impact assessment procedure: A new approach based on fuzzy logic. Environmental Impact Assessment Review</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29(5), 275-283.</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Qi, X., Liang, C. &amp; Zhang, J. (2015). Generalized cross-entropy based group decision making with unknown expert and attribute weights under interval-valued intuitionistic fuzzy environment. Computers &amp; Industrial Engineering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79, 52-64.</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Rani, P., Jain, D. &amp; Hooda, D.S. (2018). Shapley Function Based Interval-Valued Intuitionistic Fuzzy VIKOR Technique for Correlative Multi-Criteria Decision Making Problems. Iranian Journal of Fuzzy Systems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15(1), 25-54.</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lastRenderedPageBreak/>
        <w:t>Rani, P., Jain, D. &amp; Hooda, D.S. (2019). Extension of intuitionistic fuzzy TODIM technique for multi-criteria decision making method based on shapley weighted divergence measure. Granular Computing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4(3), 407-420.</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Rashid, T., Faizi, S. &amp; Zafar, S. (2018). Distance Based Entropy Measure of Interval-Valued Intuitionistic Fuzzy Sets and Its Application in Multicriteria Decision Making. Advances in fuzzy Systems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2018, 10.</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Riaño-Casallas, M.I. &amp; Tompa, E. (2018). Cost-benefit analysis of investment in occupational health and safety in Colombian companies. American Journal of Industrial Medicine</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61(11), 893-900.</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Robinson, B.H. (2009). E-waste: An assessment of global production and environmental impacts. Science of The Total Environment</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408(2), 183-191.</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Rousis, K., Moustakas, K., Malamis, S., Papadopoulos, A. &amp; Loizidou, M. (2008). Multi-criteria analysis for the determination of the best WEEE management scenario in Cyprus. Waste Management</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28(10), 1941-1954.</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Roy, J., Sharma, H.K., Kar, S., Zavadskas, E.K. &amp; Saparauskas, J. (2019). An extended COPRAS model for multi-criteria decision-making problems and its application in web-based hotel evaluation and selection. Economic Research-Ekonomska Istraživanja</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32(1), 219-253.</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Salhofer, S., Steuer, B., Ramusch, R. &amp; Beigl, P. (2016). WEEE management in Europe and China – A comparison. Waste Management</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57, 27-35.</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Shapley, L.S. (1953). A value for n-person games. Contributions to the Theory of Games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2(28), 307-317.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Shi, H., Liu, H.-C., Li, P. &amp; Xu, X.-G. (2017). An integrated decision making approach for assessing healthcare waste treatment technologies from a multiple stakeholder. Waste Management</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59, 508-517.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Sirbiladze, G., Khutsishvili, I. &amp; Midodashvili, B. (2018). Associated immediate probability intuitionistic fuzzy aggregations in MCDM. Computers &amp; Industrial Engineering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123, 1-8.</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Song, Q. &amp; Li, J. (2015). A review on human health consequences of metals exposure to e-waste in China. Environmental Pollution</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196, 450-461.</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Sugeno, M. (1974). Theory of fuzzy integrals and its applications. Doct. Thesis, Tokyo Institute of technology.</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Szmidt, E. &amp; Kacprzyk, J. (2001). Entropy for intuitionistic fuzzy sets. Fuzzy Sets and Systems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118(3), 467-477.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Tang, S.L. (2017). Green supplier selection model with hesitant fuzzy information. Journal of Intelligent &amp; Fuzzy Systems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32(1), 189-195.</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Tremblay, A. &amp; Badri, A. (2018). Assessment of occupational health and safety performance evaluation tools: State of the art and challenges for small and medium-sized enterprises. Safety Science</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101, 260-267.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Vahdani, B., Mousavi, S.M., Tavakkoli-Moghaddam, R., Ghodratnama, A. &amp; Mohammadi, M. (2014). Robot selection by a multiple criteria complex proportional assessment method under an interval-valued fuzzy environment. International Journal of Advanced Manufacturing Technology</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73(5-8), 687-697.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Vlachos, I.K. &amp; Sergiadis, G.D. (2007). Intuitionistic fuzzy information–applications to pattern recognition. Pattern Recognition Letters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28(2), 197-206.</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Vlachos, I.K. &amp; Sergiadis, G.D. (2007). Intuitionistic fuzzy information – Applications to pattern recognition. Pattern Recognition Letters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28(2), 197-206.</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Voudrias, E.A. (2016). Technology selection for infectious medical waste treatment using the analytic hierarchy process. Journal of the Air &amp; Waste Management Association</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66(7), 663-672.</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Wang, L.-E., Liu, H.-C. &amp; Quan, M.-Y. (2016). Evaluating the risk of failure modes with a hybrid MCDM model under interval-valued intuitionistic fuzzy environments. Computers &amp; Industrial Engineering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102, 175-185.</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Wang, L.E., Liu, H.C. &amp; Quan, M.Y. (2016). Evaluating the risk of failure modes with a hybrid MCDM model under interval-valued intuitionistic fuzzy environments. Computers &amp; Industrial Engineering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102, 175-185.</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Wei, C. &amp; Zhang, Y. (2015). Entropy Measures for Interval-Valued Intuitionistic Fuzzy Sets and Their Application in Group Decision-Making. Mathematical Problems in Engineering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2015, 13.</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Xia, M.M. &amp; Xu, Z.S. (2012). Entropy/cross entropy-based group decision making under intuitionistic fuzzy environment. Information Fusion</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13(1), 31-47.</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Xiao, F. (2018). A novel multi-criteria decision making method for assessing health-care waste treatment technologies based on D numbers. Engineering Applications of Artificial Intelligence</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71, 216-225.</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Xu, G.L., Wan, S.P. &amp; Xie, X.L. (2015). A Selection Method Based on MAGDM with Interval-Valued Intuitionistic Fuzzy Sets. Mathematical Problems in Engineering.</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Xu, Z. (2007). Methods for aggregating interval-valued intuitionistic fuzzy information and their application to decision making. Control and decision</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22(2), 215.</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Ye, J. (2011). Fuzzy cross entropy of interval-valued intuitionistic fuzzy sets and its optimal decision-making method based on the weights of alternatives. Expert Systems With Applications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38(5), 6179-6183.</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Zadeh, L. (1969). Biological applications of the theory of fuzzy sets and systems. Proceeding of an international symposium on biocybernetics of the central nervous system, 199–206.</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Zadeh, L.A. (1965). Fuzzy sets. Information and control</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8(3), 338-353.</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lastRenderedPageBreak/>
        <w:t>Zavadskas, E., Kaklauskas, A. &amp; Sarka, V. (1994). The new method of multicriteria complex proportional assessment of projects. Technological And Economic Development Of Economy</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1(3), 131-139.</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Zeng, X., Xu, X., Boezen, H.M. &amp; Huo, X. (2016). Children with health impairments by heavy metals in an e-waste recycling area. Chemosphere</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148, 408-415.</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Zhang, H., Xie, J., Lu, W., Zhang, Z. &amp; Fu, X. (2019). Novel ranking method for intuitionistic fuzzy values based on information fusion. Computers &amp; Industrial Engineering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133, 139-152.</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Zhang, Q.-s., Jiang, S., Jia, B. &amp; Luo, S. (2010). Some information measures for interval-valued intuitionistic fuzzy sets. Information Sciences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180(24), 5130-5145.</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Zhang, Q.S., Jiang, S.Y., Jia, B.G. &amp; Luo, S.H. (2010). Some information measures for interval-valued intuitionistic fuzzy sets. Information Sciences</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180(24), 5130-5145.</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Zheng, J., Chen, K.-h., Yan, X., Chen, S.-J., Hu, G.-C., Peng, X.-W., Yuan, J.-g., Mai, B.-X. &amp; Yang, Z.-Y. (2013). Heavy metals in food, house dust, and water from an e-waste recycling area in South China and the potential risk to human health. Ecotoxicology and Environmental Safety</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96, 205-212.</w:t>
      </w:r>
    </w:p>
    <w:p w:rsidR="00B7209E" w:rsidRPr="00200508" w:rsidRDefault="00B7209E" w:rsidP="00200508">
      <w:pPr>
        <w:pStyle w:val="EndNoteBibliography"/>
        <w:spacing w:after="0"/>
        <w:ind w:left="720" w:hanging="720"/>
        <w:rPr>
          <w:rFonts w:asciiTheme="majorBidi" w:hAnsiTheme="majorBidi" w:cstheme="majorBidi"/>
          <w:sz w:val="20"/>
          <w:szCs w:val="18"/>
        </w:rPr>
      </w:pPr>
      <w:r w:rsidRPr="00200508">
        <w:rPr>
          <w:rFonts w:asciiTheme="majorBidi" w:hAnsiTheme="majorBidi" w:cstheme="majorBidi"/>
          <w:sz w:val="20"/>
          <w:szCs w:val="18"/>
        </w:rPr>
        <w:t>Zheng, Y.H., Xu, Z.S., He, Y. &amp; Liao, H.C. (2018). Severity assessment of chronic obstructive pulmonary disease based on hesitant fuzzy linguistic COPRAS method. Applied Soft Computing</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69, 60-71.</w:t>
      </w:r>
    </w:p>
    <w:p w:rsidR="00B7209E" w:rsidRPr="00200508" w:rsidRDefault="00B7209E" w:rsidP="00200508">
      <w:pPr>
        <w:pStyle w:val="EndNoteBibliography"/>
        <w:ind w:left="720" w:hanging="720"/>
        <w:rPr>
          <w:rFonts w:asciiTheme="majorBidi" w:hAnsiTheme="majorBidi" w:cstheme="majorBidi"/>
          <w:sz w:val="20"/>
          <w:szCs w:val="18"/>
        </w:rPr>
      </w:pPr>
      <w:r w:rsidRPr="00200508">
        <w:rPr>
          <w:rFonts w:asciiTheme="majorBidi" w:hAnsiTheme="majorBidi" w:cstheme="majorBidi"/>
          <w:sz w:val="20"/>
          <w:szCs w:val="18"/>
        </w:rPr>
        <w:t>Zhou, W., Zheng, Y. &amp; Huang, W. (2017). Competitive advantage of qualified WEEE recyclers through EPR legislation. European Journal of Operational Research</w:t>
      </w:r>
      <w:r w:rsidRPr="00200508">
        <w:rPr>
          <w:rFonts w:asciiTheme="majorBidi" w:hAnsiTheme="majorBidi" w:cstheme="majorBidi"/>
          <w:i/>
          <w:sz w:val="20"/>
          <w:szCs w:val="18"/>
        </w:rPr>
        <w:t xml:space="preserve">, </w:t>
      </w:r>
      <w:r w:rsidRPr="00200508">
        <w:rPr>
          <w:rFonts w:asciiTheme="majorBidi" w:hAnsiTheme="majorBidi" w:cstheme="majorBidi"/>
          <w:sz w:val="20"/>
          <w:szCs w:val="18"/>
        </w:rPr>
        <w:t>257(2), 641-655.</w:t>
      </w:r>
    </w:p>
    <w:p w:rsidR="000A3DF2" w:rsidRPr="00200508" w:rsidRDefault="009B5E7C" w:rsidP="00200508">
      <w:pPr>
        <w:autoSpaceDE w:val="0"/>
        <w:autoSpaceDN w:val="0"/>
        <w:adjustRightInd w:val="0"/>
        <w:spacing w:after="0" w:line="240" w:lineRule="auto"/>
        <w:jc w:val="both"/>
        <w:rPr>
          <w:rFonts w:asciiTheme="majorBidi" w:hAnsiTheme="majorBidi" w:cstheme="majorBidi"/>
          <w:b/>
          <w:color w:val="000000" w:themeColor="text1"/>
          <w:szCs w:val="22"/>
        </w:rPr>
      </w:pPr>
      <w:r w:rsidRPr="00200508">
        <w:rPr>
          <w:rFonts w:asciiTheme="majorBidi" w:hAnsiTheme="majorBidi" w:cstheme="majorBidi"/>
          <w:b/>
          <w:color w:val="000000" w:themeColor="text1"/>
          <w:szCs w:val="22"/>
        </w:rPr>
        <w:fldChar w:fldCharType="end"/>
      </w:r>
    </w:p>
    <w:sectPr w:rsidR="000A3DF2" w:rsidRPr="00200508" w:rsidSect="00207AD9">
      <w:pgSz w:w="12240" w:h="15840"/>
      <w:pgMar w:top="135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FEBDK J+ Gulliver">
    <w:altName w:val="Gulliver"/>
    <w:panose1 w:val="00000000000000000000"/>
    <w:charset w:val="00"/>
    <w:family w:val="roman"/>
    <w:notTrueType/>
    <w:pitch w:val="default"/>
    <w:sig w:usb0="00000003" w:usb1="00000000" w:usb2="00000000" w:usb3="00000000" w:csb0="00000001" w:csb1="00000000"/>
  </w:font>
  <w:font w:name="AdvGulliv-R">
    <w:altName w:val="MS Mincho"/>
    <w:panose1 w:val="00000000000000000000"/>
    <w:charset w:val="00"/>
    <w:family w:val="auto"/>
    <w:notTrueType/>
    <w:pitch w:val="default"/>
    <w:sig w:usb0="00000003" w:usb1="00000000" w:usb2="00000000" w:usb3="00000000" w:csb0="00000001" w:csb1="00000000"/>
  </w:font>
  <w:font w:name="MinionPro-Regular">
    <w:altName w:val="MS Mincho"/>
    <w:panose1 w:val="00000000000000000000"/>
    <w:charset w:val="80"/>
    <w:family w:val="roman"/>
    <w:notTrueType/>
    <w:pitch w:val="default"/>
    <w:sig w:usb0="00000007" w:usb1="08070000" w:usb2="00000010" w:usb3="00000000" w:csb0="00020003" w:csb1="00000000"/>
  </w:font>
  <w:font w:name="Times-Roman">
    <w:altName w:val="Times New Roman"/>
    <w:panose1 w:val="00000000000000000000"/>
    <w:charset w:val="00"/>
    <w:family w:val="roman"/>
    <w:notTrueType/>
    <w:pitch w:val="default"/>
    <w:sig w:usb0="00000003" w:usb1="00000000" w:usb2="00000000" w:usb3="00000000" w:csb0="00000001" w:csb1="00000000"/>
  </w:font>
  <w:font w:name="MinionPro-Regular-Identity-H">
    <w:altName w:val="MS Mincho"/>
    <w:panose1 w:val="00000000000000000000"/>
    <w:charset w:val="80"/>
    <w:family w:val="auto"/>
    <w:notTrueType/>
    <w:pitch w:val="default"/>
    <w:sig w:usb0="00000001" w:usb1="08070000" w:usb2="00000010" w:usb3="00000000" w:csb0="00020000" w:csb1="00000000"/>
  </w:font>
  <w:font w:name="SFRM1000">
    <w:altName w:val="MS Mincho"/>
    <w:panose1 w:val="00000000000000000000"/>
    <w:charset w:val="80"/>
    <w:family w:val="auto"/>
    <w:notTrueType/>
    <w:pitch w:val="default"/>
    <w:sig w:usb0="00000001" w:usb1="08070000" w:usb2="00000010" w:usb3="00000000" w:csb0="00020000" w:csb1="00000000"/>
  </w:font>
  <w:font w:name="NimbusRomNo9L-Regu">
    <w:panose1 w:val="00000000000000000000"/>
    <w:charset w:val="00"/>
    <w:family w:val="auto"/>
    <w:notTrueType/>
    <w:pitch w:val="default"/>
    <w:sig w:usb0="00000003" w:usb1="00000000" w:usb2="00000000" w:usb3="00000000" w:csb0="00000001" w:csb1="00000000"/>
  </w:font>
  <w:font w:name="CambriaMath">
    <w:altName w:val="Arial Unicode MS"/>
    <w:panose1 w:val="00000000000000000000"/>
    <w:charset w:val="81"/>
    <w:family w:val="auto"/>
    <w:notTrueType/>
    <w:pitch w:val="default"/>
    <w:sig w:usb0="00000001" w:usb1="09060000" w:usb2="00000010" w:usb3="00000000" w:csb0="00080000" w:csb1="00000000"/>
  </w:font>
  <w:font w:name="ArialUnicodeMS">
    <w:altName w:val="Arial Unicode MS"/>
    <w:panose1 w:val="00000000000000000000"/>
    <w:charset w:val="81"/>
    <w:family w:val="auto"/>
    <w:notTrueType/>
    <w:pitch w:val="default"/>
    <w:sig w:usb0="00000000"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24E43"/>
    <w:multiLevelType w:val="hybridMultilevel"/>
    <w:tmpl w:val="47BC6020"/>
    <w:lvl w:ilvl="0" w:tplc="50C065B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A785C"/>
    <w:multiLevelType w:val="hybridMultilevel"/>
    <w:tmpl w:val="1DA0018E"/>
    <w:lvl w:ilvl="0" w:tplc="960022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0439E7"/>
    <w:multiLevelType w:val="hybridMultilevel"/>
    <w:tmpl w:val="173844D4"/>
    <w:lvl w:ilvl="0" w:tplc="080E5F5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62216A"/>
    <w:multiLevelType w:val="hybridMultilevel"/>
    <w:tmpl w:val="47BC6020"/>
    <w:lvl w:ilvl="0" w:tplc="50C065B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907832"/>
    <w:multiLevelType w:val="hybridMultilevel"/>
    <w:tmpl w:val="D11CA2D8"/>
    <w:lvl w:ilvl="0" w:tplc="50C065B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562224"/>
    <w:multiLevelType w:val="hybridMultilevel"/>
    <w:tmpl w:val="63E0FB22"/>
    <w:lvl w:ilvl="0" w:tplc="FBD476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6C7D12"/>
    <w:multiLevelType w:val="hybridMultilevel"/>
    <w:tmpl w:val="173844D4"/>
    <w:lvl w:ilvl="0" w:tplc="080E5F5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8F52FE"/>
    <w:multiLevelType w:val="hybridMultilevel"/>
    <w:tmpl w:val="D586F412"/>
    <w:lvl w:ilvl="0" w:tplc="02BA184E">
      <w:start w:val="1"/>
      <w:numFmt w:val="lowerRoman"/>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491DDF"/>
    <w:multiLevelType w:val="hybridMultilevel"/>
    <w:tmpl w:val="7B56ED62"/>
    <w:lvl w:ilvl="0" w:tplc="50C065B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0258B3"/>
    <w:multiLevelType w:val="hybridMultilevel"/>
    <w:tmpl w:val="78EEE0B6"/>
    <w:lvl w:ilvl="0" w:tplc="7DDCF982">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950597"/>
    <w:multiLevelType w:val="hybridMultilevel"/>
    <w:tmpl w:val="2B1E8B70"/>
    <w:lvl w:ilvl="0" w:tplc="11C898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BB7052"/>
    <w:multiLevelType w:val="hybridMultilevel"/>
    <w:tmpl w:val="3C145D84"/>
    <w:lvl w:ilvl="0" w:tplc="117C2DC0">
      <w:start w:val="1"/>
      <w:numFmt w:val="decimal"/>
      <w:lvlText w:val="%1."/>
      <w:lvlJc w:val="left"/>
      <w:pPr>
        <w:ind w:left="714" w:hanging="360"/>
      </w:pPr>
      <w:rPr>
        <w:rFonts w:ascii="Times New Roman" w:eastAsia="MS Mincho" w:hAnsi="Times New Roman" w:cs="Times New Roman"/>
      </w:rPr>
    </w:lvl>
    <w:lvl w:ilvl="1" w:tplc="40090019" w:tentative="1">
      <w:start w:val="1"/>
      <w:numFmt w:val="lowerLetter"/>
      <w:lvlText w:val="%2."/>
      <w:lvlJc w:val="left"/>
      <w:pPr>
        <w:ind w:left="1434" w:hanging="360"/>
      </w:pPr>
    </w:lvl>
    <w:lvl w:ilvl="2" w:tplc="4009001B" w:tentative="1">
      <w:start w:val="1"/>
      <w:numFmt w:val="lowerRoman"/>
      <w:lvlText w:val="%3."/>
      <w:lvlJc w:val="right"/>
      <w:pPr>
        <w:ind w:left="2154" w:hanging="180"/>
      </w:pPr>
    </w:lvl>
    <w:lvl w:ilvl="3" w:tplc="4009000F" w:tentative="1">
      <w:start w:val="1"/>
      <w:numFmt w:val="decimal"/>
      <w:lvlText w:val="%4."/>
      <w:lvlJc w:val="left"/>
      <w:pPr>
        <w:ind w:left="2874" w:hanging="360"/>
      </w:pPr>
    </w:lvl>
    <w:lvl w:ilvl="4" w:tplc="40090019" w:tentative="1">
      <w:start w:val="1"/>
      <w:numFmt w:val="lowerLetter"/>
      <w:lvlText w:val="%5."/>
      <w:lvlJc w:val="left"/>
      <w:pPr>
        <w:ind w:left="3594" w:hanging="360"/>
      </w:pPr>
    </w:lvl>
    <w:lvl w:ilvl="5" w:tplc="4009001B" w:tentative="1">
      <w:start w:val="1"/>
      <w:numFmt w:val="lowerRoman"/>
      <w:lvlText w:val="%6."/>
      <w:lvlJc w:val="right"/>
      <w:pPr>
        <w:ind w:left="4314" w:hanging="180"/>
      </w:pPr>
    </w:lvl>
    <w:lvl w:ilvl="6" w:tplc="4009000F" w:tentative="1">
      <w:start w:val="1"/>
      <w:numFmt w:val="decimal"/>
      <w:lvlText w:val="%7."/>
      <w:lvlJc w:val="left"/>
      <w:pPr>
        <w:ind w:left="5034" w:hanging="360"/>
      </w:pPr>
    </w:lvl>
    <w:lvl w:ilvl="7" w:tplc="40090019" w:tentative="1">
      <w:start w:val="1"/>
      <w:numFmt w:val="lowerLetter"/>
      <w:lvlText w:val="%8."/>
      <w:lvlJc w:val="left"/>
      <w:pPr>
        <w:ind w:left="5754" w:hanging="360"/>
      </w:pPr>
    </w:lvl>
    <w:lvl w:ilvl="8" w:tplc="4009001B" w:tentative="1">
      <w:start w:val="1"/>
      <w:numFmt w:val="lowerRoman"/>
      <w:lvlText w:val="%9."/>
      <w:lvlJc w:val="right"/>
      <w:pPr>
        <w:ind w:left="6474" w:hanging="180"/>
      </w:pPr>
    </w:lvl>
  </w:abstractNum>
  <w:abstractNum w:abstractNumId="12" w15:restartNumberingAfterBreak="0">
    <w:nsid w:val="2B436447"/>
    <w:multiLevelType w:val="hybridMultilevel"/>
    <w:tmpl w:val="847ABA8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2C9F0879"/>
    <w:multiLevelType w:val="hybridMultilevel"/>
    <w:tmpl w:val="76DC7792"/>
    <w:lvl w:ilvl="0" w:tplc="02B2A4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0C72CE"/>
    <w:multiLevelType w:val="hybridMultilevel"/>
    <w:tmpl w:val="191CC00A"/>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5" w15:restartNumberingAfterBreak="0">
    <w:nsid w:val="35A110DF"/>
    <w:multiLevelType w:val="hybridMultilevel"/>
    <w:tmpl w:val="E880FEFE"/>
    <w:lvl w:ilvl="0" w:tplc="44090013">
      <w:start w:val="1"/>
      <w:numFmt w:val="upperRoman"/>
      <w:lvlText w:val="%1."/>
      <w:lvlJc w:val="righ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6" w15:restartNumberingAfterBreak="0">
    <w:nsid w:val="3DB2121A"/>
    <w:multiLevelType w:val="hybridMultilevel"/>
    <w:tmpl w:val="26C26D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FA65AE"/>
    <w:multiLevelType w:val="hybridMultilevel"/>
    <w:tmpl w:val="437C7E96"/>
    <w:lvl w:ilvl="0" w:tplc="50C065B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441404B6"/>
    <w:multiLevelType w:val="hybridMultilevel"/>
    <w:tmpl w:val="CBAC122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6D5A16"/>
    <w:multiLevelType w:val="multilevel"/>
    <w:tmpl w:val="77DEF62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46294532"/>
    <w:multiLevelType w:val="hybridMultilevel"/>
    <w:tmpl w:val="B008B3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F96AA5"/>
    <w:multiLevelType w:val="hybridMultilevel"/>
    <w:tmpl w:val="CDF861EC"/>
    <w:lvl w:ilvl="0" w:tplc="FBB88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5A2E42"/>
    <w:multiLevelType w:val="multilevel"/>
    <w:tmpl w:val="C2C200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771DA4"/>
    <w:multiLevelType w:val="hybridMultilevel"/>
    <w:tmpl w:val="A656AFDE"/>
    <w:lvl w:ilvl="0" w:tplc="B3A8C608">
      <w:start w:val="1"/>
      <w:numFmt w:val="lowerLetter"/>
      <w:lvlText w:val="(%1)"/>
      <w:lvlJc w:val="left"/>
      <w:pPr>
        <w:ind w:left="1440" w:hanging="360"/>
      </w:pPr>
      <w:rPr>
        <w:rFonts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E3E589E"/>
    <w:multiLevelType w:val="hybridMultilevel"/>
    <w:tmpl w:val="ADCAA7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E13FC3"/>
    <w:multiLevelType w:val="multilevel"/>
    <w:tmpl w:val="4DDC4D16"/>
    <w:lvl w:ilvl="0">
      <w:start w:val="4"/>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6" w15:restartNumberingAfterBreak="0">
    <w:nsid w:val="501452E7"/>
    <w:multiLevelType w:val="hybridMultilevel"/>
    <w:tmpl w:val="39526098"/>
    <w:lvl w:ilvl="0" w:tplc="1D8C02D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C85A45"/>
    <w:multiLevelType w:val="multilevel"/>
    <w:tmpl w:val="7F346144"/>
    <w:lvl w:ilvl="0">
      <w:start w:val="3"/>
      <w:numFmt w:val="decimal"/>
      <w:lvlText w:val="%1."/>
      <w:lvlJc w:val="left"/>
      <w:pPr>
        <w:ind w:left="360" w:hanging="360"/>
      </w:pPr>
      <w:rPr>
        <w:rFonts w:hint="default"/>
        <w:b/>
      </w:rPr>
    </w:lvl>
    <w:lvl w:ilvl="1">
      <w:start w:val="2"/>
      <w:numFmt w:val="decimal"/>
      <w:lvlText w:val="%1.%2."/>
      <w:lvlJc w:val="left"/>
      <w:pPr>
        <w:ind w:left="81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8" w15:restartNumberingAfterBreak="0">
    <w:nsid w:val="510167CA"/>
    <w:multiLevelType w:val="hybridMultilevel"/>
    <w:tmpl w:val="1DA0018E"/>
    <w:lvl w:ilvl="0" w:tplc="960022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A864FD"/>
    <w:multiLevelType w:val="hybridMultilevel"/>
    <w:tmpl w:val="9606D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CA544A"/>
    <w:multiLevelType w:val="singleLevel"/>
    <w:tmpl w:val="AED6D67E"/>
    <w:lvl w:ilvl="0">
      <w:start w:val="1"/>
      <w:numFmt w:val="decimal"/>
      <w:pStyle w:val="references"/>
      <w:lvlText w:val="[%1]"/>
      <w:lvlJc w:val="left"/>
      <w:pPr>
        <w:tabs>
          <w:tab w:val="num" w:pos="1070"/>
        </w:tabs>
        <w:ind w:left="1070" w:hanging="360"/>
      </w:pPr>
      <w:rPr>
        <w:rFonts w:ascii="Times New Roman" w:hAnsi="Times New Roman" w:cs="Times New Roman" w:hint="default"/>
        <w:b w:val="0"/>
        <w:bCs w:val="0"/>
        <w:i w:val="0"/>
        <w:iCs w:val="0"/>
        <w:sz w:val="16"/>
        <w:szCs w:val="16"/>
      </w:rPr>
    </w:lvl>
  </w:abstractNum>
  <w:abstractNum w:abstractNumId="31" w15:restartNumberingAfterBreak="0">
    <w:nsid w:val="5E5818B3"/>
    <w:multiLevelType w:val="hybridMultilevel"/>
    <w:tmpl w:val="B6240CA8"/>
    <w:lvl w:ilvl="0" w:tplc="50C065BC">
      <w:start w:val="1"/>
      <w:numFmt w:val="lowerRoman"/>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2" w15:restartNumberingAfterBreak="0">
    <w:nsid w:val="5EB0442C"/>
    <w:multiLevelType w:val="hybridMultilevel"/>
    <w:tmpl w:val="FA485E86"/>
    <w:lvl w:ilvl="0" w:tplc="02B2A42A">
      <w:start w:val="1"/>
      <w:numFmt w:val="lowerRoman"/>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3" w15:restartNumberingAfterBreak="0">
    <w:nsid w:val="610F4B72"/>
    <w:multiLevelType w:val="hybridMultilevel"/>
    <w:tmpl w:val="D5D00EA2"/>
    <w:lvl w:ilvl="0" w:tplc="4184DA8C">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BF4D37"/>
    <w:multiLevelType w:val="multilevel"/>
    <w:tmpl w:val="F3C8DFF0"/>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5" w15:restartNumberingAfterBreak="0">
    <w:nsid w:val="751C7C89"/>
    <w:multiLevelType w:val="hybridMultilevel"/>
    <w:tmpl w:val="DC9E201A"/>
    <w:lvl w:ilvl="0" w:tplc="2146BF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481654"/>
    <w:multiLevelType w:val="hybridMultilevel"/>
    <w:tmpl w:val="07BAC510"/>
    <w:lvl w:ilvl="0" w:tplc="07988E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7"/>
  </w:num>
  <w:num w:numId="3">
    <w:abstractNumId w:val="33"/>
  </w:num>
  <w:num w:numId="4">
    <w:abstractNumId w:val="9"/>
  </w:num>
  <w:num w:numId="5">
    <w:abstractNumId w:val="24"/>
  </w:num>
  <w:num w:numId="6">
    <w:abstractNumId w:val="26"/>
  </w:num>
  <w:num w:numId="7">
    <w:abstractNumId w:val="25"/>
  </w:num>
  <w:num w:numId="8">
    <w:abstractNumId w:val="8"/>
  </w:num>
  <w:num w:numId="9">
    <w:abstractNumId w:val="3"/>
  </w:num>
  <w:num w:numId="10">
    <w:abstractNumId w:val="13"/>
  </w:num>
  <w:num w:numId="11">
    <w:abstractNumId w:val="5"/>
  </w:num>
  <w:num w:numId="12">
    <w:abstractNumId w:val="29"/>
  </w:num>
  <w:num w:numId="13">
    <w:abstractNumId w:val="2"/>
  </w:num>
  <w:num w:numId="14">
    <w:abstractNumId w:val="30"/>
  </w:num>
  <w:num w:numId="15">
    <w:abstractNumId w:val="11"/>
  </w:num>
  <w:num w:numId="16">
    <w:abstractNumId w:val="35"/>
  </w:num>
  <w:num w:numId="17">
    <w:abstractNumId w:val="36"/>
  </w:num>
  <w:num w:numId="18">
    <w:abstractNumId w:val="4"/>
  </w:num>
  <w:num w:numId="19">
    <w:abstractNumId w:val="34"/>
  </w:num>
  <w:num w:numId="20">
    <w:abstractNumId w:val="21"/>
  </w:num>
  <w:num w:numId="21">
    <w:abstractNumId w:val="23"/>
  </w:num>
  <w:num w:numId="22">
    <w:abstractNumId w:val="27"/>
  </w:num>
  <w:num w:numId="23">
    <w:abstractNumId w:val="0"/>
  </w:num>
  <w:num w:numId="24">
    <w:abstractNumId w:val="10"/>
  </w:num>
  <w:num w:numId="25">
    <w:abstractNumId w:val="20"/>
  </w:num>
  <w:num w:numId="26">
    <w:abstractNumId w:val="7"/>
  </w:num>
  <w:num w:numId="27">
    <w:abstractNumId w:val="18"/>
  </w:num>
  <w:num w:numId="28">
    <w:abstractNumId w:val="6"/>
  </w:num>
  <w:num w:numId="29">
    <w:abstractNumId w:val="22"/>
  </w:num>
  <w:num w:numId="30">
    <w:abstractNumId w:val="28"/>
  </w:num>
  <w:num w:numId="31">
    <w:abstractNumId w:val="1"/>
  </w:num>
  <w:num w:numId="32">
    <w:abstractNumId w:val="16"/>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15"/>
  </w:num>
  <w:num w:numId="36">
    <w:abstractNumId w:val="31"/>
  </w:num>
  <w:num w:numId="3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U3sjQyMjc1NbQ0NDZT0lEKTi0uzszPAykwrAUAgAoHwiwAAAA="/>
    <w:docVar w:name="EN.InstantFormat" w:val="&lt;ENInstantFormat&gt;&lt;Enabled&gt;0&lt;/Enabled&gt;&lt;ScanUnformatted&gt;1&lt;/ScanUnformatted&gt;&lt;ScanChanges&gt;1&lt;/ScanChanges&gt;&lt;Suspended&gt;0&lt;/Suspended&gt;&lt;/ENInstantFormat&gt;"/>
    <w:docVar w:name="EN.Layout" w:val="&lt;ENLayout&gt;&lt;Style&gt;Computers Industrial Engine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p52x9f93aaz2ted5wyv9ftgp5e9rasaa0ft&quot;&gt;new My EndNote Library &lt;record-ids&gt;&lt;item&gt;6867&lt;/item&gt;&lt;item&gt;13872&lt;/item&gt;&lt;item&gt;13875&lt;/item&gt;&lt;item&gt;16546&lt;/item&gt;&lt;item&gt;17112&lt;/item&gt;&lt;item&gt;18675&lt;/item&gt;&lt;item&gt;18690&lt;/item&gt;&lt;item&gt;18700&lt;/item&gt;&lt;item&gt;18703&lt;/item&gt;&lt;item&gt;18704&lt;/item&gt;&lt;item&gt;18940&lt;/item&gt;&lt;item&gt;18953&lt;/item&gt;&lt;item&gt;19016&lt;/item&gt;&lt;item&gt;19021&lt;/item&gt;&lt;item&gt;19255&lt;/item&gt;&lt;item&gt;19506&lt;/item&gt;&lt;item&gt;19705&lt;/item&gt;&lt;item&gt;19706&lt;/item&gt;&lt;item&gt;19710&lt;/item&gt;&lt;item&gt;19711&lt;/item&gt;&lt;item&gt;19716&lt;/item&gt;&lt;item&gt;19773&lt;/item&gt;&lt;item&gt;19783&lt;/item&gt;&lt;item&gt;19795&lt;/item&gt;&lt;item&gt;19798&lt;/item&gt;&lt;item&gt;19800&lt;/item&gt;&lt;item&gt;19801&lt;/item&gt;&lt;item&gt;19802&lt;/item&gt;&lt;item&gt;19803&lt;/item&gt;&lt;item&gt;19805&lt;/item&gt;&lt;item&gt;19971&lt;/item&gt;&lt;item&gt;19972&lt;/item&gt;&lt;item&gt;19973&lt;/item&gt;&lt;item&gt;19974&lt;/item&gt;&lt;item&gt;19975&lt;/item&gt;&lt;item&gt;19976&lt;/item&gt;&lt;item&gt;19977&lt;/item&gt;&lt;item&gt;19978&lt;/item&gt;&lt;item&gt;19979&lt;/item&gt;&lt;item&gt;19980&lt;/item&gt;&lt;item&gt;19981&lt;/item&gt;&lt;item&gt;19982&lt;/item&gt;&lt;item&gt;19983&lt;/item&gt;&lt;item&gt;19984&lt;/item&gt;&lt;item&gt;19986&lt;/item&gt;&lt;item&gt;19987&lt;/item&gt;&lt;item&gt;19988&lt;/item&gt;&lt;item&gt;19989&lt;/item&gt;&lt;item&gt;19990&lt;/item&gt;&lt;item&gt;19991&lt;/item&gt;&lt;item&gt;19992&lt;/item&gt;&lt;item&gt;19993&lt;/item&gt;&lt;item&gt;19994&lt;/item&gt;&lt;item&gt;19995&lt;/item&gt;&lt;item&gt;19999&lt;/item&gt;&lt;item&gt;20000&lt;/item&gt;&lt;item&gt;20001&lt;/item&gt;&lt;item&gt;20002&lt;/item&gt;&lt;item&gt;20003&lt;/item&gt;&lt;item&gt;20004&lt;/item&gt;&lt;item&gt;20005&lt;/item&gt;&lt;item&gt;20006&lt;/item&gt;&lt;item&gt;20007&lt;/item&gt;&lt;item&gt;20008&lt;/item&gt;&lt;item&gt;20009&lt;/item&gt;&lt;item&gt;20010&lt;/item&gt;&lt;item&gt;20011&lt;/item&gt;&lt;item&gt;20012&lt;/item&gt;&lt;item&gt;20013&lt;/item&gt;&lt;item&gt;20014&lt;/item&gt;&lt;item&gt;20016&lt;/item&gt;&lt;item&gt;20017&lt;/item&gt;&lt;item&gt;20018&lt;/item&gt;&lt;item&gt;20020&lt;/item&gt;&lt;item&gt;20021&lt;/item&gt;&lt;item&gt;20022&lt;/item&gt;&lt;item&gt;20023&lt;/item&gt;&lt;item&gt;20024&lt;/item&gt;&lt;item&gt;20026&lt;/item&gt;&lt;item&gt;20027&lt;/item&gt;&lt;item&gt;20028&lt;/item&gt;&lt;item&gt;20029&lt;/item&gt;&lt;item&gt;20030&lt;/item&gt;&lt;item&gt;20031&lt;/item&gt;&lt;item&gt;20032&lt;/item&gt;&lt;item&gt;20033&lt;/item&gt;&lt;item&gt;20034&lt;/item&gt;&lt;item&gt;20037&lt;/item&gt;&lt;item&gt;20038&lt;/item&gt;&lt;item&gt;20039&lt;/item&gt;&lt;item&gt;20040&lt;/item&gt;&lt;item&gt;20041&lt;/item&gt;&lt;item&gt;20042&lt;/item&gt;&lt;item&gt;20043&lt;/item&gt;&lt;item&gt;20044&lt;/item&gt;&lt;item&gt;20045&lt;/item&gt;&lt;item&gt;20046&lt;/item&gt;&lt;item&gt;20047&lt;/item&gt;&lt;item&gt;20048&lt;/item&gt;&lt;item&gt;20049&lt;/item&gt;&lt;item&gt;20050&lt;/item&gt;&lt;item&gt;20051&lt;/item&gt;&lt;item&gt;20052&lt;/item&gt;&lt;item&gt;20053&lt;/item&gt;&lt;item&gt;20054&lt;/item&gt;&lt;item&gt;20081&lt;/item&gt;&lt;item&gt;20082&lt;/item&gt;&lt;item&gt;20083&lt;/item&gt;&lt;item&gt;20084&lt;/item&gt;&lt;item&gt;20085&lt;/item&gt;&lt;/record-ids&gt;&lt;/item&gt;&lt;/Libraries&gt;"/>
  </w:docVars>
  <w:rsids>
    <w:rsidRoot w:val="00AC3A7A"/>
    <w:rsid w:val="000003E6"/>
    <w:rsid w:val="000004F5"/>
    <w:rsid w:val="00001A75"/>
    <w:rsid w:val="000020C4"/>
    <w:rsid w:val="00002B60"/>
    <w:rsid w:val="00002D84"/>
    <w:rsid w:val="00004CD3"/>
    <w:rsid w:val="0001011B"/>
    <w:rsid w:val="000101F6"/>
    <w:rsid w:val="0001057B"/>
    <w:rsid w:val="000106E6"/>
    <w:rsid w:val="00011BFB"/>
    <w:rsid w:val="00015692"/>
    <w:rsid w:val="00015A65"/>
    <w:rsid w:val="00016B0C"/>
    <w:rsid w:val="000173FA"/>
    <w:rsid w:val="000179D6"/>
    <w:rsid w:val="00017D03"/>
    <w:rsid w:val="00020064"/>
    <w:rsid w:val="00020BC7"/>
    <w:rsid w:val="0002131A"/>
    <w:rsid w:val="00023DA6"/>
    <w:rsid w:val="00027983"/>
    <w:rsid w:val="00030305"/>
    <w:rsid w:val="0003172B"/>
    <w:rsid w:val="00031FEE"/>
    <w:rsid w:val="0003237E"/>
    <w:rsid w:val="00032DBD"/>
    <w:rsid w:val="0003404C"/>
    <w:rsid w:val="00034306"/>
    <w:rsid w:val="00035AD5"/>
    <w:rsid w:val="00036BAB"/>
    <w:rsid w:val="000373D6"/>
    <w:rsid w:val="00037771"/>
    <w:rsid w:val="000378CA"/>
    <w:rsid w:val="00037B52"/>
    <w:rsid w:val="00040111"/>
    <w:rsid w:val="000402D5"/>
    <w:rsid w:val="00043E49"/>
    <w:rsid w:val="00046614"/>
    <w:rsid w:val="0004664B"/>
    <w:rsid w:val="00050E1E"/>
    <w:rsid w:val="0005220D"/>
    <w:rsid w:val="00052DFD"/>
    <w:rsid w:val="000542E8"/>
    <w:rsid w:val="0005687F"/>
    <w:rsid w:val="00056E78"/>
    <w:rsid w:val="000603A6"/>
    <w:rsid w:val="00061047"/>
    <w:rsid w:val="000616EA"/>
    <w:rsid w:val="00063BEB"/>
    <w:rsid w:val="00064155"/>
    <w:rsid w:val="0006464A"/>
    <w:rsid w:val="0006466D"/>
    <w:rsid w:val="00064FE5"/>
    <w:rsid w:val="00065904"/>
    <w:rsid w:val="00066016"/>
    <w:rsid w:val="000661E1"/>
    <w:rsid w:val="000665B6"/>
    <w:rsid w:val="00067A1A"/>
    <w:rsid w:val="00070FA3"/>
    <w:rsid w:val="000720BA"/>
    <w:rsid w:val="0007222A"/>
    <w:rsid w:val="000729D6"/>
    <w:rsid w:val="000745A6"/>
    <w:rsid w:val="00076F8E"/>
    <w:rsid w:val="0007797A"/>
    <w:rsid w:val="00080563"/>
    <w:rsid w:val="00082A93"/>
    <w:rsid w:val="00083080"/>
    <w:rsid w:val="00083D11"/>
    <w:rsid w:val="00086777"/>
    <w:rsid w:val="000873A0"/>
    <w:rsid w:val="0008768A"/>
    <w:rsid w:val="00092BF2"/>
    <w:rsid w:val="00095FC9"/>
    <w:rsid w:val="000A0751"/>
    <w:rsid w:val="000A0BD3"/>
    <w:rsid w:val="000A17E3"/>
    <w:rsid w:val="000A214D"/>
    <w:rsid w:val="000A3DF2"/>
    <w:rsid w:val="000A5842"/>
    <w:rsid w:val="000A647A"/>
    <w:rsid w:val="000B181B"/>
    <w:rsid w:val="000B3CE5"/>
    <w:rsid w:val="000B4CCF"/>
    <w:rsid w:val="000B6787"/>
    <w:rsid w:val="000C0542"/>
    <w:rsid w:val="000C1B9D"/>
    <w:rsid w:val="000C207B"/>
    <w:rsid w:val="000C21AF"/>
    <w:rsid w:val="000C2AFD"/>
    <w:rsid w:val="000C2B11"/>
    <w:rsid w:val="000C2C39"/>
    <w:rsid w:val="000C3169"/>
    <w:rsid w:val="000C5465"/>
    <w:rsid w:val="000C71FC"/>
    <w:rsid w:val="000D03B4"/>
    <w:rsid w:val="000D0A64"/>
    <w:rsid w:val="000D1245"/>
    <w:rsid w:val="000D16CC"/>
    <w:rsid w:val="000D1E45"/>
    <w:rsid w:val="000D2AF0"/>
    <w:rsid w:val="000D2ED5"/>
    <w:rsid w:val="000D34B8"/>
    <w:rsid w:val="000D5E41"/>
    <w:rsid w:val="000D6F5F"/>
    <w:rsid w:val="000D703D"/>
    <w:rsid w:val="000E00E1"/>
    <w:rsid w:val="000E023F"/>
    <w:rsid w:val="000E0244"/>
    <w:rsid w:val="000E06F4"/>
    <w:rsid w:val="000E0D98"/>
    <w:rsid w:val="000E12A1"/>
    <w:rsid w:val="000E18D1"/>
    <w:rsid w:val="000E58E4"/>
    <w:rsid w:val="000E5C92"/>
    <w:rsid w:val="000E60D6"/>
    <w:rsid w:val="000E718A"/>
    <w:rsid w:val="000E787E"/>
    <w:rsid w:val="000E7EDD"/>
    <w:rsid w:val="000F07B3"/>
    <w:rsid w:val="000F16AB"/>
    <w:rsid w:val="000F1D06"/>
    <w:rsid w:val="000F1EC9"/>
    <w:rsid w:val="000F298E"/>
    <w:rsid w:val="000F36B3"/>
    <w:rsid w:val="000F4721"/>
    <w:rsid w:val="000F6AC1"/>
    <w:rsid w:val="000F6CDB"/>
    <w:rsid w:val="00101779"/>
    <w:rsid w:val="0010235D"/>
    <w:rsid w:val="001036FA"/>
    <w:rsid w:val="001039F9"/>
    <w:rsid w:val="0010435C"/>
    <w:rsid w:val="0010558D"/>
    <w:rsid w:val="0010610C"/>
    <w:rsid w:val="001068BB"/>
    <w:rsid w:val="001076C3"/>
    <w:rsid w:val="00107989"/>
    <w:rsid w:val="00107F24"/>
    <w:rsid w:val="00110E54"/>
    <w:rsid w:val="001128D7"/>
    <w:rsid w:val="00112E23"/>
    <w:rsid w:val="00114C43"/>
    <w:rsid w:val="00115BA0"/>
    <w:rsid w:val="00116499"/>
    <w:rsid w:val="00117264"/>
    <w:rsid w:val="001176B4"/>
    <w:rsid w:val="001210C9"/>
    <w:rsid w:val="00121597"/>
    <w:rsid w:val="001223FC"/>
    <w:rsid w:val="0012253A"/>
    <w:rsid w:val="00124954"/>
    <w:rsid w:val="00125F4E"/>
    <w:rsid w:val="001264A0"/>
    <w:rsid w:val="00126D1E"/>
    <w:rsid w:val="001303A8"/>
    <w:rsid w:val="00131946"/>
    <w:rsid w:val="001333EC"/>
    <w:rsid w:val="00133660"/>
    <w:rsid w:val="00133C27"/>
    <w:rsid w:val="00134882"/>
    <w:rsid w:val="0013552D"/>
    <w:rsid w:val="00135847"/>
    <w:rsid w:val="001370A7"/>
    <w:rsid w:val="001375EB"/>
    <w:rsid w:val="001413DC"/>
    <w:rsid w:val="00143163"/>
    <w:rsid w:val="00144656"/>
    <w:rsid w:val="00145B67"/>
    <w:rsid w:val="00146963"/>
    <w:rsid w:val="00151972"/>
    <w:rsid w:val="00151E56"/>
    <w:rsid w:val="00152E2E"/>
    <w:rsid w:val="001532C0"/>
    <w:rsid w:val="00153D5B"/>
    <w:rsid w:val="00156887"/>
    <w:rsid w:val="00157813"/>
    <w:rsid w:val="00157B49"/>
    <w:rsid w:val="001603CF"/>
    <w:rsid w:val="0016109B"/>
    <w:rsid w:val="00162EDB"/>
    <w:rsid w:val="00163706"/>
    <w:rsid w:val="00163C67"/>
    <w:rsid w:val="001655D5"/>
    <w:rsid w:val="001655DD"/>
    <w:rsid w:val="001663FE"/>
    <w:rsid w:val="001664FF"/>
    <w:rsid w:val="001671E0"/>
    <w:rsid w:val="00170CA0"/>
    <w:rsid w:val="001711E1"/>
    <w:rsid w:val="00174318"/>
    <w:rsid w:val="001750B2"/>
    <w:rsid w:val="001755A8"/>
    <w:rsid w:val="00176021"/>
    <w:rsid w:val="00176321"/>
    <w:rsid w:val="00176ABB"/>
    <w:rsid w:val="00177BA6"/>
    <w:rsid w:val="00180E14"/>
    <w:rsid w:val="0018111D"/>
    <w:rsid w:val="001832A8"/>
    <w:rsid w:val="00183566"/>
    <w:rsid w:val="0018516E"/>
    <w:rsid w:val="001869C1"/>
    <w:rsid w:val="00192C03"/>
    <w:rsid w:val="00193823"/>
    <w:rsid w:val="00193BF0"/>
    <w:rsid w:val="00194A85"/>
    <w:rsid w:val="001A26AE"/>
    <w:rsid w:val="001A44BF"/>
    <w:rsid w:val="001A573F"/>
    <w:rsid w:val="001A67CE"/>
    <w:rsid w:val="001A6856"/>
    <w:rsid w:val="001B1623"/>
    <w:rsid w:val="001B1993"/>
    <w:rsid w:val="001B1BAB"/>
    <w:rsid w:val="001B1C77"/>
    <w:rsid w:val="001B27DF"/>
    <w:rsid w:val="001B3943"/>
    <w:rsid w:val="001B40BE"/>
    <w:rsid w:val="001B65FA"/>
    <w:rsid w:val="001B707A"/>
    <w:rsid w:val="001B72A5"/>
    <w:rsid w:val="001B7EB5"/>
    <w:rsid w:val="001C13D4"/>
    <w:rsid w:val="001C1EFF"/>
    <w:rsid w:val="001C1F64"/>
    <w:rsid w:val="001C21CC"/>
    <w:rsid w:val="001C27AA"/>
    <w:rsid w:val="001C41D6"/>
    <w:rsid w:val="001C4C13"/>
    <w:rsid w:val="001C4C5D"/>
    <w:rsid w:val="001C552D"/>
    <w:rsid w:val="001C6329"/>
    <w:rsid w:val="001C65D7"/>
    <w:rsid w:val="001C7468"/>
    <w:rsid w:val="001D0D2B"/>
    <w:rsid w:val="001D13E1"/>
    <w:rsid w:val="001D2514"/>
    <w:rsid w:val="001D40F4"/>
    <w:rsid w:val="001D446C"/>
    <w:rsid w:val="001D4984"/>
    <w:rsid w:val="001D687A"/>
    <w:rsid w:val="001E13A1"/>
    <w:rsid w:val="001E3CF8"/>
    <w:rsid w:val="001E4E82"/>
    <w:rsid w:val="001E5A0A"/>
    <w:rsid w:val="001E5F5B"/>
    <w:rsid w:val="001E62A8"/>
    <w:rsid w:val="001E6DDA"/>
    <w:rsid w:val="001E7539"/>
    <w:rsid w:val="001F0E7F"/>
    <w:rsid w:val="001F12D8"/>
    <w:rsid w:val="001F1923"/>
    <w:rsid w:val="001F1FF0"/>
    <w:rsid w:val="001F3073"/>
    <w:rsid w:val="001F3C95"/>
    <w:rsid w:val="001F3DC8"/>
    <w:rsid w:val="001F44DF"/>
    <w:rsid w:val="001F474E"/>
    <w:rsid w:val="001F4E54"/>
    <w:rsid w:val="001F65C0"/>
    <w:rsid w:val="00200508"/>
    <w:rsid w:val="00201EA1"/>
    <w:rsid w:val="00203489"/>
    <w:rsid w:val="00204D2B"/>
    <w:rsid w:val="0020757B"/>
    <w:rsid w:val="00207AD9"/>
    <w:rsid w:val="00210187"/>
    <w:rsid w:val="00210464"/>
    <w:rsid w:val="002119F5"/>
    <w:rsid w:val="0021233F"/>
    <w:rsid w:val="0021240A"/>
    <w:rsid w:val="00212843"/>
    <w:rsid w:val="002128A8"/>
    <w:rsid w:val="00214ECB"/>
    <w:rsid w:val="00214F99"/>
    <w:rsid w:val="00215135"/>
    <w:rsid w:val="00215A5A"/>
    <w:rsid w:val="0021786F"/>
    <w:rsid w:val="00217E5E"/>
    <w:rsid w:val="002216DD"/>
    <w:rsid w:val="00222832"/>
    <w:rsid w:val="0022416E"/>
    <w:rsid w:val="00225F64"/>
    <w:rsid w:val="00226CCC"/>
    <w:rsid w:val="00230825"/>
    <w:rsid w:val="002313BC"/>
    <w:rsid w:val="00233676"/>
    <w:rsid w:val="002350EF"/>
    <w:rsid w:val="00236FED"/>
    <w:rsid w:val="00240314"/>
    <w:rsid w:val="0024255B"/>
    <w:rsid w:val="002448C0"/>
    <w:rsid w:val="00244AF8"/>
    <w:rsid w:val="00244DD5"/>
    <w:rsid w:val="00244F99"/>
    <w:rsid w:val="00246FCE"/>
    <w:rsid w:val="0025119E"/>
    <w:rsid w:val="00251410"/>
    <w:rsid w:val="002543BD"/>
    <w:rsid w:val="0025502A"/>
    <w:rsid w:val="0025534F"/>
    <w:rsid w:val="00255549"/>
    <w:rsid w:val="0025660A"/>
    <w:rsid w:val="00261A52"/>
    <w:rsid w:val="00262128"/>
    <w:rsid w:val="00262660"/>
    <w:rsid w:val="00262A3B"/>
    <w:rsid w:val="002635A7"/>
    <w:rsid w:val="00264F10"/>
    <w:rsid w:val="0026501F"/>
    <w:rsid w:val="002651F0"/>
    <w:rsid w:val="00267A0A"/>
    <w:rsid w:val="00270465"/>
    <w:rsid w:val="0027441E"/>
    <w:rsid w:val="002747D6"/>
    <w:rsid w:val="00274FB1"/>
    <w:rsid w:val="0027500A"/>
    <w:rsid w:val="002760F7"/>
    <w:rsid w:val="00277096"/>
    <w:rsid w:val="00283058"/>
    <w:rsid w:val="00283C5A"/>
    <w:rsid w:val="00285EEF"/>
    <w:rsid w:val="002871B0"/>
    <w:rsid w:val="0028746B"/>
    <w:rsid w:val="0029101D"/>
    <w:rsid w:val="00291363"/>
    <w:rsid w:val="00291569"/>
    <w:rsid w:val="00291A69"/>
    <w:rsid w:val="00291DFA"/>
    <w:rsid w:val="002927FC"/>
    <w:rsid w:val="00293EE5"/>
    <w:rsid w:val="00294366"/>
    <w:rsid w:val="002960B5"/>
    <w:rsid w:val="00296FE0"/>
    <w:rsid w:val="002A0735"/>
    <w:rsid w:val="002A18E9"/>
    <w:rsid w:val="002A25E4"/>
    <w:rsid w:val="002A5FFF"/>
    <w:rsid w:val="002B2099"/>
    <w:rsid w:val="002B333E"/>
    <w:rsid w:val="002B5081"/>
    <w:rsid w:val="002B51F8"/>
    <w:rsid w:val="002B5A5C"/>
    <w:rsid w:val="002B77AC"/>
    <w:rsid w:val="002B7B06"/>
    <w:rsid w:val="002C11D8"/>
    <w:rsid w:val="002C3A9B"/>
    <w:rsid w:val="002C3E34"/>
    <w:rsid w:val="002C5BDD"/>
    <w:rsid w:val="002C633B"/>
    <w:rsid w:val="002C7E09"/>
    <w:rsid w:val="002D366C"/>
    <w:rsid w:val="002D3CAD"/>
    <w:rsid w:val="002D40D5"/>
    <w:rsid w:val="002D45E4"/>
    <w:rsid w:val="002D6CF1"/>
    <w:rsid w:val="002D6D5C"/>
    <w:rsid w:val="002D726E"/>
    <w:rsid w:val="002E15E0"/>
    <w:rsid w:val="002E1C99"/>
    <w:rsid w:val="002E22AB"/>
    <w:rsid w:val="002E32A1"/>
    <w:rsid w:val="002E37F3"/>
    <w:rsid w:val="002E6A15"/>
    <w:rsid w:val="002E71B3"/>
    <w:rsid w:val="002F0F61"/>
    <w:rsid w:val="002F2713"/>
    <w:rsid w:val="002F492F"/>
    <w:rsid w:val="002F4B1D"/>
    <w:rsid w:val="002F5897"/>
    <w:rsid w:val="002F5A05"/>
    <w:rsid w:val="002F5CEE"/>
    <w:rsid w:val="002F6DD3"/>
    <w:rsid w:val="002F7FD6"/>
    <w:rsid w:val="00300674"/>
    <w:rsid w:val="003006B5"/>
    <w:rsid w:val="00300849"/>
    <w:rsid w:val="003014C2"/>
    <w:rsid w:val="00301699"/>
    <w:rsid w:val="00301BEE"/>
    <w:rsid w:val="0030229F"/>
    <w:rsid w:val="00302D81"/>
    <w:rsid w:val="003031FF"/>
    <w:rsid w:val="00306FC1"/>
    <w:rsid w:val="00307BF4"/>
    <w:rsid w:val="00311745"/>
    <w:rsid w:val="003138D1"/>
    <w:rsid w:val="003145C6"/>
    <w:rsid w:val="00315EDA"/>
    <w:rsid w:val="00315F8A"/>
    <w:rsid w:val="00317A8B"/>
    <w:rsid w:val="003230BB"/>
    <w:rsid w:val="00323C21"/>
    <w:rsid w:val="00324105"/>
    <w:rsid w:val="0032425B"/>
    <w:rsid w:val="0032433C"/>
    <w:rsid w:val="00326B19"/>
    <w:rsid w:val="00326CCC"/>
    <w:rsid w:val="0032709C"/>
    <w:rsid w:val="00327F2B"/>
    <w:rsid w:val="003305EE"/>
    <w:rsid w:val="0033095E"/>
    <w:rsid w:val="00330EE5"/>
    <w:rsid w:val="00331827"/>
    <w:rsid w:val="00332D7F"/>
    <w:rsid w:val="00333DE6"/>
    <w:rsid w:val="0033666A"/>
    <w:rsid w:val="00341FD0"/>
    <w:rsid w:val="0034448D"/>
    <w:rsid w:val="003475E3"/>
    <w:rsid w:val="00347973"/>
    <w:rsid w:val="00347A5C"/>
    <w:rsid w:val="00350DF5"/>
    <w:rsid w:val="00351085"/>
    <w:rsid w:val="00353415"/>
    <w:rsid w:val="003543F9"/>
    <w:rsid w:val="00354EE4"/>
    <w:rsid w:val="00356925"/>
    <w:rsid w:val="00357AFB"/>
    <w:rsid w:val="00360409"/>
    <w:rsid w:val="00361B40"/>
    <w:rsid w:val="00362495"/>
    <w:rsid w:val="00363303"/>
    <w:rsid w:val="003649FB"/>
    <w:rsid w:val="003706D8"/>
    <w:rsid w:val="00371A4A"/>
    <w:rsid w:val="00373DEC"/>
    <w:rsid w:val="00375A9E"/>
    <w:rsid w:val="0037631C"/>
    <w:rsid w:val="0037733F"/>
    <w:rsid w:val="00383151"/>
    <w:rsid w:val="00384011"/>
    <w:rsid w:val="00385907"/>
    <w:rsid w:val="00385A72"/>
    <w:rsid w:val="003874DE"/>
    <w:rsid w:val="00387F4B"/>
    <w:rsid w:val="00390479"/>
    <w:rsid w:val="00391E2B"/>
    <w:rsid w:val="00392469"/>
    <w:rsid w:val="003925DF"/>
    <w:rsid w:val="0039331B"/>
    <w:rsid w:val="00393930"/>
    <w:rsid w:val="003939FA"/>
    <w:rsid w:val="0039514D"/>
    <w:rsid w:val="003A2A0D"/>
    <w:rsid w:val="003A31E9"/>
    <w:rsid w:val="003A49A0"/>
    <w:rsid w:val="003A4B41"/>
    <w:rsid w:val="003A72F8"/>
    <w:rsid w:val="003A7BB0"/>
    <w:rsid w:val="003B0ECC"/>
    <w:rsid w:val="003B169A"/>
    <w:rsid w:val="003B516D"/>
    <w:rsid w:val="003B5BAE"/>
    <w:rsid w:val="003B6A99"/>
    <w:rsid w:val="003B7CE4"/>
    <w:rsid w:val="003C1733"/>
    <w:rsid w:val="003C1A5B"/>
    <w:rsid w:val="003C2591"/>
    <w:rsid w:val="003C3634"/>
    <w:rsid w:val="003C3E8F"/>
    <w:rsid w:val="003C5342"/>
    <w:rsid w:val="003C6D73"/>
    <w:rsid w:val="003D03E9"/>
    <w:rsid w:val="003D0542"/>
    <w:rsid w:val="003D1E67"/>
    <w:rsid w:val="003D1FCE"/>
    <w:rsid w:val="003D20AD"/>
    <w:rsid w:val="003D2BAA"/>
    <w:rsid w:val="003D31D4"/>
    <w:rsid w:val="003D40A9"/>
    <w:rsid w:val="003D40D0"/>
    <w:rsid w:val="003D4144"/>
    <w:rsid w:val="003D42BE"/>
    <w:rsid w:val="003D4FDC"/>
    <w:rsid w:val="003D5F09"/>
    <w:rsid w:val="003E0ECC"/>
    <w:rsid w:val="003E1249"/>
    <w:rsid w:val="003E246D"/>
    <w:rsid w:val="003E2C12"/>
    <w:rsid w:val="003E2F7C"/>
    <w:rsid w:val="003E38E1"/>
    <w:rsid w:val="003E3EE2"/>
    <w:rsid w:val="003E5E6B"/>
    <w:rsid w:val="003E69A5"/>
    <w:rsid w:val="003E7E19"/>
    <w:rsid w:val="003F1258"/>
    <w:rsid w:val="003F1508"/>
    <w:rsid w:val="003F2889"/>
    <w:rsid w:val="003F29DE"/>
    <w:rsid w:val="003F2BBE"/>
    <w:rsid w:val="003F3CEE"/>
    <w:rsid w:val="003F5A8E"/>
    <w:rsid w:val="003F639E"/>
    <w:rsid w:val="003F7226"/>
    <w:rsid w:val="003F74D4"/>
    <w:rsid w:val="0040010C"/>
    <w:rsid w:val="004004A1"/>
    <w:rsid w:val="00400CF1"/>
    <w:rsid w:val="004011FC"/>
    <w:rsid w:val="00401BC2"/>
    <w:rsid w:val="00402852"/>
    <w:rsid w:val="004043BA"/>
    <w:rsid w:val="004049E6"/>
    <w:rsid w:val="00405598"/>
    <w:rsid w:val="00406B85"/>
    <w:rsid w:val="00407B45"/>
    <w:rsid w:val="004153CF"/>
    <w:rsid w:val="0041597E"/>
    <w:rsid w:val="00415BEE"/>
    <w:rsid w:val="004167CA"/>
    <w:rsid w:val="00417BB4"/>
    <w:rsid w:val="0042033C"/>
    <w:rsid w:val="0042254C"/>
    <w:rsid w:val="00422711"/>
    <w:rsid w:val="00422FBB"/>
    <w:rsid w:val="00426739"/>
    <w:rsid w:val="004276B5"/>
    <w:rsid w:val="00427B1F"/>
    <w:rsid w:val="00430BB5"/>
    <w:rsid w:val="00431380"/>
    <w:rsid w:val="00434D9C"/>
    <w:rsid w:val="0043502F"/>
    <w:rsid w:val="004367A5"/>
    <w:rsid w:val="004377DC"/>
    <w:rsid w:val="00442B8B"/>
    <w:rsid w:val="00443C9B"/>
    <w:rsid w:val="00445721"/>
    <w:rsid w:val="0045185A"/>
    <w:rsid w:val="00452117"/>
    <w:rsid w:val="004523E4"/>
    <w:rsid w:val="004544C6"/>
    <w:rsid w:val="00454C74"/>
    <w:rsid w:val="00455AA9"/>
    <w:rsid w:val="0045624C"/>
    <w:rsid w:val="00456C5D"/>
    <w:rsid w:val="00457379"/>
    <w:rsid w:val="004576B4"/>
    <w:rsid w:val="00457CE8"/>
    <w:rsid w:val="00461135"/>
    <w:rsid w:val="0046115B"/>
    <w:rsid w:val="00461BA0"/>
    <w:rsid w:val="00461FB1"/>
    <w:rsid w:val="00462967"/>
    <w:rsid w:val="00463273"/>
    <w:rsid w:val="00464CED"/>
    <w:rsid w:val="00465E52"/>
    <w:rsid w:val="004715C6"/>
    <w:rsid w:val="00472580"/>
    <w:rsid w:val="00472BC1"/>
    <w:rsid w:val="00472E3E"/>
    <w:rsid w:val="004736A6"/>
    <w:rsid w:val="004756F6"/>
    <w:rsid w:val="0047581E"/>
    <w:rsid w:val="00475A07"/>
    <w:rsid w:val="00476F1B"/>
    <w:rsid w:val="00480091"/>
    <w:rsid w:val="00481467"/>
    <w:rsid w:val="00482139"/>
    <w:rsid w:val="00484B8B"/>
    <w:rsid w:val="00485015"/>
    <w:rsid w:val="0048513D"/>
    <w:rsid w:val="004852F8"/>
    <w:rsid w:val="0048662A"/>
    <w:rsid w:val="00486AF8"/>
    <w:rsid w:val="00491532"/>
    <w:rsid w:val="004925E1"/>
    <w:rsid w:val="00492824"/>
    <w:rsid w:val="00493EF7"/>
    <w:rsid w:val="0049414B"/>
    <w:rsid w:val="004948CD"/>
    <w:rsid w:val="0049717F"/>
    <w:rsid w:val="004A017B"/>
    <w:rsid w:val="004A0180"/>
    <w:rsid w:val="004A0496"/>
    <w:rsid w:val="004A068A"/>
    <w:rsid w:val="004A5019"/>
    <w:rsid w:val="004A5DB4"/>
    <w:rsid w:val="004A6B79"/>
    <w:rsid w:val="004B0A5E"/>
    <w:rsid w:val="004B1E64"/>
    <w:rsid w:val="004B4137"/>
    <w:rsid w:val="004B4954"/>
    <w:rsid w:val="004B4EF1"/>
    <w:rsid w:val="004C29B5"/>
    <w:rsid w:val="004C4868"/>
    <w:rsid w:val="004C5EEF"/>
    <w:rsid w:val="004C69A2"/>
    <w:rsid w:val="004D050D"/>
    <w:rsid w:val="004D15E9"/>
    <w:rsid w:val="004D1C05"/>
    <w:rsid w:val="004D1FAF"/>
    <w:rsid w:val="004D3831"/>
    <w:rsid w:val="004D49E9"/>
    <w:rsid w:val="004D567D"/>
    <w:rsid w:val="004D63F7"/>
    <w:rsid w:val="004D6B9D"/>
    <w:rsid w:val="004D7574"/>
    <w:rsid w:val="004E079A"/>
    <w:rsid w:val="004E084E"/>
    <w:rsid w:val="004E14ED"/>
    <w:rsid w:val="004E211B"/>
    <w:rsid w:val="004E2239"/>
    <w:rsid w:val="004E3C23"/>
    <w:rsid w:val="004E5611"/>
    <w:rsid w:val="004E590C"/>
    <w:rsid w:val="004E5AAB"/>
    <w:rsid w:val="004E5FF5"/>
    <w:rsid w:val="004E6B12"/>
    <w:rsid w:val="004E6B9E"/>
    <w:rsid w:val="004F01A9"/>
    <w:rsid w:val="004F01CD"/>
    <w:rsid w:val="004F122B"/>
    <w:rsid w:val="004F13CB"/>
    <w:rsid w:val="004F1E12"/>
    <w:rsid w:val="004F4154"/>
    <w:rsid w:val="004F544F"/>
    <w:rsid w:val="004F7D1C"/>
    <w:rsid w:val="00500EDF"/>
    <w:rsid w:val="00501465"/>
    <w:rsid w:val="005017A6"/>
    <w:rsid w:val="00503A93"/>
    <w:rsid w:val="00503DEF"/>
    <w:rsid w:val="00505175"/>
    <w:rsid w:val="00506193"/>
    <w:rsid w:val="00506D6E"/>
    <w:rsid w:val="005075FF"/>
    <w:rsid w:val="00507600"/>
    <w:rsid w:val="0051001F"/>
    <w:rsid w:val="005100FC"/>
    <w:rsid w:val="00510A85"/>
    <w:rsid w:val="00513A8D"/>
    <w:rsid w:val="00515BD1"/>
    <w:rsid w:val="00521A52"/>
    <w:rsid w:val="00521C69"/>
    <w:rsid w:val="00522C26"/>
    <w:rsid w:val="00522D96"/>
    <w:rsid w:val="0052627F"/>
    <w:rsid w:val="00526A61"/>
    <w:rsid w:val="00527A54"/>
    <w:rsid w:val="0053112D"/>
    <w:rsid w:val="005334FC"/>
    <w:rsid w:val="0053353A"/>
    <w:rsid w:val="00533F6F"/>
    <w:rsid w:val="0053409D"/>
    <w:rsid w:val="005347BE"/>
    <w:rsid w:val="00535EBA"/>
    <w:rsid w:val="005366E0"/>
    <w:rsid w:val="005429E5"/>
    <w:rsid w:val="00543869"/>
    <w:rsid w:val="005441F7"/>
    <w:rsid w:val="00546289"/>
    <w:rsid w:val="00546E78"/>
    <w:rsid w:val="00547224"/>
    <w:rsid w:val="00551379"/>
    <w:rsid w:val="00552FD7"/>
    <w:rsid w:val="0055340E"/>
    <w:rsid w:val="00553A34"/>
    <w:rsid w:val="00555D09"/>
    <w:rsid w:val="00557D70"/>
    <w:rsid w:val="00557FD7"/>
    <w:rsid w:val="00560AD0"/>
    <w:rsid w:val="00560CAE"/>
    <w:rsid w:val="00562491"/>
    <w:rsid w:val="0056485B"/>
    <w:rsid w:val="00567072"/>
    <w:rsid w:val="00567AF0"/>
    <w:rsid w:val="00570F55"/>
    <w:rsid w:val="005719A6"/>
    <w:rsid w:val="00573091"/>
    <w:rsid w:val="0057418B"/>
    <w:rsid w:val="00574EE0"/>
    <w:rsid w:val="0057532B"/>
    <w:rsid w:val="00575377"/>
    <w:rsid w:val="00575540"/>
    <w:rsid w:val="005770EB"/>
    <w:rsid w:val="00580382"/>
    <w:rsid w:val="00580C17"/>
    <w:rsid w:val="00582C94"/>
    <w:rsid w:val="00582ED2"/>
    <w:rsid w:val="0058450A"/>
    <w:rsid w:val="005846FD"/>
    <w:rsid w:val="00584AE5"/>
    <w:rsid w:val="00585F15"/>
    <w:rsid w:val="005864EF"/>
    <w:rsid w:val="005870EF"/>
    <w:rsid w:val="0058798A"/>
    <w:rsid w:val="00590734"/>
    <w:rsid w:val="00590E5B"/>
    <w:rsid w:val="00591098"/>
    <w:rsid w:val="0059118F"/>
    <w:rsid w:val="005927B2"/>
    <w:rsid w:val="00592D82"/>
    <w:rsid w:val="0059437C"/>
    <w:rsid w:val="00594976"/>
    <w:rsid w:val="00595313"/>
    <w:rsid w:val="00595B36"/>
    <w:rsid w:val="00596749"/>
    <w:rsid w:val="00596939"/>
    <w:rsid w:val="00596E9E"/>
    <w:rsid w:val="00597691"/>
    <w:rsid w:val="00597D19"/>
    <w:rsid w:val="005A1CD4"/>
    <w:rsid w:val="005A48AB"/>
    <w:rsid w:val="005A765F"/>
    <w:rsid w:val="005B0DD1"/>
    <w:rsid w:val="005B1363"/>
    <w:rsid w:val="005B3BD1"/>
    <w:rsid w:val="005B3BDF"/>
    <w:rsid w:val="005B5399"/>
    <w:rsid w:val="005B66B1"/>
    <w:rsid w:val="005B6D59"/>
    <w:rsid w:val="005B796E"/>
    <w:rsid w:val="005C12B9"/>
    <w:rsid w:val="005C1730"/>
    <w:rsid w:val="005C228E"/>
    <w:rsid w:val="005C59D1"/>
    <w:rsid w:val="005D2311"/>
    <w:rsid w:val="005D24FE"/>
    <w:rsid w:val="005D258D"/>
    <w:rsid w:val="005D3AFF"/>
    <w:rsid w:val="005D3DF2"/>
    <w:rsid w:val="005D50A8"/>
    <w:rsid w:val="005D6F37"/>
    <w:rsid w:val="005E197B"/>
    <w:rsid w:val="005E2762"/>
    <w:rsid w:val="005E29CB"/>
    <w:rsid w:val="005E33D9"/>
    <w:rsid w:val="005E376E"/>
    <w:rsid w:val="005E3D84"/>
    <w:rsid w:val="005E4A5D"/>
    <w:rsid w:val="005E5CF6"/>
    <w:rsid w:val="005E5E7E"/>
    <w:rsid w:val="005E6C7B"/>
    <w:rsid w:val="005E6EDB"/>
    <w:rsid w:val="005E726E"/>
    <w:rsid w:val="005E7D34"/>
    <w:rsid w:val="005E7EFE"/>
    <w:rsid w:val="005F034D"/>
    <w:rsid w:val="005F0F4F"/>
    <w:rsid w:val="005F24FC"/>
    <w:rsid w:val="005F2850"/>
    <w:rsid w:val="005F6966"/>
    <w:rsid w:val="005F70F9"/>
    <w:rsid w:val="005F761B"/>
    <w:rsid w:val="005F770D"/>
    <w:rsid w:val="005F7E37"/>
    <w:rsid w:val="00601861"/>
    <w:rsid w:val="00601EC6"/>
    <w:rsid w:val="006022BD"/>
    <w:rsid w:val="006027D8"/>
    <w:rsid w:val="00603BB5"/>
    <w:rsid w:val="00603C55"/>
    <w:rsid w:val="00605240"/>
    <w:rsid w:val="00605AF1"/>
    <w:rsid w:val="00606A18"/>
    <w:rsid w:val="00606FD5"/>
    <w:rsid w:val="006073C4"/>
    <w:rsid w:val="006112B1"/>
    <w:rsid w:val="00611AA2"/>
    <w:rsid w:val="00612725"/>
    <w:rsid w:val="00613C21"/>
    <w:rsid w:val="00616D7C"/>
    <w:rsid w:val="006201BD"/>
    <w:rsid w:val="00623C60"/>
    <w:rsid w:val="00625786"/>
    <w:rsid w:val="00626940"/>
    <w:rsid w:val="00626D6A"/>
    <w:rsid w:val="0062737B"/>
    <w:rsid w:val="0062771C"/>
    <w:rsid w:val="00627C22"/>
    <w:rsid w:val="00631CF1"/>
    <w:rsid w:val="00632DE9"/>
    <w:rsid w:val="00634565"/>
    <w:rsid w:val="00634F48"/>
    <w:rsid w:val="00634F9B"/>
    <w:rsid w:val="00635383"/>
    <w:rsid w:val="006378E4"/>
    <w:rsid w:val="00637E58"/>
    <w:rsid w:val="00642FE4"/>
    <w:rsid w:val="00644146"/>
    <w:rsid w:val="00646B5E"/>
    <w:rsid w:val="00646C88"/>
    <w:rsid w:val="00646F83"/>
    <w:rsid w:val="006473CE"/>
    <w:rsid w:val="00653FCA"/>
    <w:rsid w:val="00654783"/>
    <w:rsid w:val="00655415"/>
    <w:rsid w:val="00656338"/>
    <w:rsid w:val="006578E4"/>
    <w:rsid w:val="00657B04"/>
    <w:rsid w:val="00660911"/>
    <w:rsid w:val="006609C6"/>
    <w:rsid w:val="00660B86"/>
    <w:rsid w:val="006620D0"/>
    <w:rsid w:val="00662A08"/>
    <w:rsid w:val="00666241"/>
    <w:rsid w:val="00666E82"/>
    <w:rsid w:val="006716A3"/>
    <w:rsid w:val="006723B2"/>
    <w:rsid w:val="006737AE"/>
    <w:rsid w:val="00673CB2"/>
    <w:rsid w:val="00673CF8"/>
    <w:rsid w:val="0067566B"/>
    <w:rsid w:val="00676AA7"/>
    <w:rsid w:val="00676CB3"/>
    <w:rsid w:val="0068004B"/>
    <w:rsid w:val="00682224"/>
    <w:rsid w:val="0068226C"/>
    <w:rsid w:val="006822D1"/>
    <w:rsid w:val="00682EE6"/>
    <w:rsid w:val="00683980"/>
    <w:rsid w:val="00684193"/>
    <w:rsid w:val="00684515"/>
    <w:rsid w:val="00684E45"/>
    <w:rsid w:val="00685097"/>
    <w:rsid w:val="00685C31"/>
    <w:rsid w:val="006862A5"/>
    <w:rsid w:val="00686ABA"/>
    <w:rsid w:val="00687250"/>
    <w:rsid w:val="0068738F"/>
    <w:rsid w:val="00690122"/>
    <w:rsid w:val="006920CA"/>
    <w:rsid w:val="00692485"/>
    <w:rsid w:val="00692A08"/>
    <w:rsid w:val="00692C58"/>
    <w:rsid w:val="00693648"/>
    <w:rsid w:val="00693A51"/>
    <w:rsid w:val="006A0230"/>
    <w:rsid w:val="006A05A1"/>
    <w:rsid w:val="006A0D05"/>
    <w:rsid w:val="006A135E"/>
    <w:rsid w:val="006A1509"/>
    <w:rsid w:val="006A1F45"/>
    <w:rsid w:val="006A2316"/>
    <w:rsid w:val="006A2B01"/>
    <w:rsid w:val="006A2FA2"/>
    <w:rsid w:val="006A3684"/>
    <w:rsid w:val="006A4E2E"/>
    <w:rsid w:val="006A5556"/>
    <w:rsid w:val="006A5EF7"/>
    <w:rsid w:val="006A7302"/>
    <w:rsid w:val="006A7E66"/>
    <w:rsid w:val="006B05CE"/>
    <w:rsid w:val="006B10F8"/>
    <w:rsid w:val="006B1870"/>
    <w:rsid w:val="006B21E5"/>
    <w:rsid w:val="006B2B78"/>
    <w:rsid w:val="006B2E90"/>
    <w:rsid w:val="006B3BE5"/>
    <w:rsid w:val="006B3E14"/>
    <w:rsid w:val="006B532A"/>
    <w:rsid w:val="006B5D34"/>
    <w:rsid w:val="006B64D8"/>
    <w:rsid w:val="006B665C"/>
    <w:rsid w:val="006B6666"/>
    <w:rsid w:val="006B69D5"/>
    <w:rsid w:val="006B7345"/>
    <w:rsid w:val="006B7CC5"/>
    <w:rsid w:val="006C16EB"/>
    <w:rsid w:val="006C3422"/>
    <w:rsid w:val="006C3E55"/>
    <w:rsid w:val="006C5316"/>
    <w:rsid w:val="006C771B"/>
    <w:rsid w:val="006C7A88"/>
    <w:rsid w:val="006D0655"/>
    <w:rsid w:val="006D2181"/>
    <w:rsid w:val="006D21E6"/>
    <w:rsid w:val="006D25E3"/>
    <w:rsid w:val="006D2AEF"/>
    <w:rsid w:val="006D2D15"/>
    <w:rsid w:val="006D458A"/>
    <w:rsid w:val="006D6008"/>
    <w:rsid w:val="006D6195"/>
    <w:rsid w:val="006D6842"/>
    <w:rsid w:val="006E06E8"/>
    <w:rsid w:val="006E628D"/>
    <w:rsid w:val="006E7E87"/>
    <w:rsid w:val="006F127E"/>
    <w:rsid w:val="006F2A97"/>
    <w:rsid w:val="006F4809"/>
    <w:rsid w:val="006F54D3"/>
    <w:rsid w:val="006F611C"/>
    <w:rsid w:val="006F668A"/>
    <w:rsid w:val="006F67B8"/>
    <w:rsid w:val="0070035B"/>
    <w:rsid w:val="007038F7"/>
    <w:rsid w:val="00703ADC"/>
    <w:rsid w:val="0070459A"/>
    <w:rsid w:val="007056E2"/>
    <w:rsid w:val="00706F15"/>
    <w:rsid w:val="00711BF5"/>
    <w:rsid w:val="007126A6"/>
    <w:rsid w:val="00712853"/>
    <w:rsid w:val="00713181"/>
    <w:rsid w:val="00713ADD"/>
    <w:rsid w:val="00714182"/>
    <w:rsid w:val="007145A6"/>
    <w:rsid w:val="00714FD3"/>
    <w:rsid w:val="00716712"/>
    <w:rsid w:val="00716800"/>
    <w:rsid w:val="00717387"/>
    <w:rsid w:val="00717575"/>
    <w:rsid w:val="007205F3"/>
    <w:rsid w:val="00721205"/>
    <w:rsid w:val="00721689"/>
    <w:rsid w:val="00722D74"/>
    <w:rsid w:val="0072336C"/>
    <w:rsid w:val="00723871"/>
    <w:rsid w:val="00723A1E"/>
    <w:rsid w:val="007258B7"/>
    <w:rsid w:val="00725FE4"/>
    <w:rsid w:val="00727910"/>
    <w:rsid w:val="00727C40"/>
    <w:rsid w:val="0073073B"/>
    <w:rsid w:val="0073092A"/>
    <w:rsid w:val="00730B05"/>
    <w:rsid w:val="00730C9F"/>
    <w:rsid w:val="00731B54"/>
    <w:rsid w:val="00732610"/>
    <w:rsid w:val="0073262D"/>
    <w:rsid w:val="00740E1E"/>
    <w:rsid w:val="00741899"/>
    <w:rsid w:val="00741F96"/>
    <w:rsid w:val="0074287C"/>
    <w:rsid w:val="007435BC"/>
    <w:rsid w:val="007439DE"/>
    <w:rsid w:val="00745392"/>
    <w:rsid w:val="007458ED"/>
    <w:rsid w:val="007477EC"/>
    <w:rsid w:val="00747A03"/>
    <w:rsid w:val="00747F20"/>
    <w:rsid w:val="00750582"/>
    <w:rsid w:val="00750BFD"/>
    <w:rsid w:val="00751122"/>
    <w:rsid w:val="00751750"/>
    <w:rsid w:val="0075262C"/>
    <w:rsid w:val="0075315B"/>
    <w:rsid w:val="00753236"/>
    <w:rsid w:val="00755486"/>
    <w:rsid w:val="00761C97"/>
    <w:rsid w:val="007630B4"/>
    <w:rsid w:val="00763A99"/>
    <w:rsid w:val="00763BE0"/>
    <w:rsid w:val="00763D75"/>
    <w:rsid w:val="00765AC5"/>
    <w:rsid w:val="007701B8"/>
    <w:rsid w:val="00770BE3"/>
    <w:rsid w:val="00771562"/>
    <w:rsid w:val="00771DB9"/>
    <w:rsid w:val="0077391C"/>
    <w:rsid w:val="00773B20"/>
    <w:rsid w:val="00774607"/>
    <w:rsid w:val="00775AA6"/>
    <w:rsid w:val="00775D24"/>
    <w:rsid w:val="00776FCB"/>
    <w:rsid w:val="00780C42"/>
    <w:rsid w:val="0078166F"/>
    <w:rsid w:val="00786F2A"/>
    <w:rsid w:val="00787964"/>
    <w:rsid w:val="00790BF3"/>
    <w:rsid w:val="00790D66"/>
    <w:rsid w:val="0079240A"/>
    <w:rsid w:val="00792472"/>
    <w:rsid w:val="00792E4C"/>
    <w:rsid w:val="00792FD5"/>
    <w:rsid w:val="00793610"/>
    <w:rsid w:val="0079461E"/>
    <w:rsid w:val="00796698"/>
    <w:rsid w:val="00796C88"/>
    <w:rsid w:val="007977EB"/>
    <w:rsid w:val="00797F7C"/>
    <w:rsid w:val="007A14D9"/>
    <w:rsid w:val="007A152C"/>
    <w:rsid w:val="007A1C20"/>
    <w:rsid w:val="007A2821"/>
    <w:rsid w:val="007A28CF"/>
    <w:rsid w:val="007A2A65"/>
    <w:rsid w:val="007A3417"/>
    <w:rsid w:val="007A424F"/>
    <w:rsid w:val="007A48FF"/>
    <w:rsid w:val="007A4BF7"/>
    <w:rsid w:val="007A5611"/>
    <w:rsid w:val="007A61B8"/>
    <w:rsid w:val="007A69A8"/>
    <w:rsid w:val="007A773F"/>
    <w:rsid w:val="007B231F"/>
    <w:rsid w:val="007B30D4"/>
    <w:rsid w:val="007B3D96"/>
    <w:rsid w:val="007C0029"/>
    <w:rsid w:val="007C0B24"/>
    <w:rsid w:val="007C34EC"/>
    <w:rsid w:val="007C4044"/>
    <w:rsid w:val="007C4D4C"/>
    <w:rsid w:val="007C772B"/>
    <w:rsid w:val="007D33BF"/>
    <w:rsid w:val="007D3C38"/>
    <w:rsid w:val="007D4039"/>
    <w:rsid w:val="007D64B7"/>
    <w:rsid w:val="007D6B92"/>
    <w:rsid w:val="007D6F27"/>
    <w:rsid w:val="007D7976"/>
    <w:rsid w:val="007E0457"/>
    <w:rsid w:val="007E0548"/>
    <w:rsid w:val="007E1D9A"/>
    <w:rsid w:val="007E2D6C"/>
    <w:rsid w:val="007E3056"/>
    <w:rsid w:val="007E3E2D"/>
    <w:rsid w:val="007E3F2F"/>
    <w:rsid w:val="007E5A49"/>
    <w:rsid w:val="007E6F28"/>
    <w:rsid w:val="007E70D6"/>
    <w:rsid w:val="007E7518"/>
    <w:rsid w:val="007F0C6C"/>
    <w:rsid w:val="007F3644"/>
    <w:rsid w:val="007F3BDC"/>
    <w:rsid w:val="007F4105"/>
    <w:rsid w:val="007F6216"/>
    <w:rsid w:val="00800190"/>
    <w:rsid w:val="00801018"/>
    <w:rsid w:val="008012FC"/>
    <w:rsid w:val="00802C83"/>
    <w:rsid w:val="008031DC"/>
    <w:rsid w:val="00804FE4"/>
    <w:rsid w:val="00806807"/>
    <w:rsid w:val="00807A1C"/>
    <w:rsid w:val="00810659"/>
    <w:rsid w:val="00810A0A"/>
    <w:rsid w:val="00811F4B"/>
    <w:rsid w:val="008120F8"/>
    <w:rsid w:val="00812A62"/>
    <w:rsid w:val="00813805"/>
    <w:rsid w:val="00814433"/>
    <w:rsid w:val="008152C6"/>
    <w:rsid w:val="00816B2A"/>
    <w:rsid w:val="00817D18"/>
    <w:rsid w:val="00817F07"/>
    <w:rsid w:val="00820AF9"/>
    <w:rsid w:val="00821BC1"/>
    <w:rsid w:val="00822A6F"/>
    <w:rsid w:val="00827578"/>
    <w:rsid w:val="00831513"/>
    <w:rsid w:val="008339AE"/>
    <w:rsid w:val="0083462D"/>
    <w:rsid w:val="00835D7A"/>
    <w:rsid w:val="00836112"/>
    <w:rsid w:val="0083704A"/>
    <w:rsid w:val="00842B0D"/>
    <w:rsid w:val="008430BA"/>
    <w:rsid w:val="0084338C"/>
    <w:rsid w:val="008435D3"/>
    <w:rsid w:val="0084416D"/>
    <w:rsid w:val="008454D4"/>
    <w:rsid w:val="0084767F"/>
    <w:rsid w:val="0085298D"/>
    <w:rsid w:val="00856320"/>
    <w:rsid w:val="0085705E"/>
    <w:rsid w:val="00857980"/>
    <w:rsid w:val="008601F8"/>
    <w:rsid w:val="00861591"/>
    <w:rsid w:val="00861FC6"/>
    <w:rsid w:val="00863CDC"/>
    <w:rsid w:val="00863E47"/>
    <w:rsid w:val="00864D27"/>
    <w:rsid w:val="00865B40"/>
    <w:rsid w:val="00865B7E"/>
    <w:rsid w:val="0086714A"/>
    <w:rsid w:val="008673A7"/>
    <w:rsid w:val="008674AC"/>
    <w:rsid w:val="00867974"/>
    <w:rsid w:val="00867F93"/>
    <w:rsid w:val="00870E42"/>
    <w:rsid w:val="00873514"/>
    <w:rsid w:val="00875824"/>
    <w:rsid w:val="00875DB6"/>
    <w:rsid w:val="00876A67"/>
    <w:rsid w:val="00880D75"/>
    <w:rsid w:val="00883795"/>
    <w:rsid w:val="00887F75"/>
    <w:rsid w:val="0089041A"/>
    <w:rsid w:val="00890755"/>
    <w:rsid w:val="008920C9"/>
    <w:rsid w:val="008932BC"/>
    <w:rsid w:val="00893B36"/>
    <w:rsid w:val="0089604B"/>
    <w:rsid w:val="0089677D"/>
    <w:rsid w:val="00896DD4"/>
    <w:rsid w:val="00897077"/>
    <w:rsid w:val="008973FD"/>
    <w:rsid w:val="008978E9"/>
    <w:rsid w:val="008A00C6"/>
    <w:rsid w:val="008A210A"/>
    <w:rsid w:val="008A2939"/>
    <w:rsid w:val="008A5E72"/>
    <w:rsid w:val="008B0247"/>
    <w:rsid w:val="008B155A"/>
    <w:rsid w:val="008B2221"/>
    <w:rsid w:val="008B288E"/>
    <w:rsid w:val="008B2D44"/>
    <w:rsid w:val="008B5D5F"/>
    <w:rsid w:val="008B6535"/>
    <w:rsid w:val="008B6561"/>
    <w:rsid w:val="008B7CBD"/>
    <w:rsid w:val="008B7E48"/>
    <w:rsid w:val="008C1990"/>
    <w:rsid w:val="008C212E"/>
    <w:rsid w:val="008C3EC8"/>
    <w:rsid w:val="008C44C6"/>
    <w:rsid w:val="008C4C92"/>
    <w:rsid w:val="008C5CC8"/>
    <w:rsid w:val="008C5EDD"/>
    <w:rsid w:val="008C5F94"/>
    <w:rsid w:val="008C6573"/>
    <w:rsid w:val="008C762D"/>
    <w:rsid w:val="008C7BC0"/>
    <w:rsid w:val="008D0A02"/>
    <w:rsid w:val="008D25AE"/>
    <w:rsid w:val="008D4252"/>
    <w:rsid w:val="008D7652"/>
    <w:rsid w:val="008D78B5"/>
    <w:rsid w:val="008E0292"/>
    <w:rsid w:val="008E06F2"/>
    <w:rsid w:val="008E5141"/>
    <w:rsid w:val="008E51DD"/>
    <w:rsid w:val="008E55B1"/>
    <w:rsid w:val="008F1243"/>
    <w:rsid w:val="008F46E1"/>
    <w:rsid w:val="008F58A1"/>
    <w:rsid w:val="008F73FC"/>
    <w:rsid w:val="0090104A"/>
    <w:rsid w:val="00901C58"/>
    <w:rsid w:val="00902DCA"/>
    <w:rsid w:val="00903B9C"/>
    <w:rsid w:val="00904452"/>
    <w:rsid w:val="009048A5"/>
    <w:rsid w:val="00905C85"/>
    <w:rsid w:val="009063D9"/>
    <w:rsid w:val="00906AC2"/>
    <w:rsid w:val="0090703D"/>
    <w:rsid w:val="0091098B"/>
    <w:rsid w:val="00910C20"/>
    <w:rsid w:val="009122A5"/>
    <w:rsid w:val="00912FAF"/>
    <w:rsid w:val="00913AC7"/>
    <w:rsid w:val="0091461C"/>
    <w:rsid w:val="009171F0"/>
    <w:rsid w:val="00921141"/>
    <w:rsid w:val="00923512"/>
    <w:rsid w:val="00924A6D"/>
    <w:rsid w:val="00925505"/>
    <w:rsid w:val="009258FA"/>
    <w:rsid w:val="00926FC6"/>
    <w:rsid w:val="009278A0"/>
    <w:rsid w:val="0092799D"/>
    <w:rsid w:val="0093086E"/>
    <w:rsid w:val="00932797"/>
    <w:rsid w:val="00932AD0"/>
    <w:rsid w:val="00933A9A"/>
    <w:rsid w:val="0093475B"/>
    <w:rsid w:val="00935DC5"/>
    <w:rsid w:val="00936E9F"/>
    <w:rsid w:val="00937A8E"/>
    <w:rsid w:val="00940008"/>
    <w:rsid w:val="00940E40"/>
    <w:rsid w:val="00941176"/>
    <w:rsid w:val="00941299"/>
    <w:rsid w:val="009423B9"/>
    <w:rsid w:val="00942802"/>
    <w:rsid w:val="009430DD"/>
    <w:rsid w:val="00943700"/>
    <w:rsid w:val="009450E5"/>
    <w:rsid w:val="00945BFF"/>
    <w:rsid w:val="0094610A"/>
    <w:rsid w:val="00946FBF"/>
    <w:rsid w:val="00947050"/>
    <w:rsid w:val="0094796B"/>
    <w:rsid w:val="00952545"/>
    <w:rsid w:val="00953944"/>
    <w:rsid w:val="00953E14"/>
    <w:rsid w:val="00954836"/>
    <w:rsid w:val="009565C1"/>
    <w:rsid w:val="00961142"/>
    <w:rsid w:val="009620AF"/>
    <w:rsid w:val="00963604"/>
    <w:rsid w:val="00964500"/>
    <w:rsid w:val="00965B5A"/>
    <w:rsid w:val="009705D2"/>
    <w:rsid w:val="0097162A"/>
    <w:rsid w:val="00971FB6"/>
    <w:rsid w:val="00973A31"/>
    <w:rsid w:val="0097495D"/>
    <w:rsid w:val="0097677A"/>
    <w:rsid w:val="00980AA5"/>
    <w:rsid w:val="00980E35"/>
    <w:rsid w:val="00982E0D"/>
    <w:rsid w:val="00983374"/>
    <w:rsid w:val="0098638D"/>
    <w:rsid w:val="009869FA"/>
    <w:rsid w:val="009907AD"/>
    <w:rsid w:val="00990809"/>
    <w:rsid w:val="00990B60"/>
    <w:rsid w:val="00990BDC"/>
    <w:rsid w:val="00994324"/>
    <w:rsid w:val="00994A27"/>
    <w:rsid w:val="00995157"/>
    <w:rsid w:val="00995DFE"/>
    <w:rsid w:val="009A13AA"/>
    <w:rsid w:val="009A2106"/>
    <w:rsid w:val="009A2D2A"/>
    <w:rsid w:val="009A33A9"/>
    <w:rsid w:val="009A4328"/>
    <w:rsid w:val="009A704D"/>
    <w:rsid w:val="009A77B6"/>
    <w:rsid w:val="009A7CA0"/>
    <w:rsid w:val="009B0BBD"/>
    <w:rsid w:val="009B183E"/>
    <w:rsid w:val="009B290A"/>
    <w:rsid w:val="009B2C40"/>
    <w:rsid w:val="009B315C"/>
    <w:rsid w:val="009B36AC"/>
    <w:rsid w:val="009B50CB"/>
    <w:rsid w:val="009B5E7C"/>
    <w:rsid w:val="009B5E87"/>
    <w:rsid w:val="009B60CC"/>
    <w:rsid w:val="009B6552"/>
    <w:rsid w:val="009C1A5E"/>
    <w:rsid w:val="009C26D6"/>
    <w:rsid w:val="009C6200"/>
    <w:rsid w:val="009C76BE"/>
    <w:rsid w:val="009C7B8A"/>
    <w:rsid w:val="009D1CEA"/>
    <w:rsid w:val="009D202C"/>
    <w:rsid w:val="009D22F4"/>
    <w:rsid w:val="009D2567"/>
    <w:rsid w:val="009D3359"/>
    <w:rsid w:val="009D34CE"/>
    <w:rsid w:val="009D39C9"/>
    <w:rsid w:val="009D490C"/>
    <w:rsid w:val="009D4C36"/>
    <w:rsid w:val="009D4D60"/>
    <w:rsid w:val="009D560A"/>
    <w:rsid w:val="009D60FF"/>
    <w:rsid w:val="009D68A1"/>
    <w:rsid w:val="009E0D71"/>
    <w:rsid w:val="009E1173"/>
    <w:rsid w:val="009E1317"/>
    <w:rsid w:val="009E23C9"/>
    <w:rsid w:val="009E371B"/>
    <w:rsid w:val="009E3AA9"/>
    <w:rsid w:val="009E3DCD"/>
    <w:rsid w:val="009E4AB3"/>
    <w:rsid w:val="009E5AB6"/>
    <w:rsid w:val="009E64CC"/>
    <w:rsid w:val="009E7D5E"/>
    <w:rsid w:val="009F0136"/>
    <w:rsid w:val="009F02C6"/>
    <w:rsid w:val="009F12E5"/>
    <w:rsid w:val="009F2DCC"/>
    <w:rsid w:val="009F45A9"/>
    <w:rsid w:val="00A00489"/>
    <w:rsid w:val="00A01304"/>
    <w:rsid w:val="00A02341"/>
    <w:rsid w:val="00A044CC"/>
    <w:rsid w:val="00A06595"/>
    <w:rsid w:val="00A070C4"/>
    <w:rsid w:val="00A10BC7"/>
    <w:rsid w:val="00A10EEC"/>
    <w:rsid w:val="00A11715"/>
    <w:rsid w:val="00A1384E"/>
    <w:rsid w:val="00A141BD"/>
    <w:rsid w:val="00A147AF"/>
    <w:rsid w:val="00A15D9C"/>
    <w:rsid w:val="00A166AF"/>
    <w:rsid w:val="00A171CD"/>
    <w:rsid w:val="00A1747E"/>
    <w:rsid w:val="00A2097E"/>
    <w:rsid w:val="00A2135C"/>
    <w:rsid w:val="00A21D10"/>
    <w:rsid w:val="00A21FA0"/>
    <w:rsid w:val="00A22B0B"/>
    <w:rsid w:val="00A27344"/>
    <w:rsid w:val="00A27CA5"/>
    <w:rsid w:val="00A27D4E"/>
    <w:rsid w:val="00A30433"/>
    <w:rsid w:val="00A304DA"/>
    <w:rsid w:val="00A31B5C"/>
    <w:rsid w:val="00A323A4"/>
    <w:rsid w:val="00A32567"/>
    <w:rsid w:val="00A345C8"/>
    <w:rsid w:val="00A3594C"/>
    <w:rsid w:val="00A35B16"/>
    <w:rsid w:val="00A35FC6"/>
    <w:rsid w:val="00A36826"/>
    <w:rsid w:val="00A40101"/>
    <w:rsid w:val="00A407CF"/>
    <w:rsid w:val="00A416BA"/>
    <w:rsid w:val="00A439CA"/>
    <w:rsid w:val="00A4447C"/>
    <w:rsid w:val="00A4451D"/>
    <w:rsid w:val="00A462DF"/>
    <w:rsid w:val="00A46CF3"/>
    <w:rsid w:val="00A50954"/>
    <w:rsid w:val="00A513CD"/>
    <w:rsid w:val="00A529B0"/>
    <w:rsid w:val="00A56813"/>
    <w:rsid w:val="00A57C4C"/>
    <w:rsid w:val="00A6001D"/>
    <w:rsid w:val="00A6067D"/>
    <w:rsid w:val="00A644D6"/>
    <w:rsid w:val="00A668CC"/>
    <w:rsid w:val="00A67A36"/>
    <w:rsid w:val="00A67C01"/>
    <w:rsid w:val="00A70136"/>
    <w:rsid w:val="00A718B0"/>
    <w:rsid w:val="00A72CCB"/>
    <w:rsid w:val="00A72DAD"/>
    <w:rsid w:val="00A72EC4"/>
    <w:rsid w:val="00A75E86"/>
    <w:rsid w:val="00A76879"/>
    <w:rsid w:val="00A802CE"/>
    <w:rsid w:val="00A80456"/>
    <w:rsid w:val="00A80B1D"/>
    <w:rsid w:val="00A82999"/>
    <w:rsid w:val="00A82F45"/>
    <w:rsid w:val="00A83C0D"/>
    <w:rsid w:val="00A84B4F"/>
    <w:rsid w:val="00A857B2"/>
    <w:rsid w:val="00A85990"/>
    <w:rsid w:val="00A865B0"/>
    <w:rsid w:val="00A8714E"/>
    <w:rsid w:val="00A87334"/>
    <w:rsid w:val="00A90072"/>
    <w:rsid w:val="00A91900"/>
    <w:rsid w:val="00A91FF3"/>
    <w:rsid w:val="00A92A10"/>
    <w:rsid w:val="00A93AA5"/>
    <w:rsid w:val="00A95393"/>
    <w:rsid w:val="00A971BD"/>
    <w:rsid w:val="00A97884"/>
    <w:rsid w:val="00AA256A"/>
    <w:rsid w:val="00AA551C"/>
    <w:rsid w:val="00AA5D99"/>
    <w:rsid w:val="00AA631E"/>
    <w:rsid w:val="00AA6BA6"/>
    <w:rsid w:val="00AB07F7"/>
    <w:rsid w:val="00AB1A24"/>
    <w:rsid w:val="00AB2944"/>
    <w:rsid w:val="00AB4589"/>
    <w:rsid w:val="00AB5354"/>
    <w:rsid w:val="00AB667D"/>
    <w:rsid w:val="00AB6780"/>
    <w:rsid w:val="00AB768E"/>
    <w:rsid w:val="00AC0283"/>
    <w:rsid w:val="00AC0D4E"/>
    <w:rsid w:val="00AC21D3"/>
    <w:rsid w:val="00AC2444"/>
    <w:rsid w:val="00AC2C05"/>
    <w:rsid w:val="00AC3A7A"/>
    <w:rsid w:val="00AC5813"/>
    <w:rsid w:val="00AC7B60"/>
    <w:rsid w:val="00AD0EAE"/>
    <w:rsid w:val="00AD3C44"/>
    <w:rsid w:val="00AD3F8B"/>
    <w:rsid w:val="00AD424C"/>
    <w:rsid w:val="00AD4697"/>
    <w:rsid w:val="00AD46B1"/>
    <w:rsid w:val="00AD50FC"/>
    <w:rsid w:val="00AD6841"/>
    <w:rsid w:val="00AD6A7D"/>
    <w:rsid w:val="00AD6AA3"/>
    <w:rsid w:val="00AD6D64"/>
    <w:rsid w:val="00AD73D9"/>
    <w:rsid w:val="00AE1491"/>
    <w:rsid w:val="00AE3261"/>
    <w:rsid w:val="00AE4209"/>
    <w:rsid w:val="00AE49BF"/>
    <w:rsid w:val="00AE4B63"/>
    <w:rsid w:val="00AF0069"/>
    <w:rsid w:val="00AF044A"/>
    <w:rsid w:val="00AF06B5"/>
    <w:rsid w:val="00AF139B"/>
    <w:rsid w:val="00AF15E6"/>
    <w:rsid w:val="00AF29FB"/>
    <w:rsid w:val="00AF3483"/>
    <w:rsid w:val="00AF36A5"/>
    <w:rsid w:val="00AF38A7"/>
    <w:rsid w:val="00AF39E0"/>
    <w:rsid w:val="00AF3D56"/>
    <w:rsid w:val="00AF612C"/>
    <w:rsid w:val="00AF7582"/>
    <w:rsid w:val="00B00934"/>
    <w:rsid w:val="00B01502"/>
    <w:rsid w:val="00B01F9C"/>
    <w:rsid w:val="00B02027"/>
    <w:rsid w:val="00B04E4D"/>
    <w:rsid w:val="00B0632D"/>
    <w:rsid w:val="00B11051"/>
    <w:rsid w:val="00B11BBA"/>
    <w:rsid w:val="00B122EE"/>
    <w:rsid w:val="00B12AC4"/>
    <w:rsid w:val="00B14402"/>
    <w:rsid w:val="00B15066"/>
    <w:rsid w:val="00B209E8"/>
    <w:rsid w:val="00B2122A"/>
    <w:rsid w:val="00B212F1"/>
    <w:rsid w:val="00B222BA"/>
    <w:rsid w:val="00B26FF5"/>
    <w:rsid w:val="00B31C17"/>
    <w:rsid w:val="00B31FC4"/>
    <w:rsid w:val="00B32E78"/>
    <w:rsid w:val="00B33088"/>
    <w:rsid w:val="00B339C9"/>
    <w:rsid w:val="00B33F82"/>
    <w:rsid w:val="00B348FF"/>
    <w:rsid w:val="00B36264"/>
    <w:rsid w:val="00B36C3F"/>
    <w:rsid w:val="00B4027E"/>
    <w:rsid w:val="00B40DA6"/>
    <w:rsid w:val="00B435C5"/>
    <w:rsid w:val="00B440E8"/>
    <w:rsid w:val="00B44317"/>
    <w:rsid w:val="00B4481A"/>
    <w:rsid w:val="00B4549E"/>
    <w:rsid w:val="00B457DC"/>
    <w:rsid w:val="00B46343"/>
    <w:rsid w:val="00B46B0C"/>
    <w:rsid w:val="00B5284C"/>
    <w:rsid w:val="00B53444"/>
    <w:rsid w:val="00B534A7"/>
    <w:rsid w:val="00B53FC2"/>
    <w:rsid w:val="00B54C78"/>
    <w:rsid w:val="00B56679"/>
    <w:rsid w:val="00B57336"/>
    <w:rsid w:val="00B6061A"/>
    <w:rsid w:val="00B60A3B"/>
    <w:rsid w:val="00B60D4C"/>
    <w:rsid w:val="00B61809"/>
    <w:rsid w:val="00B62289"/>
    <w:rsid w:val="00B63A2F"/>
    <w:rsid w:val="00B648C3"/>
    <w:rsid w:val="00B70021"/>
    <w:rsid w:val="00B7209E"/>
    <w:rsid w:val="00B72DEF"/>
    <w:rsid w:val="00B73208"/>
    <w:rsid w:val="00B73909"/>
    <w:rsid w:val="00B75563"/>
    <w:rsid w:val="00B761EB"/>
    <w:rsid w:val="00B8052C"/>
    <w:rsid w:val="00B85672"/>
    <w:rsid w:val="00B8608D"/>
    <w:rsid w:val="00B874B0"/>
    <w:rsid w:val="00B87DB8"/>
    <w:rsid w:val="00B87F2A"/>
    <w:rsid w:val="00B90C3A"/>
    <w:rsid w:val="00B90C75"/>
    <w:rsid w:val="00B93030"/>
    <w:rsid w:val="00B9640C"/>
    <w:rsid w:val="00B97057"/>
    <w:rsid w:val="00BA03CA"/>
    <w:rsid w:val="00BA0DAD"/>
    <w:rsid w:val="00BA23D1"/>
    <w:rsid w:val="00BA28C0"/>
    <w:rsid w:val="00BA4543"/>
    <w:rsid w:val="00BA4680"/>
    <w:rsid w:val="00BA6BFC"/>
    <w:rsid w:val="00BA79DE"/>
    <w:rsid w:val="00BA7C4B"/>
    <w:rsid w:val="00BA7D08"/>
    <w:rsid w:val="00BB0200"/>
    <w:rsid w:val="00BB3122"/>
    <w:rsid w:val="00BB5A71"/>
    <w:rsid w:val="00BB5F9E"/>
    <w:rsid w:val="00BB61C6"/>
    <w:rsid w:val="00BB6AB7"/>
    <w:rsid w:val="00BB7875"/>
    <w:rsid w:val="00BC0FDD"/>
    <w:rsid w:val="00BC1BF5"/>
    <w:rsid w:val="00BC3B99"/>
    <w:rsid w:val="00BC58CE"/>
    <w:rsid w:val="00BC6003"/>
    <w:rsid w:val="00BC6EBF"/>
    <w:rsid w:val="00BC7D7A"/>
    <w:rsid w:val="00BD0613"/>
    <w:rsid w:val="00BD3F51"/>
    <w:rsid w:val="00BD455B"/>
    <w:rsid w:val="00BD52A4"/>
    <w:rsid w:val="00BD6AAF"/>
    <w:rsid w:val="00BE235B"/>
    <w:rsid w:val="00BE52D3"/>
    <w:rsid w:val="00BF0F93"/>
    <w:rsid w:val="00BF1063"/>
    <w:rsid w:val="00BF1379"/>
    <w:rsid w:val="00BF2E4E"/>
    <w:rsid w:val="00BF42FE"/>
    <w:rsid w:val="00BF4426"/>
    <w:rsid w:val="00BF4DBB"/>
    <w:rsid w:val="00BF4F3B"/>
    <w:rsid w:val="00BF5D23"/>
    <w:rsid w:val="00C00A83"/>
    <w:rsid w:val="00C027A2"/>
    <w:rsid w:val="00C02B09"/>
    <w:rsid w:val="00C02C52"/>
    <w:rsid w:val="00C037C9"/>
    <w:rsid w:val="00C03C62"/>
    <w:rsid w:val="00C048EE"/>
    <w:rsid w:val="00C05133"/>
    <w:rsid w:val="00C054B7"/>
    <w:rsid w:val="00C07B44"/>
    <w:rsid w:val="00C100FE"/>
    <w:rsid w:val="00C10BE1"/>
    <w:rsid w:val="00C1169E"/>
    <w:rsid w:val="00C12353"/>
    <w:rsid w:val="00C12CD1"/>
    <w:rsid w:val="00C148D8"/>
    <w:rsid w:val="00C14D2F"/>
    <w:rsid w:val="00C15C18"/>
    <w:rsid w:val="00C15F1C"/>
    <w:rsid w:val="00C16084"/>
    <w:rsid w:val="00C1664F"/>
    <w:rsid w:val="00C171AF"/>
    <w:rsid w:val="00C17657"/>
    <w:rsid w:val="00C178A2"/>
    <w:rsid w:val="00C178C0"/>
    <w:rsid w:val="00C17C8E"/>
    <w:rsid w:val="00C17E4E"/>
    <w:rsid w:val="00C218B6"/>
    <w:rsid w:val="00C23F96"/>
    <w:rsid w:val="00C241F4"/>
    <w:rsid w:val="00C243A6"/>
    <w:rsid w:val="00C24404"/>
    <w:rsid w:val="00C24FC5"/>
    <w:rsid w:val="00C25042"/>
    <w:rsid w:val="00C25581"/>
    <w:rsid w:val="00C26698"/>
    <w:rsid w:val="00C3115A"/>
    <w:rsid w:val="00C313E0"/>
    <w:rsid w:val="00C32767"/>
    <w:rsid w:val="00C32B0D"/>
    <w:rsid w:val="00C3640D"/>
    <w:rsid w:val="00C3733E"/>
    <w:rsid w:val="00C37464"/>
    <w:rsid w:val="00C37FE7"/>
    <w:rsid w:val="00C41406"/>
    <w:rsid w:val="00C41A14"/>
    <w:rsid w:val="00C43711"/>
    <w:rsid w:val="00C443CE"/>
    <w:rsid w:val="00C4588A"/>
    <w:rsid w:val="00C458F7"/>
    <w:rsid w:val="00C471D6"/>
    <w:rsid w:val="00C5208E"/>
    <w:rsid w:val="00C53426"/>
    <w:rsid w:val="00C5630F"/>
    <w:rsid w:val="00C5680B"/>
    <w:rsid w:val="00C57C11"/>
    <w:rsid w:val="00C6166F"/>
    <w:rsid w:val="00C62B45"/>
    <w:rsid w:val="00C63BA1"/>
    <w:rsid w:val="00C65A13"/>
    <w:rsid w:val="00C66299"/>
    <w:rsid w:val="00C70EB8"/>
    <w:rsid w:val="00C7318D"/>
    <w:rsid w:val="00C744ED"/>
    <w:rsid w:val="00C75F1F"/>
    <w:rsid w:val="00C76169"/>
    <w:rsid w:val="00C7767A"/>
    <w:rsid w:val="00C77A89"/>
    <w:rsid w:val="00C80F2E"/>
    <w:rsid w:val="00C81332"/>
    <w:rsid w:val="00C83129"/>
    <w:rsid w:val="00C84870"/>
    <w:rsid w:val="00C84C26"/>
    <w:rsid w:val="00C84D5D"/>
    <w:rsid w:val="00C862C2"/>
    <w:rsid w:val="00C86880"/>
    <w:rsid w:val="00C86977"/>
    <w:rsid w:val="00C86DC1"/>
    <w:rsid w:val="00C878EE"/>
    <w:rsid w:val="00C923D0"/>
    <w:rsid w:val="00C92F51"/>
    <w:rsid w:val="00C94477"/>
    <w:rsid w:val="00C9528C"/>
    <w:rsid w:val="00C95450"/>
    <w:rsid w:val="00C96239"/>
    <w:rsid w:val="00C97F2B"/>
    <w:rsid w:val="00CA03C9"/>
    <w:rsid w:val="00CA192F"/>
    <w:rsid w:val="00CA2A18"/>
    <w:rsid w:val="00CA34BE"/>
    <w:rsid w:val="00CA3D06"/>
    <w:rsid w:val="00CA3DFF"/>
    <w:rsid w:val="00CA43C3"/>
    <w:rsid w:val="00CA6624"/>
    <w:rsid w:val="00CB0A12"/>
    <w:rsid w:val="00CB16B9"/>
    <w:rsid w:val="00CB212F"/>
    <w:rsid w:val="00CB2167"/>
    <w:rsid w:val="00CB28EB"/>
    <w:rsid w:val="00CB297A"/>
    <w:rsid w:val="00CB2DF0"/>
    <w:rsid w:val="00CB2E87"/>
    <w:rsid w:val="00CB4062"/>
    <w:rsid w:val="00CB4938"/>
    <w:rsid w:val="00CB5ACC"/>
    <w:rsid w:val="00CB66BA"/>
    <w:rsid w:val="00CB6ED3"/>
    <w:rsid w:val="00CB76A0"/>
    <w:rsid w:val="00CC1A3F"/>
    <w:rsid w:val="00CC202D"/>
    <w:rsid w:val="00CC5513"/>
    <w:rsid w:val="00CD340A"/>
    <w:rsid w:val="00CD389C"/>
    <w:rsid w:val="00CD58EC"/>
    <w:rsid w:val="00CD6249"/>
    <w:rsid w:val="00CD738F"/>
    <w:rsid w:val="00CE0D47"/>
    <w:rsid w:val="00CE2865"/>
    <w:rsid w:val="00CE2F17"/>
    <w:rsid w:val="00CE374E"/>
    <w:rsid w:val="00CF0765"/>
    <w:rsid w:val="00CF076C"/>
    <w:rsid w:val="00CF289F"/>
    <w:rsid w:val="00CF5249"/>
    <w:rsid w:val="00CF6718"/>
    <w:rsid w:val="00CF7360"/>
    <w:rsid w:val="00CF7469"/>
    <w:rsid w:val="00D032C0"/>
    <w:rsid w:val="00D036F3"/>
    <w:rsid w:val="00D0493B"/>
    <w:rsid w:val="00D0670E"/>
    <w:rsid w:val="00D068BF"/>
    <w:rsid w:val="00D07266"/>
    <w:rsid w:val="00D07546"/>
    <w:rsid w:val="00D07995"/>
    <w:rsid w:val="00D101A8"/>
    <w:rsid w:val="00D10A32"/>
    <w:rsid w:val="00D11E0C"/>
    <w:rsid w:val="00D12496"/>
    <w:rsid w:val="00D12B48"/>
    <w:rsid w:val="00D13B09"/>
    <w:rsid w:val="00D13EC7"/>
    <w:rsid w:val="00D14DFF"/>
    <w:rsid w:val="00D16975"/>
    <w:rsid w:val="00D16BAD"/>
    <w:rsid w:val="00D21883"/>
    <w:rsid w:val="00D2298B"/>
    <w:rsid w:val="00D22BA0"/>
    <w:rsid w:val="00D23525"/>
    <w:rsid w:val="00D23960"/>
    <w:rsid w:val="00D2790E"/>
    <w:rsid w:val="00D300EE"/>
    <w:rsid w:val="00D301B3"/>
    <w:rsid w:val="00D32C11"/>
    <w:rsid w:val="00D32EB9"/>
    <w:rsid w:val="00D334E7"/>
    <w:rsid w:val="00D335D5"/>
    <w:rsid w:val="00D34300"/>
    <w:rsid w:val="00D345DC"/>
    <w:rsid w:val="00D35220"/>
    <w:rsid w:val="00D35A06"/>
    <w:rsid w:val="00D36362"/>
    <w:rsid w:val="00D36718"/>
    <w:rsid w:val="00D40E60"/>
    <w:rsid w:val="00D4172C"/>
    <w:rsid w:val="00D41D4D"/>
    <w:rsid w:val="00D427EA"/>
    <w:rsid w:val="00D43D36"/>
    <w:rsid w:val="00D45B02"/>
    <w:rsid w:val="00D469C8"/>
    <w:rsid w:val="00D473E0"/>
    <w:rsid w:val="00D500E5"/>
    <w:rsid w:val="00D5047A"/>
    <w:rsid w:val="00D533F4"/>
    <w:rsid w:val="00D54076"/>
    <w:rsid w:val="00D541D9"/>
    <w:rsid w:val="00D56350"/>
    <w:rsid w:val="00D56851"/>
    <w:rsid w:val="00D57AC8"/>
    <w:rsid w:val="00D57E2A"/>
    <w:rsid w:val="00D600DA"/>
    <w:rsid w:val="00D604F3"/>
    <w:rsid w:val="00D608F4"/>
    <w:rsid w:val="00D60B77"/>
    <w:rsid w:val="00D61F1F"/>
    <w:rsid w:val="00D63005"/>
    <w:rsid w:val="00D63F00"/>
    <w:rsid w:val="00D6418B"/>
    <w:rsid w:val="00D642A5"/>
    <w:rsid w:val="00D64E1E"/>
    <w:rsid w:val="00D665A8"/>
    <w:rsid w:val="00D71386"/>
    <w:rsid w:val="00D71ECB"/>
    <w:rsid w:val="00D72550"/>
    <w:rsid w:val="00D727A7"/>
    <w:rsid w:val="00D73E4C"/>
    <w:rsid w:val="00D74E75"/>
    <w:rsid w:val="00D750F3"/>
    <w:rsid w:val="00D76731"/>
    <w:rsid w:val="00D76D8C"/>
    <w:rsid w:val="00D80043"/>
    <w:rsid w:val="00D80244"/>
    <w:rsid w:val="00D80247"/>
    <w:rsid w:val="00D81823"/>
    <w:rsid w:val="00D8241F"/>
    <w:rsid w:val="00D82823"/>
    <w:rsid w:val="00D83FAF"/>
    <w:rsid w:val="00D83FFF"/>
    <w:rsid w:val="00D84CC3"/>
    <w:rsid w:val="00D851B3"/>
    <w:rsid w:val="00D85BA5"/>
    <w:rsid w:val="00D864E4"/>
    <w:rsid w:val="00D86DA5"/>
    <w:rsid w:val="00D92898"/>
    <w:rsid w:val="00D94D96"/>
    <w:rsid w:val="00D95A85"/>
    <w:rsid w:val="00DA124F"/>
    <w:rsid w:val="00DA2BE3"/>
    <w:rsid w:val="00DA314C"/>
    <w:rsid w:val="00DA5336"/>
    <w:rsid w:val="00DA6980"/>
    <w:rsid w:val="00DA6BDA"/>
    <w:rsid w:val="00DB400E"/>
    <w:rsid w:val="00DB5277"/>
    <w:rsid w:val="00DB5BD7"/>
    <w:rsid w:val="00DC1489"/>
    <w:rsid w:val="00DC21C7"/>
    <w:rsid w:val="00DC33F0"/>
    <w:rsid w:val="00DC4EA8"/>
    <w:rsid w:val="00DC6071"/>
    <w:rsid w:val="00DC612E"/>
    <w:rsid w:val="00DC66ED"/>
    <w:rsid w:val="00DC730F"/>
    <w:rsid w:val="00DD0129"/>
    <w:rsid w:val="00DD1C9D"/>
    <w:rsid w:val="00DD2FE6"/>
    <w:rsid w:val="00DD35E8"/>
    <w:rsid w:val="00DD44DD"/>
    <w:rsid w:val="00DD729B"/>
    <w:rsid w:val="00DD7426"/>
    <w:rsid w:val="00DE0F96"/>
    <w:rsid w:val="00DE10EB"/>
    <w:rsid w:val="00DE1FCE"/>
    <w:rsid w:val="00DE31B9"/>
    <w:rsid w:val="00DE6F80"/>
    <w:rsid w:val="00DE7356"/>
    <w:rsid w:val="00DF1721"/>
    <w:rsid w:val="00DF1DEB"/>
    <w:rsid w:val="00DF3616"/>
    <w:rsid w:val="00DF3999"/>
    <w:rsid w:val="00DF482A"/>
    <w:rsid w:val="00DF529C"/>
    <w:rsid w:val="00DF7032"/>
    <w:rsid w:val="00E0059A"/>
    <w:rsid w:val="00E0075B"/>
    <w:rsid w:val="00E008CA"/>
    <w:rsid w:val="00E013AD"/>
    <w:rsid w:val="00E0161D"/>
    <w:rsid w:val="00E02A89"/>
    <w:rsid w:val="00E034E6"/>
    <w:rsid w:val="00E04CE7"/>
    <w:rsid w:val="00E05D24"/>
    <w:rsid w:val="00E06AD6"/>
    <w:rsid w:val="00E07B1F"/>
    <w:rsid w:val="00E1018C"/>
    <w:rsid w:val="00E108AF"/>
    <w:rsid w:val="00E12EBC"/>
    <w:rsid w:val="00E14E15"/>
    <w:rsid w:val="00E15380"/>
    <w:rsid w:val="00E1595B"/>
    <w:rsid w:val="00E15A2E"/>
    <w:rsid w:val="00E1616C"/>
    <w:rsid w:val="00E20B80"/>
    <w:rsid w:val="00E22DD6"/>
    <w:rsid w:val="00E25542"/>
    <w:rsid w:val="00E26356"/>
    <w:rsid w:val="00E31748"/>
    <w:rsid w:val="00E3333F"/>
    <w:rsid w:val="00E33DB1"/>
    <w:rsid w:val="00E36C12"/>
    <w:rsid w:val="00E37242"/>
    <w:rsid w:val="00E37343"/>
    <w:rsid w:val="00E37A93"/>
    <w:rsid w:val="00E42C50"/>
    <w:rsid w:val="00E46444"/>
    <w:rsid w:val="00E4711B"/>
    <w:rsid w:val="00E53ED9"/>
    <w:rsid w:val="00E547E9"/>
    <w:rsid w:val="00E54CCA"/>
    <w:rsid w:val="00E55F57"/>
    <w:rsid w:val="00E57468"/>
    <w:rsid w:val="00E609AB"/>
    <w:rsid w:val="00E60F55"/>
    <w:rsid w:val="00E61D5E"/>
    <w:rsid w:val="00E620A5"/>
    <w:rsid w:val="00E6274D"/>
    <w:rsid w:val="00E64945"/>
    <w:rsid w:val="00E65458"/>
    <w:rsid w:val="00E65D0B"/>
    <w:rsid w:val="00E660AD"/>
    <w:rsid w:val="00E661BB"/>
    <w:rsid w:val="00E666E6"/>
    <w:rsid w:val="00E66B30"/>
    <w:rsid w:val="00E66D54"/>
    <w:rsid w:val="00E66DED"/>
    <w:rsid w:val="00E670FC"/>
    <w:rsid w:val="00E721A1"/>
    <w:rsid w:val="00E72F7F"/>
    <w:rsid w:val="00E73AE6"/>
    <w:rsid w:val="00E74DA3"/>
    <w:rsid w:val="00E754DE"/>
    <w:rsid w:val="00E75676"/>
    <w:rsid w:val="00E76440"/>
    <w:rsid w:val="00E775AF"/>
    <w:rsid w:val="00E813E0"/>
    <w:rsid w:val="00E8420B"/>
    <w:rsid w:val="00E85C36"/>
    <w:rsid w:val="00E9037F"/>
    <w:rsid w:val="00E93509"/>
    <w:rsid w:val="00E9410A"/>
    <w:rsid w:val="00E94D1B"/>
    <w:rsid w:val="00E961FD"/>
    <w:rsid w:val="00E975BF"/>
    <w:rsid w:val="00EA014D"/>
    <w:rsid w:val="00EA0BF2"/>
    <w:rsid w:val="00EA1219"/>
    <w:rsid w:val="00EA2305"/>
    <w:rsid w:val="00EA25EA"/>
    <w:rsid w:val="00EA441C"/>
    <w:rsid w:val="00EA4F54"/>
    <w:rsid w:val="00EA659D"/>
    <w:rsid w:val="00EA6809"/>
    <w:rsid w:val="00EA7B26"/>
    <w:rsid w:val="00EB0386"/>
    <w:rsid w:val="00EB07E2"/>
    <w:rsid w:val="00EB1473"/>
    <w:rsid w:val="00EB20DC"/>
    <w:rsid w:val="00EB2D09"/>
    <w:rsid w:val="00EB32B3"/>
    <w:rsid w:val="00EB486E"/>
    <w:rsid w:val="00EB56AA"/>
    <w:rsid w:val="00EC02C3"/>
    <w:rsid w:val="00EC0ACD"/>
    <w:rsid w:val="00EC0E0E"/>
    <w:rsid w:val="00EC0FD8"/>
    <w:rsid w:val="00EC2D14"/>
    <w:rsid w:val="00EC3235"/>
    <w:rsid w:val="00EC452D"/>
    <w:rsid w:val="00EC4F2C"/>
    <w:rsid w:val="00EC52D1"/>
    <w:rsid w:val="00EC5FEA"/>
    <w:rsid w:val="00EC6A51"/>
    <w:rsid w:val="00ED0CDC"/>
    <w:rsid w:val="00ED1688"/>
    <w:rsid w:val="00ED1B97"/>
    <w:rsid w:val="00ED253A"/>
    <w:rsid w:val="00ED32BF"/>
    <w:rsid w:val="00ED3A4D"/>
    <w:rsid w:val="00ED5B9B"/>
    <w:rsid w:val="00ED6EBF"/>
    <w:rsid w:val="00EE1559"/>
    <w:rsid w:val="00EE2993"/>
    <w:rsid w:val="00EE2D3D"/>
    <w:rsid w:val="00EE47C5"/>
    <w:rsid w:val="00EE4B85"/>
    <w:rsid w:val="00EE53DF"/>
    <w:rsid w:val="00EE61C8"/>
    <w:rsid w:val="00EE7011"/>
    <w:rsid w:val="00EF1A1D"/>
    <w:rsid w:val="00EF1D5B"/>
    <w:rsid w:val="00EF2BBB"/>
    <w:rsid w:val="00EF2F3B"/>
    <w:rsid w:val="00EF674A"/>
    <w:rsid w:val="00EF7588"/>
    <w:rsid w:val="00F0246E"/>
    <w:rsid w:val="00F0281E"/>
    <w:rsid w:val="00F0560C"/>
    <w:rsid w:val="00F05638"/>
    <w:rsid w:val="00F06409"/>
    <w:rsid w:val="00F0716D"/>
    <w:rsid w:val="00F0747D"/>
    <w:rsid w:val="00F074F3"/>
    <w:rsid w:val="00F103D0"/>
    <w:rsid w:val="00F11F60"/>
    <w:rsid w:val="00F13F52"/>
    <w:rsid w:val="00F14002"/>
    <w:rsid w:val="00F14EEF"/>
    <w:rsid w:val="00F17A2B"/>
    <w:rsid w:val="00F209AD"/>
    <w:rsid w:val="00F21DFD"/>
    <w:rsid w:val="00F22824"/>
    <w:rsid w:val="00F3119C"/>
    <w:rsid w:val="00F319B9"/>
    <w:rsid w:val="00F3234B"/>
    <w:rsid w:val="00F329C4"/>
    <w:rsid w:val="00F34C74"/>
    <w:rsid w:val="00F36338"/>
    <w:rsid w:val="00F372B6"/>
    <w:rsid w:val="00F3774D"/>
    <w:rsid w:val="00F402D6"/>
    <w:rsid w:val="00F4077B"/>
    <w:rsid w:val="00F41855"/>
    <w:rsid w:val="00F43F99"/>
    <w:rsid w:val="00F45933"/>
    <w:rsid w:val="00F4717F"/>
    <w:rsid w:val="00F47950"/>
    <w:rsid w:val="00F548E2"/>
    <w:rsid w:val="00F54C40"/>
    <w:rsid w:val="00F55735"/>
    <w:rsid w:val="00F56227"/>
    <w:rsid w:val="00F572F8"/>
    <w:rsid w:val="00F57E30"/>
    <w:rsid w:val="00F57E99"/>
    <w:rsid w:val="00F600E7"/>
    <w:rsid w:val="00F60D0D"/>
    <w:rsid w:val="00F61DEB"/>
    <w:rsid w:val="00F62820"/>
    <w:rsid w:val="00F62B83"/>
    <w:rsid w:val="00F64022"/>
    <w:rsid w:val="00F653D0"/>
    <w:rsid w:val="00F66085"/>
    <w:rsid w:val="00F6690F"/>
    <w:rsid w:val="00F66C85"/>
    <w:rsid w:val="00F705E0"/>
    <w:rsid w:val="00F70A05"/>
    <w:rsid w:val="00F70D61"/>
    <w:rsid w:val="00F71150"/>
    <w:rsid w:val="00F72925"/>
    <w:rsid w:val="00F72F65"/>
    <w:rsid w:val="00F735C4"/>
    <w:rsid w:val="00F73C5C"/>
    <w:rsid w:val="00F73CF3"/>
    <w:rsid w:val="00F74A42"/>
    <w:rsid w:val="00F74D63"/>
    <w:rsid w:val="00F774F4"/>
    <w:rsid w:val="00F77C48"/>
    <w:rsid w:val="00F80A34"/>
    <w:rsid w:val="00F823D3"/>
    <w:rsid w:val="00F835A9"/>
    <w:rsid w:val="00F83EF2"/>
    <w:rsid w:val="00F84ADD"/>
    <w:rsid w:val="00F84CE7"/>
    <w:rsid w:val="00F85F7E"/>
    <w:rsid w:val="00F864F5"/>
    <w:rsid w:val="00F8752C"/>
    <w:rsid w:val="00F9226F"/>
    <w:rsid w:val="00F92FAD"/>
    <w:rsid w:val="00F93505"/>
    <w:rsid w:val="00F94C20"/>
    <w:rsid w:val="00F97EC6"/>
    <w:rsid w:val="00FA0470"/>
    <w:rsid w:val="00FA089B"/>
    <w:rsid w:val="00FA0B90"/>
    <w:rsid w:val="00FA1703"/>
    <w:rsid w:val="00FA1AEC"/>
    <w:rsid w:val="00FA21B2"/>
    <w:rsid w:val="00FA2671"/>
    <w:rsid w:val="00FA54FD"/>
    <w:rsid w:val="00FA5EF7"/>
    <w:rsid w:val="00FA6135"/>
    <w:rsid w:val="00FA6333"/>
    <w:rsid w:val="00FA77D1"/>
    <w:rsid w:val="00FB26B1"/>
    <w:rsid w:val="00FB3436"/>
    <w:rsid w:val="00FB4313"/>
    <w:rsid w:val="00FB4AD9"/>
    <w:rsid w:val="00FB59E0"/>
    <w:rsid w:val="00FB5A96"/>
    <w:rsid w:val="00FB67DD"/>
    <w:rsid w:val="00FB6F8D"/>
    <w:rsid w:val="00FB7B88"/>
    <w:rsid w:val="00FB7EB6"/>
    <w:rsid w:val="00FC2A8B"/>
    <w:rsid w:val="00FC3B9D"/>
    <w:rsid w:val="00FC3E60"/>
    <w:rsid w:val="00FC4060"/>
    <w:rsid w:val="00FC40AC"/>
    <w:rsid w:val="00FC4156"/>
    <w:rsid w:val="00FC42D0"/>
    <w:rsid w:val="00FC489D"/>
    <w:rsid w:val="00FC518F"/>
    <w:rsid w:val="00FC56DC"/>
    <w:rsid w:val="00FC5842"/>
    <w:rsid w:val="00FC5F02"/>
    <w:rsid w:val="00FC6FBB"/>
    <w:rsid w:val="00FC7671"/>
    <w:rsid w:val="00FD14D8"/>
    <w:rsid w:val="00FD173D"/>
    <w:rsid w:val="00FD1ECE"/>
    <w:rsid w:val="00FD4739"/>
    <w:rsid w:val="00FD502E"/>
    <w:rsid w:val="00FD503E"/>
    <w:rsid w:val="00FD7DA2"/>
    <w:rsid w:val="00FE2197"/>
    <w:rsid w:val="00FE2DB0"/>
    <w:rsid w:val="00FE3024"/>
    <w:rsid w:val="00FE6136"/>
    <w:rsid w:val="00FE625F"/>
    <w:rsid w:val="00FE669C"/>
    <w:rsid w:val="00FE69D6"/>
    <w:rsid w:val="00FE7DD5"/>
    <w:rsid w:val="00FF1F46"/>
    <w:rsid w:val="00FF20CC"/>
    <w:rsid w:val="00FF22B4"/>
    <w:rsid w:val="00FF365F"/>
    <w:rsid w:val="00FF541E"/>
    <w:rsid w:val="00FF6EFE"/>
    <w:rsid w:val="00FF722A"/>
    <w:rsid w:val="00FF789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3C9A9B-FE06-4053-914E-240F85723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938"/>
  </w:style>
  <w:style w:type="paragraph" w:styleId="Heading1">
    <w:name w:val="heading 1"/>
    <w:basedOn w:val="Normal"/>
    <w:next w:val="Normal"/>
    <w:link w:val="Heading1Char"/>
    <w:uiPriority w:val="9"/>
    <w:qFormat/>
    <w:rsid w:val="00660B86"/>
    <w:pPr>
      <w:keepNext/>
      <w:keepLines/>
      <w:spacing w:before="400" w:after="40" w:line="240" w:lineRule="auto"/>
      <w:outlineLvl w:val="0"/>
    </w:pPr>
    <w:rPr>
      <w:rFonts w:asciiTheme="majorHAnsi" w:eastAsiaTheme="majorEastAsia" w:hAnsiTheme="majorHAnsi"/>
      <w:caps/>
      <w:sz w:val="36"/>
      <w:szCs w:val="36"/>
    </w:rPr>
  </w:style>
  <w:style w:type="paragraph" w:styleId="Heading2">
    <w:name w:val="heading 2"/>
    <w:basedOn w:val="Normal"/>
    <w:next w:val="Normal"/>
    <w:link w:val="Heading2Char"/>
    <w:uiPriority w:val="9"/>
    <w:unhideWhenUsed/>
    <w:qFormat/>
    <w:rsid w:val="00660B86"/>
    <w:pPr>
      <w:keepNext/>
      <w:keepLines/>
      <w:spacing w:before="120" w:after="0" w:line="240" w:lineRule="auto"/>
      <w:outlineLvl w:val="1"/>
    </w:pPr>
    <w:rPr>
      <w:rFonts w:asciiTheme="majorHAnsi" w:eastAsiaTheme="majorEastAsia" w:hAnsiTheme="majorHAnsi"/>
      <w:caps/>
      <w:sz w:val="28"/>
      <w:szCs w:val="28"/>
    </w:rPr>
  </w:style>
  <w:style w:type="paragraph" w:styleId="Heading3">
    <w:name w:val="heading 3"/>
    <w:basedOn w:val="Normal"/>
    <w:next w:val="Normal"/>
    <w:link w:val="Heading3Char"/>
    <w:uiPriority w:val="9"/>
    <w:unhideWhenUsed/>
    <w:qFormat/>
    <w:rsid w:val="00660B86"/>
    <w:pPr>
      <w:keepNext/>
      <w:keepLines/>
      <w:spacing w:before="120" w:after="0" w:line="240" w:lineRule="auto"/>
      <w:outlineLvl w:val="2"/>
    </w:pPr>
    <w:rPr>
      <w:rFonts w:asciiTheme="majorHAnsi" w:eastAsiaTheme="majorEastAsia" w:hAnsiTheme="majorHAnsi"/>
      <w:smallCaps/>
      <w:sz w:val="28"/>
      <w:szCs w:val="28"/>
    </w:rPr>
  </w:style>
  <w:style w:type="paragraph" w:styleId="Heading4">
    <w:name w:val="heading 4"/>
    <w:basedOn w:val="Normal"/>
    <w:next w:val="Normal"/>
    <w:link w:val="Heading4Char"/>
    <w:uiPriority w:val="9"/>
    <w:unhideWhenUsed/>
    <w:qFormat/>
    <w:rsid w:val="00660B86"/>
    <w:pPr>
      <w:keepNext/>
      <w:keepLines/>
      <w:spacing w:before="120" w:after="0"/>
      <w:outlineLvl w:val="3"/>
    </w:pPr>
    <w:rPr>
      <w:rFonts w:asciiTheme="majorHAnsi" w:eastAsiaTheme="majorEastAsia" w:hAnsiTheme="majorHAnsi"/>
      <w:caps/>
    </w:rPr>
  </w:style>
  <w:style w:type="paragraph" w:styleId="Heading5">
    <w:name w:val="heading 5"/>
    <w:basedOn w:val="Normal"/>
    <w:next w:val="Normal"/>
    <w:link w:val="Heading5Char"/>
    <w:uiPriority w:val="9"/>
    <w:unhideWhenUsed/>
    <w:qFormat/>
    <w:rsid w:val="00660B86"/>
    <w:pPr>
      <w:keepNext/>
      <w:keepLines/>
      <w:spacing w:before="120" w:after="0"/>
      <w:outlineLvl w:val="4"/>
    </w:pPr>
    <w:rPr>
      <w:rFonts w:asciiTheme="majorHAnsi" w:eastAsiaTheme="majorEastAsia" w:hAnsiTheme="majorHAnsi"/>
      <w:i/>
      <w:iCs/>
      <w:caps/>
    </w:rPr>
  </w:style>
  <w:style w:type="paragraph" w:styleId="Heading6">
    <w:name w:val="heading 6"/>
    <w:basedOn w:val="Normal"/>
    <w:next w:val="Normal"/>
    <w:link w:val="Heading6Char"/>
    <w:uiPriority w:val="9"/>
    <w:unhideWhenUsed/>
    <w:qFormat/>
    <w:rsid w:val="00660B86"/>
    <w:pPr>
      <w:keepNext/>
      <w:keepLines/>
      <w:spacing w:before="120" w:after="0"/>
      <w:outlineLvl w:val="5"/>
    </w:pPr>
    <w:rPr>
      <w:rFonts w:asciiTheme="majorHAnsi" w:eastAsiaTheme="majorEastAsia" w:hAnsiTheme="majorHAnsi"/>
      <w:b/>
      <w:bCs/>
      <w:caps/>
      <w:color w:val="262626" w:themeColor="text1" w:themeTint="D9"/>
      <w:sz w:val="20"/>
    </w:rPr>
  </w:style>
  <w:style w:type="paragraph" w:styleId="Heading7">
    <w:name w:val="heading 7"/>
    <w:basedOn w:val="Normal"/>
    <w:next w:val="Normal"/>
    <w:link w:val="Heading7Char"/>
    <w:uiPriority w:val="9"/>
    <w:unhideWhenUsed/>
    <w:qFormat/>
    <w:rsid w:val="00660B86"/>
    <w:pPr>
      <w:keepNext/>
      <w:keepLines/>
      <w:spacing w:before="120" w:after="0"/>
      <w:outlineLvl w:val="6"/>
    </w:pPr>
    <w:rPr>
      <w:rFonts w:asciiTheme="majorHAnsi" w:eastAsiaTheme="majorEastAsia" w:hAnsiTheme="majorHAnsi"/>
      <w:b/>
      <w:bCs/>
      <w:i/>
      <w:iCs/>
      <w:caps/>
      <w:color w:val="262626" w:themeColor="text1" w:themeTint="D9"/>
      <w:sz w:val="20"/>
    </w:rPr>
  </w:style>
  <w:style w:type="paragraph" w:styleId="Heading8">
    <w:name w:val="heading 8"/>
    <w:basedOn w:val="Normal"/>
    <w:next w:val="Normal"/>
    <w:link w:val="Heading8Char"/>
    <w:uiPriority w:val="9"/>
    <w:unhideWhenUsed/>
    <w:qFormat/>
    <w:rsid w:val="00660B86"/>
    <w:pPr>
      <w:keepNext/>
      <w:keepLines/>
      <w:spacing w:before="120" w:after="0"/>
      <w:outlineLvl w:val="7"/>
    </w:pPr>
    <w:rPr>
      <w:rFonts w:asciiTheme="majorHAnsi" w:eastAsiaTheme="majorEastAsia" w:hAnsiTheme="majorHAnsi"/>
      <w:b/>
      <w:bCs/>
      <w:caps/>
      <w:color w:val="7F7F7F" w:themeColor="text1" w:themeTint="80"/>
      <w:sz w:val="20"/>
    </w:rPr>
  </w:style>
  <w:style w:type="paragraph" w:styleId="Heading9">
    <w:name w:val="heading 9"/>
    <w:basedOn w:val="Normal"/>
    <w:next w:val="Normal"/>
    <w:link w:val="Heading9Char"/>
    <w:uiPriority w:val="9"/>
    <w:unhideWhenUsed/>
    <w:qFormat/>
    <w:rsid w:val="00660B86"/>
    <w:pPr>
      <w:keepNext/>
      <w:keepLines/>
      <w:spacing w:before="120" w:after="0"/>
      <w:outlineLvl w:val="8"/>
    </w:pPr>
    <w:rPr>
      <w:rFonts w:asciiTheme="majorHAnsi" w:eastAsiaTheme="majorEastAsia" w:hAnsiTheme="majorHAnsi"/>
      <w:b/>
      <w:bCs/>
      <w:i/>
      <w:iCs/>
      <w:caps/>
      <w:color w:val="7F7F7F" w:themeColor="text1" w:themeTint="8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F668A"/>
    <w:pPr>
      <w:spacing w:after="0" w:line="240" w:lineRule="auto"/>
    </w:pPr>
    <w:rPr>
      <w:rFonts w:eastAsiaTheme="minorEastAsia"/>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7458ED"/>
    <w:pPr>
      <w:spacing w:after="0" w:line="240" w:lineRule="auto"/>
    </w:pPr>
    <w:rPr>
      <w:szCs w:val="22"/>
      <w:lang w:val="en-IN" w:bidi="ar-SA"/>
    </w:rPr>
  </w:style>
  <w:style w:type="paragraph" w:styleId="ListParagraph">
    <w:name w:val="List Paragraph"/>
    <w:basedOn w:val="Normal"/>
    <w:link w:val="ListParagraphChar"/>
    <w:uiPriority w:val="34"/>
    <w:qFormat/>
    <w:rsid w:val="00921141"/>
    <w:pPr>
      <w:ind w:left="720"/>
      <w:contextualSpacing/>
    </w:pPr>
    <w:rPr>
      <w:szCs w:val="22"/>
      <w:lang w:val="en-IN" w:bidi="ar-SA"/>
    </w:rPr>
  </w:style>
  <w:style w:type="paragraph" w:styleId="BalloonText">
    <w:name w:val="Balloon Text"/>
    <w:basedOn w:val="Normal"/>
    <w:link w:val="BalloonTextChar"/>
    <w:uiPriority w:val="99"/>
    <w:semiHidden/>
    <w:unhideWhenUsed/>
    <w:rsid w:val="00244F99"/>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244F99"/>
    <w:rPr>
      <w:rFonts w:ascii="Tahoma" w:hAnsi="Tahoma" w:cs="Mangal"/>
      <w:sz w:val="16"/>
      <w:szCs w:val="14"/>
    </w:rPr>
  </w:style>
  <w:style w:type="character" w:styleId="Hyperlink">
    <w:name w:val="Hyperlink"/>
    <w:basedOn w:val="DefaultParagraphFont"/>
    <w:uiPriority w:val="99"/>
    <w:unhideWhenUsed/>
    <w:rsid w:val="00CD389C"/>
    <w:rPr>
      <w:color w:val="0000FF" w:themeColor="hyperlink"/>
      <w:u w:val="single"/>
    </w:rPr>
  </w:style>
  <w:style w:type="character" w:customStyle="1" w:styleId="ListParagraphChar">
    <w:name w:val="List Paragraph Char"/>
    <w:basedOn w:val="DefaultParagraphFont"/>
    <w:link w:val="ListParagraph"/>
    <w:uiPriority w:val="34"/>
    <w:rsid w:val="00107F24"/>
    <w:rPr>
      <w:szCs w:val="22"/>
      <w:lang w:val="en-IN" w:bidi="ar-SA"/>
    </w:rPr>
  </w:style>
  <w:style w:type="character" w:styleId="PlaceholderText">
    <w:name w:val="Placeholder Text"/>
    <w:basedOn w:val="DefaultParagraphFont"/>
    <w:uiPriority w:val="99"/>
    <w:semiHidden/>
    <w:rsid w:val="00107F24"/>
    <w:rPr>
      <w:color w:val="808080"/>
    </w:rPr>
  </w:style>
  <w:style w:type="character" w:customStyle="1" w:styleId="size-xl">
    <w:name w:val="size-xl"/>
    <w:basedOn w:val="DefaultParagraphFont"/>
    <w:rsid w:val="00107F24"/>
  </w:style>
  <w:style w:type="character" w:customStyle="1" w:styleId="Title1">
    <w:name w:val="Title1"/>
    <w:basedOn w:val="DefaultParagraphFont"/>
    <w:rsid w:val="00107F24"/>
  </w:style>
  <w:style w:type="paragraph" w:customStyle="1" w:styleId="references">
    <w:name w:val="references"/>
    <w:rsid w:val="0091461C"/>
    <w:pPr>
      <w:numPr>
        <w:numId w:val="14"/>
      </w:numPr>
      <w:spacing w:after="50" w:line="180" w:lineRule="exact"/>
      <w:jc w:val="both"/>
    </w:pPr>
    <w:rPr>
      <w:rFonts w:ascii="Times New Roman" w:eastAsia="MS Mincho" w:hAnsi="Times New Roman" w:cs="Times New Roman"/>
      <w:noProof/>
      <w:sz w:val="16"/>
      <w:szCs w:val="16"/>
      <w:lang w:bidi="ar-SA"/>
    </w:rPr>
  </w:style>
  <w:style w:type="paragraph" w:customStyle="1" w:styleId="Default">
    <w:name w:val="Default"/>
    <w:rsid w:val="00983374"/>
    <w:pPr>
      <w:autoSpaceDE w:val="0"/>
      <w:autoSpaceDN w:val="0"/>
      <w:adjustRightInd w:val="0"/>
      <w:spacing w:after="0" w:line="240" w:lineRule="auto"/>
    </w:pPr>
    <w:rPr>
      <w:rFonts w:ascii="FEBDK J+ Gulliver" w:hAnsi="FEBDK J+ Gulliver" w:cs="FEBDK J+ Gulliver"/>
      <w:color w:val="000000"/>
      <w:sz w:val="24"/>
      <w:szCs w:val="24"/>
      <w:lang w:bidi="ar-SA"/>
    </w:rPr>
  </w:style>
  <w:style w:type="character" w:customStyle="1" w:styleId="mediumtext1">
    <w:name w:val="medium_text1"/>
    <w:basedOn w:val="DefaultParagraphFont"/>
    <w:rsid w:val="00560CAE"/>
    <w:rPr>
      <w:sz w:val="16"/>
      <w:szCs w:val="16"/>
    </w:rPr>
  </w:style>
  <w:style w:type="character" w:customStyle="1" w:styleId="shorttext1">
    <w:name w:val="short_text1"/>
    <w:basedOn w:val="DefaultParagraphFont"/>
    <w:rsid w:val="00560CAE"/>
    <w:rPr>
      <w:sz w:val="19"/>
      <w:szCs w:val="19"/>
    </w:rPr>
  </w:style>
  <w:style w:type="paragraph" w:customStyle="1" w:styleId="EndNoteBibliographyTitle">
    <w:name w:val="EndNote Bibliography Title"/>
    <w:basedOn w:val="Normal"/>
    <w:link w:val="EndNoteBibliographyTitleChar"/>
    <w:rsid w:val="008E514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8E5141"/>
    <w:rPr>
      <w:rFonts w:ascii="Calibri" w:hAnsi="Calibri" w:cs="Calibri"/>
      <w:noProof/>
    </w:rPr>
  </w:style>
  <w:style w:type="paragraph" w:customStyle="1" w:styleId="EndNoteBibliography">
    <w:name w:val="EndNote Bibliography"/>
    <w:basedOn w:val="Normal"/>
    <w:link w:val="EndNoteBibliographyChar"/>
    <w:rsid w:val="008E5141"/>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8E5141"/>
    <w:rPr>
      <w:rFonts w:ascii="Calibri" w:hAnsi="Calibri" w:cs="Calibri"/>
      <w:noProof/>
    </w:rPr>
  </w:style>
  <w:style w:type="character" w:customStyle="1" w:styleId="Heading1Char">
    <w:name w:val="Heading 1 Char"/>
    <w:basedOn w:val="DefaultParagraphFont"/>
    <w:link w:val="Heading1"/>
    <w:uiPriority w:val="9"/>
    <w:rsid w:val="00660B86"/>
    <w:rPr>
      <w:rFonts w:asciiTheme="majorHAnsi" w:eastAsiaTheme="majorEastAsia" w:hAnsiTheme="majorHAnsi"/>
      <w:caps/>
      <w:sz w:val="36"/>
      <w:szCs w:val="36"/>
    </w:rPr>
  </w:style>
  <w:style w:type="character" w:customStyle="1" w:styleId="Heading2Char">
    <w:name w:val="Heading 2 Char"/>
    <w:basedOn w:val="DefaultParagraphFont"/>
    <w:link w:val="Heading2"/>
    <w:uiPriority w:val="9"/>
    <w:rsid w:val="00660B86"/>
    <w:rPr>
      <w:rFonts w:asciiTheme="majorHAnsi" w:eastAsiaTheme="majorEastAsia" w:hAnsiTheme="majorHAnsi"/>
      <w:caps/>
      <w:sz w:val="28"/>
      <w:szCs w:val="28"/>
    </w:rPr>
  </w:style>
  <w:style w:type="character" w:customStyle="1" w:styleId="Heading3Char">
    <w:name w:val="Heading 3 Char"/>
    <w:basedOn w:val="DefaultParagraphFont"/>
    <w:link w:val="Heading3"/>
    <w:uiPriority w:val="9"/>
    <w:rsid w:val="00660B86"/>
    <w:rPr>
      <w:rFonts w:asciiTheme="majorHAnsi" w:eastAsiaTheme="majorEastAsia" w:hAnsiTheme="majorHAnsi"/>
      <w:smallCaps/>
      <w:sz w:val="28"/>
      <w:szCs w:val="28"/>
    </w:rPr>
  </w:style>
  <w:style w:type="character" w:customStyle="1" w:styleId="Heading4Char">
    <w:name w:val="Heading 4 Char"/>
    <w:basedOn w:val="DefaultParagraphFont"/>
    <w:link w:val="Heading4"/>
    <w:uiPriority w:val="9"/>
    <w:rsid w:val="00660B86"/>
    <w:rPr>
      <w:rFonts w:asciiTheme="majorHAnsi" w:eastAsiaTheme="majorEastAsia" w:hAnsiTheme="majorHAnsi"/>
      <w:caps/>
    </w:rPr>
  </w:style>
  <w:style w:type="character" w:customStyle="1" w:styleId="Heading5Char">
    <w:name w:val="Heading 5 Char"/>
    <w:basedOn w:val="DefaultParagraphFont"/>
    <w:link w:val="Heading5"/>
    <w:uiPriority w:val="9"/>
    <w:rsid w:val="00660B86"/>
    <w:rPr>
      <w:rFonts w:asciiTheme="majorHAnsi" w:eastAsiaTheme="majorEastAsia" w:hAnsiTheme="majorHAnsi"/>
      <w:i/>
      <w:iCs/>
      <w:caps/>
    </w:rPr>
  </w:style>
  <w:style w:type="character" w:customStyle="1" w:styleId="Heading6Char">
    <w:name w:val="Heading 6 Char"/>
    <w:basedOn w:val="DefaultParagraphFont"/>
    <w:link w:val="Heading6"/>
    <w:uiPriority w:val="9"/>
    <w:rsid w:val="00660B86"/>
    <w:rPr>
      <w:rFonts w:asciiTheme="majorHAnsi" w:eastAsiaTheme="majorEastAsia" w:hAnsiTheme="majorHAnsi"/>
      <w:b/>
      <w:bCs/>
      <w:caps/>
      <w:color w:val="262626" w:themeColor="text1" w:themeTint="D9"/>
      <w:sz w:val="20"/>
    </w:rPr>
  </w:style>
  <w:style w:type="character" w:customStyle="1" w:styleId="Heading7Char">
    <w:name w:val="Heading 7 Char"/>
    <w:basedOn w:val="DefaultParagraphFont"/>
    <w:link w:val="Heading7"/>
    <w:uiPriority w:val="9"/>
    <w:rsid w:val="00660B86"/>
    <w:rPr>
      <w:rFonts w:asciiTheme="majorHAnsi" w:eastAsiaTheme="majorEastAsia" w:hAnsiTheme="majorHAnsi"/>
      <w:b/>
      <w:bCs/>
      <w:i/>
      <w:iCs/>
      <w:caps/>
      <w:color w:val="262626" w:themeColor="text1" w:themeTint="D9"/>
      <w:sz w:val="20"/>
    </w:rPr>
  </w:style>
  <w:style w:type="character" w:customStyle="1" w:styleId="Heading8Char">
    <w:name w:val="Heading 8 Char"/>
    <w:basedOn w:val="DefaultParagraphFont"/>
    <w:link w:val="Heading8"/>
    <w:uiPriority w:val="9"/>
    <w:rsid w:val="00660B86"/>
    <w:rPr>
      <w:rFonts w:asciiTheme="majorHAnsi" w:eastAsiaTheme="majorEastAsia" w:hAnsiTheme="majorHAnsi"/>
      <w:b/>
      <w:bCs/>
      <w:caps/>
      <w:color w:val="7F7F7F" w:themeColor="text1" w:themeTint="80"/>
      <w:sz w:val="20"/>
    </w:rPr>
  </w:style>
  <w:style w:type="character" w:customStyle="1" w:styleId="Heading9Char">
    <w:name w:val="Heading 9 Char"/>
    <w:basedOn w:val="DefaultParagraphFont"/>
    <w:link w:val="Heading9"/>
    <w:uiPriority w:val="9"/>
    <w:rsid w:val="00660B86"/>
    <w:rPr>
      <w:rFonts w:asciiTheme="majorHAnsi" w:eastAsiaTheme="majorEastAsia" w:hAnsiTheme="majorHAnsi"/>
      <w:b/>
      <w:bCs/>
      <w:i/>
      <w:iCs/>
      <w:caps/>
      <w:color w:val="7F7F7F" w:themeColor="text1" w:themeTint="80"/>
      <w:sz w:val="20"/>
    </w:rPr>
  </w:style>
  <w:style w:type="paragraph" w:styleId="Caption">
    <w:name w:val="caption"/>
    <w:basedOn w:val="Normal"/>
    <w:next w:val="Normal"/>
    <w:uiPriority w:val="35"/>
    <w:semiHidden/>
    <w:unhideWhenUsed/>
    <w:qFormat/>
    <w:rsid w:val="00660B86"/>
    <w:pPr>
      <w:spacing w:line="240" w:lineRule="auto"/>
    </w:pPr>
    <w:rPr>
      <w:b/>
      <w:bCs/>
      <w:smallCaps/>
      <w:color w:val="595959" w:themeColor="text1" w:themeTint="A6"/>
    </w:rPr>
  </w:style>
  <w:style w:type="paragraph" w:styleId="Title">
    <w:name w:val="Title"/>
    <w:basedOn w:val="Normal"/>
    <w:next w:val="Normal"/>
    <w:link w:val="TitleChar"/>
    <w:uiPriority w:val="10"/>
    <w:qFormat/>
    <w:rsid w:val="00660B86"/>
    <w:pPr>
      <w:spacing w:after="0" w:line="240" w:lineRule="auto"/>
      <w:contextualSpacing/>
    </w:pPr>
    <w:rPr>
      <w:rFonts w:asciiTheme="majorHAnsi" w:eastAsiaTheme="majorEastAsia" w:hAnsiTheme="majorHAnsi"/>
      <w:caps/>
      <w:color w:val="404040" w:themeColor="text1" w:themeTint="BF"/>
      <w:spacing w:val="-10"/>
      <w:sz w:val="72"/>
      <w:szCs w:val="72"/>
    </w:rPr>
  </w:style>
  <w:style w:type="character" w:customStyle="1" w:styleId="TitleChar">
    <w:name w:val="Title Char"/>
    <w:basedOn w:val="DefaultParagraphFont"/>
    <w:link w:val="Title"/>
    <w:uiPriority w:val="10"/>
    <w:rsid w:val="00660B86"/>
    <w:rPr>
      <w:rFonts w:asciiTheme="majorHAnsi" w:eastAsiaTheme="majorEastAsia" w:hAnsiTheme="majorHAnsi"/>
      <w:caps/>
      <w:color w:val="404040" w:themeColor="text1" w:themeTint="BF"/>
      <w:spacing w:val="-10"/>
      <w:sz w:val="72"/>
      <w:szCs w:val="72"/>
    </w:rPr>
  </w:style>
  <w:style w:type="paragraph" w:styleId="Subtitle">
    <w:name w:val="Subtitle"/>
    <w:basedOn w:val="Normal"/>
    <w:next w:val="Normal"/>
    <w:link w:val="SubtitleChar"/>
    <w:uiPriority w:val="11"/>
    <w:qFormat/>
    <w:rsid w:val="00660B86"/>
    <w:pPr>
      <w:numPr>
        <w:ilvl w:val="1"/>
      </w:numPr>
    </w:pPr>
    <w:rPr>
      <w:rFonts w:asciiTheme="majorHAnsi" w:eastAsiaTheme="majorEastAsia" w:hAnsiTheme="majorHAnsi"/>
      <w:smallCaps/>
      <w:color w:val="595959" w:themeColor="text1" w:themeTint="A6"/>
      <w:sz w:val="28"/>
      <w:szCs w:val="28"/>
    </w:rPr>
  </w:style>
  <w:style w:type="character" w:customStyle="1" w:styleId="SubtitleChar">
    <w:name w:val="Subtitle Char"/>
    <w:basedOn w:val="DefaultParagraphFont"/>
    <w:link w:val="Subtitle"/>
    <w:uiPriority w:val="11"/>
    <w:rsid w:val="00660B86"/>
    <w:rPr>
      <w:rFonts w:asciiTheme="majorHAnsi" w:eastAsiaTheme="majorEastAsia" w:hAnsiTheme="majorHAnsi"/>
      <w:smallCaps/>
      <w:color w:val="595959" w:themeColor="text1" w:themeTint="A6"/>
      <w:sz w:val="28"/>
      <w:szCs w:val="28"/>
    </w:rPr>
  </w:style>
  <w:style w:type="character" w:styleId="Strong">
    <w:name w:val="Strong"/>
    <w:basedOn w:val="DefaultParagraphFont"/>
    <w:uiPriority w:val="22"/>
    <w:qFormat/>
    <w:rsid w:val="00660B86"/>
    <w:rPr>
      <w:b/>
      <w:bCs/>
    </w:rPr>
  </w:style>
  <w:style w:type="character" w:styleId="Emphasis">
    <w:name w:val="Emphasis"/>
    <w:basedOn w:val="DefaultParagraphFont"/>
    <w:uiPriority w:val="20"/>
    <w:qFormat/>
    <w:rsid w:val="00660B86"/>
    <w:rPr>
      <w:i/>
      <w:iCs/>
    </w:rPr>
  </w:style>
  <w:style w:type="paragraph" w:styleId="Quote">
    <w:name w:val="Quote"/>
    <w:basedOn w:val="Normal"/>
    <w:next w:val="Normal"/>
    <w:link w:val="QuoteChar"/>
    <w:uiPriority w:val="29"/>
    <w:qFormat/>
    <w:rsid w:val="00660B86"/>
    <w:pPr>
      <w:spacing w:before="160" w:line="240" w:lineRule="auto"/>
      <w:ind w:left="720" w:right="720"/>
    </w:pPr>
    <w:rPr>
      <w:rFonts w:asciiTheme="majorHAnsi" w:eastAsiaTheme="majorEastAsia" w:hAnsiTheme="majorHAnsi"/>
      <w:sz w:val="25"/>
      <w:szCs w:val="25"/>
    </w:rPr>
  </w:style>
  <w:style w:type="character" w:customStyle="1" w:styleId="QuoteChar">
    <w:name w:val="Quote Char"/>
    <w:basedOn w:val="DefaultParagraphFont"/>
    <w:link w:val="Quote"/>
    <w:uiPriority w:val="29"/>
    <w:rsid w:val="00660B86"/>
    <w:rPr>
      <w:rFonts w:asciiTheme="majorHAnsi" w:eastAsiaTheme="majorEastAsia" w:hAnsiTheme="majorHAnsi"/>
      <w:sz w:val="25"/>
      <w:szCs w:val="25"/>
    </w:rPr>
  </w:style>
  <w:style w:type="paragraph" w:styleId="IntenseQuote">
    <w:name w:val="Intense Quote"/>
    <w:basedOn w:val="Normal"/>
    <w:next w:val="Normal"/>
    <w:link w:val="IntenseQuoteChar"/>
    <w:uiPriority w:val="30"/>
    <w:qFormat/>
    <w:rsid w:val="00660B86"/>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660B86"/>
    <w:rPr>
      <w:color w:val="404040" w:themeColor="text1" w:themeTint="BF"/>
      <w:sz w:val="32"/>
      <w:szCs w:val="32"/>
    </w:rPr>
  </w:style>
  <w:style w:type="character" w:styleId="SubtleEmphasis">
    <w:name w:val="Subtle Emphasis"/>
    <w:basedOn w:val="DefaultParagraphFont"/>
    <w:uiPriority w:val="19"/>
    <w:qFormat/>
    <w:rsid w:val="00660B86"/>
    <w:rPr>
      <w:i/>
      <w:iCs/>
      <w:color w:val="595959" w:themeColor="text1" w:themeTint="A6"/>
    </w:rPr>
  </w:style>
  <w:style w:type="character" w:styleId="IntenseEmphasis">
    <w:name w:val="Intense Emphasis"/>
    <w:basedOn w:val="DefaultParagraphFont"/>
    <w:uiPriority w:val="21"/>
    <w:qFormat/>
    <w:rsid w:val="00660B86"/>
    <w:rPr>
      <w:b/>
      <w:bCs/>
      <w:i/>
      <w:iCs/>
    </w:rPr>
  </w:style>
  <w:style w:type="character" w:styleId="SubtleReference">
    <w:name w:val="Subtle Reference"/>
    <w:basedOn w:val="DefaultParagraphFont"/>
    <w:uiPriority w:val="31"/>
    <w:qFormat/>
    <w:rsid w:val="00660B8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660B86"/>
    <w:rPr>
      <w:b/>
      <w:bCs/>
      <w:caps w:val="0"/>
      <w:smallCaps/>
      <w:color w:val="auto"/>
      <w:spacing w:val="3"/>
      <w:u w:val="single"/>
    </w:rPr>
  </w:style>
  <w:style w:type="character" w:styleId="BookTitle">
    <w:name w:val="Book Title"/>
    <w:basedOn w:val="DefaultParagraphFont"/>
    <w:uiPriority w:val="33"/>
    <w:qFormat/>
    <w:rsid w:val="00660B86"/>
    <w:rPr>
      <w:b/>
      <w:bCs/>
      <w:smallCaps/>
      <w:spacing w:val="7"/>
    </w:rPr>
  </w:style>
  <w:style w:type="paragraph" w:styleId="TOCHeading">
    <w:name w:val="TOC Heading"/>
    <w:basedOn w:val="Heading1"/>
    <w:next w:val="Normal"/>
    <w:uiPriority w:val="39"/>
    <w:semiHidden/>
    <w:unhideWhenUsed/>
    <w:qFormat/>
    <w:rsid w:val="00660B8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1120941">
      <w:bodyDiv w:val="1"/>
      <w:marLeft w:val="0"/>
      <w:marRight w:val="0"/>
      <w:marTop w:val="0"/>
      <w:marBottom w:val="0"/>
      <w:divBdr>
        <w:top w:val="none" w:sz="0" w:space="0" w:color="auto"/>
        <w:left w:val="none" w:sz="0" w:space="0" w:color="auto"/>
        <w:bottom w:val="none" w:sz="0" w:space="0" w:color="auto"/>
        <w:right w:val="none" w:sz="0" w:space="0" w:color="auto"/>
      </w:divBdr>
    </w:div>
    <w:div w:id="1244218964">
      <w:bodyDiv w:val="1"/>
      <w:marLeft w:val="0"/>
      <w:marRight w:val="0"/>
      <w:marTop w:val="0"/>
      <w:marBottom w:val="0"/>
      <w:divBdr>
        <w:top w:val="none" w:sz="0" w:space="0" w:color="auto"/>
        <w:left w:val="none" w:sz="0" w:space="0" w:color="auto"/>
        <w:bottom w:val="none" w:sz="0" w:space="0" w:color="auto"/>
        <w:right w:val="none" w:sz="0" w:space="0" w:color="auto"/>
      </w:divBdr>
    </w:div>
    <w:div w:id="1287547919">
      <w:bodyDiv w:val="1"/>
      <w:marLeft w:val="0"/>
      <w:marRight w:val="0"/>
      <w:marTop w:val="0"/>
      <w:marBottom w:val="0"/>
      <w:divBdr>
        <w:top w:val="none" w:sz="0" w:space="0" w:color="auto"/>
        <w:left w:val="none" w:sz="0" w:space="0" w:color="auto"/>
        <w:bottom w:val="none" w:sz="0" w:space="0" w:color="auto"/>
        <w:right w:val="none" w:sz="0" w:space="0" w:color="auto"/>
      </w:divBdr>
    </w:div>
    <w:div w:id="1945651754">
      <w:bodyDiv w:val="1"/>
      <w:marLeft w:val="0"/>
      <w:marRight w:val="0"/>
      <w:marTop w:val="0"/>
      <w:marBottom w:val="0"/>
      <w:divBdr>
        <w:top w:val="none" w:sz="0" w:space="0" w:color="auto"/>
        <w:left w:val="none" w:sz="0" w:space="0" w:color="auto"/>
        <w:bottom w:val="none" w:sz="0" w:space="0" w:color="auto"/>
        <w:right w:val="none" w:sz="0" w:space="0" w:color="auto"/>
      </w:divBdr>
    </w:div>
    <w:div w:id="209944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671" Type="http://schemas.openxmlformats.org/officeDocument/2006/relationships/oleObject" Target="embeddings/oleObject334.bin"/><Relationship Id="rId769" Type="http://schemas.openxmlformats.org/officeDocument/2006/relationships/image" Target="media/image368.wmf"/><Relationship Id="rId976" Type="http://schemas.openxmlformats.org/officeDocument/2006/relationships/image" Target="media/image454.wmf"/><Relationship Id="rId21" Type="http://schemas.openxmlformats.org/officeDocument/2006/relationships/image" Target="media/image6.wmf"/><Relationship Id="rId324" Type="http://schemas.openxmlformats.org/officeDocument/2006/relationships/oleObject" Target="embeddings/oleObject159.bin"/><Relationship Id="rId531" Type="http://schemas.openxmlformats.org/officeDocument/2006/relationships/oleObject" Target="embeddings/oleObject263.bin"/><Relationship Id="rId629" Type="http://schemas.openxmlformats.org/officeDocument/2006/relationships/oleObject" Target="embeddings/oleObject313.bin"/><Relationship Id="rId1161" Type="http://schemas.openxmlformats.org/officeDocument/2006/relationships/image" Target="media/image542.wmf"/><Relationship Id="rId1259" Type="http://schemas.openxmlformats.org/officeDocument/2006/relationships/oleObject" Target="embeddings/oleObject659.bin"/><Relationship Id="rId170" Type="http://schemas.openxmlformats.org/officeDocument/2006/relationships/oleObject" Target="embeddings/oleObject80.bin"/><Relationship Id="rId836" Type="http://schemas.openxmlformats.org/officeDocument/2006/relationships/image" Target="media/image397.wmf"/><Relationship Id="rId1021" Type="http://schemas.openxmlformats.org/officeDocument/2006/relationships/image" Target="media/image476.wmf"/><Relationship Id="rId1119" Type="http://schemas.openxmlformats.org/officeDocument/2006/relationships/image" Target="media/image521.wmf"/><Relationship Id="rId268" Type="http://schemas.openxmlformats.org/officeDocument/2006/relationships/oleObject" Target="embeddings/oleObject129.bin"/><Relationship Id="rId475" Type="http://schemas.openxmlformats.org/officeDocument/2006/relationships/image" Target="media/image231.wmf"/><Relationship Id="rId682" Type="http://schemas.openxmlformats.org/officeDocument/2006/relationships/oleObject" Target="embeddings/oleObject340.bin"/><Relationship Id="rId903" Type="http://schemas.openxmlformats.org/officeDocument/2006/relationships/image" Target="media/image423.wmf"/><Relationship Id="rId32" Type="http://schemas.openxmlformats.org/officeDocument/2006/relationships/oleObject" Target="embeddings/oleObject11.bin"/><Relationship Id="rId128" Type="http://schemas.openxmlformats.org/officeDocument/2006/relationships/oleObject" Target="embeddings/oleObject59.bin"/><Relationship Id="rId335" Type="http://schemas.openxmlformats.org/officeDocument/2006/relationships/image" Target="media/image161.wmf"/><Relationship Id="rId542" Type="http://schemas.openxmlformats.org/officeDocument/2006/relationships/image" Target="media/image264.wmf"/><Relationship Id="rId987" Type="http://schemas.openxmlformats.org/officeDocument/2006/relationships/oleObject" Target="embeddings/oleObject518.bin"/><Relationship Id="rId1172" Type="http://schemas.openxmlformats.org/officeDocument/2006/relationships/oleObject" Target="embeddings/oleObject615.bin"/><Relationship Id="rId181" Type="http://schemas.openxmlformats.org/officeDocument/2006/relationships/image" Target="media/image86.wmf"/><Relationship Id="rId402" Type="http://schemas.openxmlformats.org/officeDocument/2006/relationships/oleObject" Target="embeddings/oleObject198.bin"/><Relationship Id="rId847" Type="http://schemas.openxmlformats.org/officeDocument/2006/relationships/image" Target="media/image400.wmf"/><Relationship Id="rId1032" Type="http://schemas.openxmlformats.org/officeDocument/2006/relationships/oleObject" Target="embeddings/oleObject541.bin"/><Relationship Id="rId279" Type="http://schemas.openxmlformats.org/officeDocument/2006/relationships/image" Target="media/image135.wmf"/><Relationship Id="rId486" Type="http://schemas.openxmlformats.org/officeDocument/2006/relationships/oleObject" Target="embeddings/oleObject240.bin"/><Relationship Id="rId693" Type="http://schemas.openxmlformats.org/officeDocument/2006/relationships/image" Target="media/image338.wmf"/><Relationship Id="rId707" Type="http://schemas.openxmlformats.org/officeDocument/2006/relationships/image" Target="media/image345.wmf"/><Relationship Id="rId914" Type="http://schemas.openxmlformats.org/officeDocument/2006/relationships/oleObject" Target="embeddings/oleObject476.bin"/><Relationship Id="rId43" Type="http://schemas.openxmlformats.org/officeDocument/2006/relationships/image" Target="media/image17.wmf"/><Relationship Id="rId139" Type="http://schemas.openxmlformats.org/officeDocument/2006/relationships/image" Target="media/image65.wmf"/><Relationship Id="rId346" Type="http://schemas.openxmlformats.org/officeDocument/2006/relationships/oleObject" Target="embeddings/oleObject170.bin"/><Relationship Id="rId553" Type="http://schemas.openxmlformats.org/officeDocument/2006/relationships/oleObject" Target="embeddings/oleObject274.bin"/><Relationship Id="rId760" Type="http://schemas.openxmlformats.org/officeDocument/2006/relationships/oleObject" Target="embeddings/oleObject387.bin"/><Relationship Id="rId998" Type="http://schemas.openxmlformats.org/officeDocument/2006/relationships/oleObject" Target="embeddings/oleObject524.bin"/><Relationship Id="rId1183" Type="http://schemas.openxmlformats.org/officeDocument/2006/relationships/image" Target="media/image553.wmf"/><Relationship Id="rId192" Type="http://schemas.openxmlformats.org/officeDocument/2006/relationships/oleObject" Target="embeddings/oleObject91.bin"/><Relationship Id="rId206" Type="http://schemas.openxmlformats.org/officeDocument/2006/relationships/oleObject" Target="embeddings/oleObject98.bin"/><Relationship Id="rId413" Type="http://schemas.openxmlformats.org/officeDocument/2006/relationships/image" Target="media/image200.wmf"/><Relationship Id="rId858" Type="http://schemas.openxmlformats.org/officeDocument/2006/relationships/image" Target="media/image405.wmf"/><Relationship Id="rId1043" Type="http://schemas.openxmlformats.org/officeDocument/2006/relationships/image" Target="media/image487.wmf"/><Relationship Id="rId497" Type="http://schemas.openxmlformats.org/officeDocument/2006/relationships/image" Target="media/image242.wmf"/><Relationship Id="rId620" Type="http://schemas.openxmlformats.org/officeDocument/2006/relationships/oleObject" Target="embeddings/oleObject308.bin"/><Relationship Id="rId718" Type="http://schemas.openxmlformats.org/officeDocument/2006/relationships/oleObject" Target="embeddings/oleObject358.bin"/><Relationship Id="rId925" Type="http://schemas.openxmlformats.org/officeDocument/2006/relationships/image" Target="media/image433.wmf"/><Relationship Id="rId1250" Type="http://schemas.openxmlformats.org/officeDocument/2006/relationships/image" Target="media/image586.wmf"/><Relationship Id="rId357" Type="http://schemas.openxmlformats.org/officeDocument/2006/relationships/image" Target="media/image172.wmf"/><Relationship Id="rId1110" Type="http://schemas.openxmlformats.org/officeDocument/2006/relationships/oleObject" Target="embeddings/oleObject584.bin"/><Relationship Id="rId1194" Type="http://schemas.openxmlformats.org/officeDocument/2006/relationships/oleObject" Target="embeddings/oleObject626.bin"/><Relationship Id="rId1208" Type="http://schemas.openxmlformats.org/officeDocument/2006/relationships/image" Target="media/image565.wmf"/><Relationship Id="rId54" Type="http://schemas.openxmlformats.org/officeDocument/2006/relationships/oleObject" Target="embeddings/oleObject22.bin"/><Relationship Id="rId217" Type="http://schemas.openxmlformats.org/officeDocument/2006/relationships/image" Target="media/image104.wmf"/><Relationship Id="rId564" Type="http://schemas.openxmlformats.org/officeDocument/2006/relationships/image" Target="media/image275.wmf"/><Relationship Id="rId771" Type="http://schemas.openxmlformats.org/officeDocument/2006/relationships/image" Target="media/image369.wmf"/><Relationship Id="rId869" Type="http://schemas.openxmlformats.org/officeDocument/2006/relationships/image" Target="media/image410.wmf"/><Relationship Id="rId424" Type="http://schemas.openxmlformats.org/officeDocument/2006/relationships/oleObject" Target="embeddings/oleObject209.bin"/><Relationship Id="rId631" Type="http://schemas.openxmlformats.org/officeDocument/2006/relationships/oleObject" Target="embeddings/oleObject314.bin"/><Relationship Id="rId729" Type="http://schemas.openxmlformats.org/officeDocument/2006/relationships/image" Target="media/image356.wmf"/><Relationship Id="rId1054" Type="http://schemas.openxmlformats.org/officeDocument/2006/relationships/oleObject" Target="embeddings/oleObject552.bin"/><Relationship Id="rId1261" Type="http://schemas.openxmlformats.org/officeDocument/2006/relationships/oleObject" Target="embeddings/oleObject660.bin"/><Relationship Id="rId270" Type="http://schemas.openxmlformats.org/officeDocument/2006/relationships/oleObject" Target="embeddings/oleObject130.bin"/><Relationship Id="rId936" Type="http://schemas.openxmlformats.org/officeDocument/2006/relationships/oleObject" Target="embeddings/oleObject489.bin"/><Relationship Id="rId1121" Type="http://schemas.openxmlformats.org/officeDocument/2006/relationships/image" Target="media/image522.wmf"/><Relationship Id="rId1219" Type="http://schemas.openxmlformats.org/officeDocument/2006/relationships/oleObject" Target="embeddings/oleObject639.bin"/><Relationship Id="rId65" Type="http://schemas.openxmlformats.org/officeDocument/2006/relationships/image" Target="media/image28.wmf"/><Relationship Id="rId130" Type="http://schemas.openxmlformats.org/officeDocument/2006/relationships/oleObject" Target="embeddings/oleObject60.bin"/><Relationship Id="rId368" Type="http://schemas.openxmlformats.org/officeDocument/2006/relationships/oleObject" Target="embeddings/oleObject181.bin"/><Relationship Id="rId575" Type="http://schemas.openxmlformats.org/officeDocument/2006/relationships/image" Target="media/image280.wmf"/><Relationship Id="rId782" Type="http://schemas.openxmlformats.org/officeDocument/2006/relationships/oleObject" Target="embeddings/oleObject398.bin"/><Relationship Id="rId228" Type="http://schemas.openxmlformats.org/officeDocument/2006/relationships/oleObject" Target="embeddings/oleObject109.bin"/><Relationship Id="rId435" Type="http://schemas.openxmlformats.org/officeDocument/2006/relationships/image" Target="media/image211.wmf"/><Relationship Id="rId642" Type="http://schemas.openxmlformats.org/officeDocument/2006/relationships/image" Target="media/image313.wmf"/><Relationship Id="rId1065" Type="http://schemas.openxmlformats.org/officeDocument/2006/relationships/image" Target="media/image498.wmf"/><Relationship Id="rId1272" Type="http://schemas.openxmlformats.org/officeDocument/2006/relationships/image" Target="media/image597.wmf"/><Relationship Id="rId281" Type="http://schemas.openxmlformats.org/officeDocument/2006/relationships/image" Target="media/image136.wmf"/><Relationship Id="rId502" Type="http://schemas.openxmlformats.org/officeDocument/2006/relationships/oleObject" Target="embeddings/oleObject248.bin"/><Relationship Id="rId947" Type="http://schemas.openxmlformats.org/officeDocument/2006/relationships/image" Target="media/image442.wmf"/><Relationship Id="rId1132" Type="http://schemas.openxmlformats.org/officeDocument/2006/relationships/oleObject" Target="embeddings/oleObject595.bin"/><Relationship Id="rId76" Type="http://schemas.openxmlformats.org/officeDocument/2006/relationships/oleObject" Target="embeddings/oleObject33.bin"/><Relationship Id="rId141" Type="http://schemas.openxmlformats.org/officeDocument/2006/relationships/image" Target="media/image66.wmf"/><Relationship Id="rId379" Type="http://schemas.openxmlformats.org/officeDocument/2006/relationships/image" Target="media/image183.wmf"/><Relationship Id="rId586" Type="http://schemas.openxmlformats.org/officeDocument/2006/relationships/oleObject" Target="embeddings/oleObject291.bin"/><Relationship Id="rId793" Type="http://schemas.openxmlformats.org/officeDocument/2006/relationships/image" Target="media/image380.wmf"/><Relationship Id="rId807" Type="http://schemas.openxmlformats.org/officeDocument/2006/relationships/image" Target="media/image387.wmf"/><Relationship Id="rId7" Type="http://schemas.openxmlformats.org/officeDocument/2006/relationships/diagramLayout" Target="diagrams/layout1.xml"/><Relationship Id="rId239" Type="http://schemas.openxmlformats.org/officeDocument/2006/relationships/image" Target="media/image115.wmf"/><Relationship Id="rId446" Type="http://schemas.openxmlformats.org/officeDocument/2006/relationships/oleObject" Target="embeddings/oleObject220.bin"/><Relationship Id="rId653" Type="http://schemas.openxmlformats.org/officeDocument/2006/relationships/oleObject" Target="embeddings/oleObject325.bin"/><Relationship Id="rId1076" Type="http://schemas.openxmlformats.org/officeDocument/2006/relationships/image" Target="media/image502.wmf"/><Relationship Id="rId1283" Type="http://schemas.openxmlformats.org/officeDocument/2006/relationships/image" Target="media/image602.wmf"/><Relationship Id="rId292" Type="http://schemas.openxmlformats.org/officeDocument/2006/relationships/oleObject" Target="embeddings/oleObject141.bin"/><Relationship Id="rId306" Type="http://schemas.openxmlformats.org/officeDocument/2006/relationships/oleObject" Target="embeddings/oleObject148.bin"/><Relationship Id="rId860" Type="http://schemas.openxmlformats.org/officeDocument/2006/relationships/image" Target="media/image406.wmf"/><Relationship Id="rId958" Type="http://schemas.openxmlformats.org/officeDocument/2006/relationships/image" Target="media/image445.wmf"/><Relationship Id="rId1143" Type="http://schemas.openxmlformats.org/officeDocument/2006/relationships/image" Target="media/image533.wmf"/><Relationship Id="rId87" Type="http://schemas.openxmlformats.org/officeDocument/2006/relationships/image" Target="media/image39.wmf"/><Relationship Id="rId513" Type="http://schemas.openxmlformats.org/officeDocument/2006/relationships/image" Target="media/image250.wmf"/><Relationship Id="rId597" Type="http://schemas.openxmlformats.org/officeDocument/2006/relationships/oleObject" Target="embeddings/oleObject296.bin"/><Relationship Id="rId720" Type="http://schemas.openxmlformats.org/officeDocument/2006/relationships/oleObject" Target="embeddings/oleObject359.bin"/><Relationship Id="rId818" Type="http://schemas.openxmlformats.org/officeDocument/2006/relationships/oleObject" Target="embeddings/oleObject419.bin"/><Relationship Id="rId152" Type="http://schemas.openxmlformats.org/officeDocument/2006/relationships/oleObject" Target="embeddings/oleObject71.bin"/><Relationship Id="rId457" Type="http://schemas.openxmlformats.org/officeDocument/2006/relationships/image" Target="media/image222.wmf"/><Relationship Id="rId1003" Type="http://schemas.openxmlformats.org/officeDocument/2006/relationships/image" Target="media/image467.wmf"/><Relationship Id="rId1087" Type="http://schemas.openxmlformats.org/officeDocument/2006/relationships/oleObject" Target="embeddings/oleObject573.bin"/><Relationship Id="rId1210" Type="http://schemas.openxmlformats.org/officeDocument/2006/relationships/image" Target="media/image566.wmf"/><Relationship Id="rId664" Type="http://schemas.openxmlformats.org/officeDocument/2006/relationships/image" Target="media/image324.wmf"/><Relationship Id="rId871" Type="http://schemas.openxmlformats.org/officeDocument/2006/relationships/image" Target="media/image411.wmf"/><Relationship Id="rId969" Type="http://schemas.openxmlformats.org/officeDocument/2006/relationships/oleObject" Target="embeddings/oleObject509.bin"/><Relationship Id="rId14" Type="http://schemas.openxmlformats.org/officeDocument/2006/relationships/oleObject" Target="embeddings/oleObject2.bin"/><Relationship Id="rId317" Type="http://schemas.openxmlformats.org/officeDocument/2006/relationships/image" Target="media/image154.wmf"/><Relationship Id="rId524" Type="http://schemas.openxmlformats.org/officeDocument/2006/relationships/image" Target="media/image255.wmf"/><Relationship Id="rId731" Type="http://schemas.openxmlformats.org/officeDocument/2006/relationships/image" Target="media/image357.wmf"/><Relationship Id="rId1154" Type="http://schemas.openxmlformats.org/officeDocument/2006/relationships/oleObject" Target="embeddings/oleObject606.bin"/><Relationship Id="rId98" Type="http://schemas.openxmlformats.org/officeDocument/2006/relationships/oleObject" Target="embeddings/oleObject44.bin"/><Relationship Id="rId163" Type="http://schemas.openxmlformats.org/officeDocument/2006/relationships/image" Target="media/image77.wmf"/><Relationship Id="rId370" Type="http://schemas.openxmlformats.org/officeDocument/2006/relationships/oleObject" Target="embeddings/oleObject182.bin"/><Relationship Id="rId829" Type="http://schemas.openxmlformats.org/officeDocument/2006/relationships/oleObject" Target="embeddings/oleObject426.bin"/><Relationship Id="rId1014" Type="http://schemas.openxmlformats.org/officeDocument/2006/relationships/oleObject" Target="embeddings/oleObject532.bin"/><Relationship Id="rId1221" Type="http://schemas.openxmlformats.org/officeDocument/2006/relationships/oleObject" Target="embeddings/oleObject640.bin"/><Relationship Id="rId230" Type="http://schemas.openxmlformats.org/officeDocument/2006/relationships/oleObject" Target="embeddings/oleObject110.bin"/><Relationship Id="rId468" Type="http://schemas.openxmlformats.org/officeDocument/2006/relationships/oleObject" Target="embeddings/oleObject231.bin"/><Relationship Id="rId675" Type="http://schemas.openxmlformats.org/officeDocument/2006/relationships/image" Target="media/image329.wmf"/><Relationship Id="rId882" Type="http://schemas.openxmlformats.org/officeDocument/2006/relationships/oleObject" Target="embeddings/oleObject457.bin"/><Relationship Id="rId1098" Type="http://schemas.openxmlformats.org/officeDocument/2006/relationships/oleObject" Target="embeddings/oleObject578.bin"/><Relationship Id="rId25" Type="http://schemas.openxmlformats.org/officeDocument/2006/relationships/image" Target="media/image8.wmf"/><Relationship Id="rId328" Type="http://schemas.openxmlformats.org/officeDocument/2006/relationships/oleObject" Target="embeddings/oleObject161.bin"/><Relationship Id="rId535" Type="http://schemas.openxmlformats.org/officeDocument/2006/relationships/oleObject" Target="embeddings/oleObject265.bin"/><Relationship Id="rId742" Type="http://schemas.openxmlformats.org/officeDocument/2006/relationships/oleObject" Target="embeddings/oleObject372.bin"/><Relationship Id="rId1165" Type="http://schemas.openxmlformats.org/officeDocument/2006/relationships/image" Target="media/image544.wmf"/><Relationship Id="rId174" Type="http://schemas.openxmlformats.org/officeDocument/2006/relationships/oleObject" Target="embeddings/oleObject82.bin"/><Relationship Id="rId381" Type="http://schemas.openxmlformats.org/officeDocument/2006/relationships/image" Target="media/image184.wmf"/><Relationship Id="rId602" Type="http://schemas.openxmlformats.org/officeDocument/2006/relationships/image" Target="media/image294.wmf"/><Relationship Id="rId1025" Type="http://schemas.openxmlformats.org/officeDocument/2006/relationships/image" Target="media/image478.wmf"/><Relationship Id="rId1232" Type="http://schemas.openxmlformats.org/officeDocument/2006/relationships/image" Target="media/image577.wmf"/><Relationship Id="rId241" Type="http://schemas.openxmlformats.org/officeDocument/2006/relationships/image" Target="media/image116.wmf"/><Relationship Id="rId479" Type="http://schemas.openxmlformats.org/officeDocument/2006/relationships/image" Target="media/image233.wmf"/><Relationship Id="rId686" Type="http://schemas.openxmlformats.org/officeDocument/2006/relationships/oleObject" Target="embeddings/oleObject342.bin"/><Relationship Id="rId893" Type="http://schemas.openxmlformats.org/officeDocument/2006/relationships/oleObject" Target="embeddings/oleObject464.bin"/><Relationship Id="rId907" Type="http://schemas.openxmlformats.org/officeDocument/2006/relationships/image" Target="media/image425.wmf"/><Relationship Id="rId36" Type="http://schemas.openxmlformats.org/officeDocument/2006/relationships/oleObject" Target="embeddings/oleObject13.bin"/><Relationship Id="rId339" Type="http://schemas.openxmlformats.org/officeDocument/2006/relationships/image" Target="media/image163.wmf"/><Relationship Id="rId546" Type="http://schemas.openxmlformats.org/officeDocument/2006/relationships/image" Target="media/image266.wmf"/><Relationship Id="rId753" Type="http://schemas.openxmlformats.org/officeDocument/2006/relationships/oleObject" Target="embeddings/oleObject381.bin"/><Relationship Id="rId1176" Type="http://schemas.openxmlformats.org/officeDocument/2006/relationships/oleObject" Target="embeddings/oleObject617.bin"/><Relationship Id="rId101" Type="http://schemas.openxmlformats.org/officeDocument/2006/relationships/image" Target="media/image46.wmf"/><Relationship Id="rId185" Type="http://schemas.openxmlformats.org/officeDocument/2006/relationships/image" Target="media/image88.wmf"/><Relationship Id="rId406" Type="http://schemas.openxmlformats.org/officeDocument/2006/relationships/oleObject" Target="embeddings/oleObject200.bin"/><Relationship Id="rId960" Type="http://schemas.openxmlformats.org/officeDocument/2006/relationships/image" Target="media/image446.wmf"/><Relationship Id="rId1036" Type="http://schemas.openxmlformats.org/officeDocument/2006/relationships/oleObject" Target="embeddings/oleObject543.bin"/><Relationship Id="rId1243" Type="http://schemas.openxmlformats.org/officeDocument/2006/relationships/oleObject" Target="embeddings/oleObject651.bin"/><Relationship Id="rId392" Type="http://schemas.openxmlformats.org/officeDocument/2006/relationships/oleObject" Target="embeddings/oleObject193.bin"/><Relationship Id="rId613" Type="http://schemas.openxmlformats.org/officeDocument/2006/relationships/oleObject" Target="embeddings/oleObject304.bin"/><Relationship Id="rId697" Type="http://schemas.openxmlformats.org/officeDocument/2006/relationships/image" Target="media/image340.wmf"/><Relationship Id="rId820" Type="http://schemas.openxmlformats.org/officeDocument/2006/relationships/oleObject" Target="embeddings/oleObject421.bin"/><Relationship Id="rId918" Type="http://schemas.openxmlformats.org/officeDocument/2006/relationships/image" Target="media/image430.wmf"/><Relationship Id="rId252" Type="http://schemas.openxmlformats.org/officeDocument/2006/relationships/oleObject" Target="embeddings/oleObject121.bin"/><Relationship Id="rId1103" Type="http://schemas.openxmlformats.org/officeDocument/2006/relationships/image" Target="media/image513.wmf"/><Relationship Id="rId1187" Type="http://schemas.openxmlformats.org/officeDocument/2006/relationships/image" Target="media/image555.wmf"/><Relationship Id="rId47" Type="http://schemas.openxmlformats.org/officeDocument/2006/relationships/image" Target="media/image19.wmf"/><Relationship Id="rId112" Type="http://schemas.openxmlformats.org/officeDocument/2006/relationships/oleObject" Target="embeddings/oleObject51.bin"/><Relationship Id="rId557" Type="http://schemas.openxmlformats.org/officeDocument/2006/relationships/oleObject" Target="embeddings/oleObject276.bin"/><Relationship Id="rId764" Type="http://schemas.openxmlformats.org/officeDocument/2006/relationships/oleObject" Target="embeddings/oleObject389.bin"/><Relationship Id="rId971" Type="http://schemas.openxmlformats.org/officeDocument/2006/relationships/oleObject" Target="embeddings/oleObject510.bin"/><Relationship Id="rId196" Type="http://schemas.openxmlformats.org/officeDocument/2006/relationships/oleObject" Target="embeddings/oleObject93.bin"/><Relationship Id="rId417" Type="http://schemas.openxmlformats.org/officeDocument/2006/relationships/image" Target="media/image202.wmf"/><Relationship Id="rId624" Type="http://schemas.openxmlformats.org/officeDocument/2006/relationships/oleObject" Target="embeddings/oleObject310.bin"/><Relationship Id="rId831" Type="http://schemas.openxmlformats.org/officeDocument/2006/relationships/oleObject" Target="embeddings/oleObject427.bin"/><Relationship Id="rId1047" Type="http://schemas.openxmlformats.org/officeDocument/2006/relationships/image" Target="media/image489.wmf"/><Relationship Id="rId1254" Type="http://schemas.openxmlformats.org/officeDocument/2006/relationships/image" Target="media/image588.wmf"/><Relationship Id="rId263" Type="http://schemas.openxmlformats.org/officeDocument/2006/relationships/image" Target="media/image127.wmf"/><Relationship Id="rId470" Type="http://schemas.openxmlformats.org/officeDocument/2006/relationships/oleObject" Target="embeddings/oleObject232.bin"/><Relationship Id="rId929" Type="http://schemas.openxmlformats.org/officeDocument/2006/relationships/oleObject" Target="embeddings/oleObject485.bin"/><Relationship Id="rId1114" Type="http://schemas.openxmlformats.org/officeDocument/2006/relationships/oleObject" Target="embeddings/oleObject586.bin"/><Relationship Id="rId58" Type="http://schemas.openxmlformats.org/officeDocument/2006/relationships/oleObject" Target="embeddings/oleObject24.bin"/><Relationship Id="rId123" Type="http://schemas.openxmlformats.org/officeDocument/2006/relationships/image" Target="media/image57.wmf"/><Relationship Id="rId330" Type="http://schemas.openxmlformats.org/officeDocument/2006/relationships/oleObject" Target="embeddings/oleObject162.bin"/><Relationship Id="rId568" Type="http://schemas.openxmlformats.org/officeDocument/2006/relationships/oleObject" Target="embeddings/oleObject282.bin"/><Relationship Id="rId775" Type="http://schemas.openxmlformats.org/officeDocument/2006/relationships/image" Target="media/image371.wmf"/><Relationship Id="rId982" Type="http://schemas.openxmlformats.org/officeDocument/2006/relationships/image" Target="media/image457.wmf"/><Relationship Id="rId1198" Type="http://schemas.openxmlformats.org/officeDocument/2006/relationships/oleObject" Target="embeddings/oleObject628.bin"/><Relationship Id="rId428" Type="http://schemas.openxmlformats.org/officeDocument/2006/relationships/oleObject" Target="embeddings/oleObject211.bin"/><Relationship Id="rId635" Type="http://schemas.openxmlformats.org/officeDocument/2006/relationships/oleObject" Target="embeddings/oleObject316.bin"/><Relationship Id="rId842" Type="http://schemas.openxmlformats.org/officeDocument/2006/relationships/oleObject" Target="embeddings/oleObject433.bin"/><Relationship Id="rId1058" Type="http://schemas.openxmlformats.org/officeDocument/2006/relationships/oleObject" Target="embeddings/oleObject554.bin"/><Relationship Id="rId1265" Type="http://schemas.openxmlformats.org/officeDocument/2006/relationships/oleObject" Target="embeddings/oleObject662.bin"/><Relationship Id="rId274" Type="http://schemas.openxmlformats.org/officeDocument/2006/relationships/oleObject" Target="embeddings/oleObject132.bin"/><Relationship Id="rId481" Type="http://schemas.openxmlformats.org/officeDocument/2006/relationships/image" Target="media/image234.wmf"/><Relationship Id="rId702" Type="http://schemas.openxmlformats.org/officeDocument/2006/relationships/oleObject" Target="embeddings/oleObject350.bin"/><Relationship Id="rId1125" Type="http://schemas.openxmlformats.org/officeDocument/2006/relationships/image" Target="media/image524.wmf"/><Relationship Id="rId69" Type="http://schemas.openxmlformats.org/officeDocument/2006/relationships/image" Target="media/image30.wmf"/><Relationship Id="rId134" Type="http://schemas.openxmlformats.org/officeDocument/2006/relationships/oleObject" Target="embeddings/oleObject62.bin"/><Relationship Id="rId579" Type="http://schemas.openxmlformats.org/officeDocument/2006/relationships/image" Target="media/image282.wmf"/><Relationship Id="rId786" Type="http://schemas.openxmlformats.org/officeDocument/2006/relationships/oleObject" Target="embeddings/oleObject400.bin"/><Relationship Id="rId993" Type="http://schemas.openxmlformats.org/officeDocument/2006/relationships/oleObject" Target="embeddings/oleObject521.bin"/><Relationship Id="rId341" Type="http://schemas.openxmlformats.org/officeDocument/2006/relationships/image" Target="media/image164.wmf"/><Relationship Id="rId439" Type="http://schemas.openxmlformats.org/officeDocument/2006/relationships/image" Target="media/image213.wmf"/><Relationship Id="rId646" Type="http://schemas.openxmlformats.org/officeDocument/2006/relationships/image" Target="media/image315.wmf"/><Relationship Id="rId1069" Type="http://schemas.openxmlformats.org/officeDocument/2006/relationships/oleObject" Target="embeddings/oleObject560.bin"/><Relationship Id="rId1276" Type="http://schemas.openxmlformats.org/officeDocument/2006/relationships/image" Target="media/image599.wmf"/><Relationship Id="rId201" Type="http://schemas.openxmlformats.org/officeDocument/2006/relationships/image" Target="media/image96.wmf"/><Relationship Id="rId285" Type="http://schemas.openxmlformats.org/officeDocument/2006/relationships/image" Target="media/image138.wmf"/><Relationship Id="rId506" Type="http://schemas.openxmlformats.org/officeDocument/2006/relationships/oleObject" Target="embeddings/oleObject250.bin"/><Relationship Id="rId853" Type="http://schemas.openxmlformats.org/officeDocument/2006/relationships/image" Target="media/image403.wmf"/><Relationship Id="rId1136" Type="http://schemas.openxmlformats.org/officeDocument/2006/relationships/oleObject" Target="embeddings/oleObject597.bin"/><Relationship Id="rId492" Type="http://schemas.openxmlformats.org/officeDocument/2006/relationships/oleObject" Target="embeddings/oleObject243.bin"/><Relationship Id="rId713" Type="http://schemas.openxmlformats.org/officeDocument/2006/relationships/image" Target="media/image348.wmf"/><Relationship Id="rId797" Type="http://schemas.openxmlformats.org/officeDocument/2006/relationships/image" Target="media/image382.wmf"/><Relationship Id="rId920" Type="http://schemas.openxmlformats.org/officeDocument/2006/relationships/image" Target="media/image431.wmf"/><Relationship Id="rId145" Type="http://schemas.openxmlformats.org/officeDocument/2006/relationships/image" Target="media/image68.wmf"/><Relationship Id="rId352" Type="http://schemas.openxmlformats.org/officeDocument/2006/relationships/oleObject" Target="embeddings/oleObject173.bin"/><Relationship Id="rId1203" Type="http://schemas.openxmlformats.org/officeDocument/2006/relationships/image" Target="media/image563.wmf"/><Relationship Id="rId1287" Type="http://schemas.openxmlformats.org/officeDocument/2006/relationships/fontTable" Target="fontTable.xml"/><Relationship Id="rId212" Type="http://schemas.openxmlformats.org/officeDocument/2006/relationships/oleObject" Target="embeddings/oleObject101.bin"/><Relationship Id="rId657" Type="http://schemas.openxmlformats.org/officeDocument/2006/relationships/oleObject" Target="embeddings/oleObject327.bin"/><Relationship Id="rId864" Type="http://schemas.openxmlformats.org/officeDocument/2006/relationships/oleObject" Target="embeddings/oleObject447.bin"/><Relationship Id="rId296" Type="http://schemas.openxmlformats.org/officeDocument/2006/relationships/oleObject" Target="embeddings/oleObject143.bin"/><Relationship Id="rId517" Type="http://schemas.openxmlformats.org/officeDocument/2006/relationships/image" Target="media/image252.wmf"/><Relationship Id="rId724" Type="http://schemas.openxmlformats.org/officeDocument/2006/relationships/oleObject" Target="embeddings/oleObject361.bin"/><Relationship Id="rId931" Type="http://schemas.openxmlformats.org/officeDocument/2006/relationships/oleObject" Target="embeddings/oleObject486.bin"/><Relationship Id="rId1147" Type="http://schemas.openxmlformats.org/officeDocument/2006/relationships/image" Target="media/image535.wmf"/><Relationship Id="rId60" Type="http://schemas.openxmlformats.org/officeDocument/2006/relationships/oleObject" Target="embeddings/oleObject25.bin"/><Relationship Id="rId156" Type="http://schemas.openxmlformats.org/officeDocument/2006/relationships/oleObject" Target="embeddings/oleObject73.bin"/><Relationship Id="rId363" Type="http://schemas.openxmlformats.org/officeDocument/2006/relationships/image" Target="media/image175.wmf"/><Relationship Id="rId570" Type="http://schemas.openxmlformats.org/officeDocument/2006/relationships/oleObject" Target="embeddings/oleObject283.bin"/><Relationship Id="rId1007" Type="http://schemas.openxmlformats.org/officeDocument/2006/relationships/image" Target="media/image469.wmf"/><Relationship Id="rId1214" Type="http://schemas.openxmlformats.org/officeDocument/2006/relationships/image" Target="media/image568.wmf"/><Relationship Id="rId223" Type="http://schemas.openxmlformats.org/officeDocument/2006/relationships/image" Target="media/image107.wmf"/><Relationship Id="rId430" Type="http://schemas.openxmlformats.org/officeDocument/2006/relationships/oleObject" Target="embeddings/oleObject212.bin"/><Relationship Id="rId668" Type="http://schemas.openxmlformats.org/officeDocument/2006/relationships/image" Target="media/image326.wmf"/><Relationship Id="rId875" Type="http://schemas.openxmlformats.org/officeDocument/2006/relationships/oleObject" Target="embeddings/oleObject453.bin"/><Relationship Id="rId1060" Type="http://schemas.openxmlformats.org/officeDocument/2006/relationships/oleObject" Target="embeddings/oleObject555.bin"/><Relationship Id="rId18" Type="http://schemas.openxmlformats.org/officeDocument/2006/relationships/oleObject" Target="embeddings/oleObject4.bin"/><Relationship Id="rId528" Type="http://schemas.openxmlformats.org/officeDocument/2006/relationships/image" Target="media/image257.wmf"/><Relationship Id="rId735" Type="http://schemas.openxmlformats.org/officeDocument/2006/relationships/image" Target="media/image359.wmf"/><Relationship Id="rId942" Type="http://schemas.openxmlformats.org/officeDocument/2006/relationships/image" Target="media/image440.wmf"/><Relationship Id="rId1158" Type="http://schemas.openxmlformats.org/officeDocument/2006/relationships/oleObject" Target="embeddings/oleObject608.bin"/><Relationship Id="rId167" Type="http://schemas.openxmlformats.org/officeDocument/2006/relationships/image" Target="media/image79.wmf"/><Relationship Id="rId374" Type="http://schemas.openxmlformats.org/officeDocument/2006/relationships/oleObject" Target="embeddings/oleObject184.bin"/><Relationship Id="rId581" Type="http://schemas.openxmlformats.org/officeDocument/2006/relationships/image" Target="media/image283.wmf"/><Relationship Id="rId1018" Type="http://schemas.openxmlformats.org/officeDocument/2006/relationships/oleObject" Target="embeddings/oleObject534.bin"/><Relationship Id="rId1225" Type="http://schemas.openxmlformats.org/officeDocument/2006/relationships/oleObject" Target="embeddings/oleObject642.bin"/><Relationship Id="rId71" Type="http://schemas.openxmlformats.org/officeDocument/2006/relationships/image" Target="media/image31.wmf"/><Relationship Id="rId234" Type="http://schemas.openxmlformats.org/officeDocument/2006/relationships/oleObject" Target="embeddings/oleObject112.bin"/><Relationship Id="rId679" Type="http://schemas.openxmlformats.org/officeDocument/2006/relationships/image" Target="media/image331.wmf"/><Relationship Id="rId802" Type="http://schemas.openxmlformats.org/officeDocument/2006/relationships/oleObject" Target="embeddings/oleObject408.bin"/><Relationship Id="rId886" Type="http://schemas.openxmlformats.org/officeDocument/2006/relationships/oleObject" Target="embeddings/oleObject459.bin"/><Relationship Id="rId2" Type="http://schemas.openxmlformats.org/officeDocument/2006/relationships/numbering" Target="numbering.xml"/><Relationship Id="rId29" Type="http://schemas.openxmlformats.org/officeDocument/2006/relationships/image" Target="media/image10.wmf"/><Relationship Id="rId441" Type="http://schemas.openxmlformats.org/officeDocument/2006/relationships/image" Target="media/image214.wmf"/><Relationship Id="rId539" Type="http://schemas.openxmlformats.org/officeDocument/2006/relationships/oleObject" Target="embeddings/oleObject267.bin"/><Relationship Id="rId746" Type="http://schemas.openxmlformats.org/officeDocument/2006/relationships/oleObject" Target="embeddings/oleObject375.bin"/><Relationship Id="rId1071" Type="http://schemas.openxmlformats.org/officeDocument/2006/relationships/image" Target="media/image500.wmf"/><Relationship Id="rId1169" Type="http://schemas.openxmlformats.org/officeDocument/2006/relationships/image" Target="media/image546.wmf"/><Relationship Id="rId178" Type="http://schemas.openxmlformats.org/officeDocument/2006/relationships/oleObject" Target="embeddings/oleObject84.bin"/><Relationship Id="rId301" Type="http://schemas.openxmlformats.org/officeDocument/2006/relationships/image" Target="media/image146.wmf"/><Relationship Id="rId953" Type="http://schemas.openxmlformats.org/officeDocument/2006/relationships/oleObject" Target="embeddings/oleObject499.bin"/><Relationship Id="rId1029" Type="http://schemas.openxmlformats.org/officeDocument/2006/relationships/image" Target="media/image480.wmf"/><Relationship Id="rId1236" Type="http://schemas.openxmlformats.org/officeDocument/2006/relationships/image" Target="media/image579.wmf"/><Relationship Id="rId82" Type="http://schemas.openxmlformats.org/officeDocument/2006/relationships/oleObject" Target="embeddings/oleObject36.bin"/><Relationship Id="rId385" Type="http://schemas.openxmlformats.org/officeDocument/2006/relationships/image" Target="media/image186.wmf"/><Relationship Id="rId592" Type="http://schemas.openxmlformats.org/officeDocument/2006/relationships/image" Target="media/image289.wmf"/><Relationship Id="rId606" Type="http://schemas.openxmlformats.org/officeDocument/2006/relationships/image" Target="media/image296.wmf"/><Relationship Id="rId813" Type="http://schemas.openxmlformats.org/officeDocument/2006/relationships/oleObject" Target="embeddings/oleObject414.bin"/><Relationship Id="rId245" Type="http://schemas.openxmlformats.org/officeDocument/2006/relationships/image" Target="media/image118.wmf"/><Relationship Id="rId452" Type="http://schemas.openxmlformats.org/officeDocument/2006/relationships/oleObject" Target="embeddings/oleObject223.bin"/><Relationship Id="rId897" Type="http://schemas.openxmlformats.org/officeDocument/2006/relationships/image" Target="media/image420.wmf"/><Relationship Id="rId1082" Type="http://schemas.openxmlformats.org/officeDocument/2006/relationships/oleObject" Target="embeddings/oleObject568.bin"/><Relationship Id="rId105" Type="http://schemas.openxmlformats.org/officeDocument/2006/relationships/image" Target="media/image48.wmf"/><Relationship Id="rId312" Type="http://schemas.openxmlformats.org/officeDocument/2006/relationships/oleObject" Target="embeddings/oleObject151.bin"/><Relationship Id="rId757" Type="http://schemas.openxmlformats.org/officeDocument/2006/relationships/oleObject" Target="embeddings/oleObject385.bin"/><Relationship Id="rId964" Type="http://schemas.openxmlformats.org/officeDocument/2006/relationships/image" Target="media/image448.wmf"/><Relationship Id="rId93" Type="http://schemas.openxmlformats.org/officeDocument/2006/relationships/image" Target="media/image42.wmf"/><Relationship Id="rId189" Type="http://schemas.openxmlformats.org/officeDocument/2006/relationships/image" Target="media/image90.wmf"/><Relationship Id="rId396" Type="http://schemas.openxmlformats.org/officeDocument/2006/relationships/oleObject" Target="embeddings/oleObject195.bin"/><Relationship Id="rId617" Type="http://schemas.openxmlformats.org/officeDocument/2006/relationships/image" Target="media/image301.wmf"/><Relationship Id="rId824" Type="http://schemas.openxmlformats.org/officeDocument/2006/relationships/image" Target="media/image391.wmf"/><Relationship Id="rId1247" Type="http://schemas.openxmlformats.org/officeDocument/2006/relationships/oleObject" Target="embeddings/oleObject653.bin"/><Relationship Id="rId256" Type="http://schemas.openxmlformats.org/officeDocument/2006/relationships/oleObject" Target="embeddings/oleObject123.bin"/><Relationship Id="rId463" Type="http://schemas.openxmlformats.org/officeDocument/2006/relationships/image" Target="media/image225.wmf"/><Relationship Id="rId670" Type="http://schemas.openxmlformats.org/officeDocument/2006/relationships/image" Target="media/image327.wmf"/><Relationship Id="rId1093" Type="http://schemas.openxmlformats.org/officeDocument/2006/relationships/image" Target="media/image508.wmf"/><Relationship Id="rId1107" Type="http://schemas.openxmlformats.org/officeDocument/2006/relationships/image" Target="media/image515.wmf"/><Relationship Id="rId116" Type="http://schemas.openxmlformats.org/officeDocument/2006/relationships/oleObject" Target="embeddings/oleObject53.bin"/><Relationship Id="rId323" Type="http://schemas.openxmlformats.org/officeDocument/2006/relationships/oleObject" Target="embeddings/oleObject158.bin"/><Relationship Id="rId530" Type="http://schemas.openxmlformats.org/officeDocument/2006/relationships/image" Target="media/image258.wmf"/><Relationship Id="rId768" Type="http://schemas.openxmlformats.org/officeDocument/2006/relationships/oleObject" Target="embeddings/oleObject391.bin"/><Relationship Id="rId975" Type="http://schemas.openxmlformats.org/officeDocument/2006/relationships/oleObject" Target="embeddings/oleObject512.bin"/><Relationship Id="rId1160" Type="http://schemas.openxmlformats.org/officeDocument/2006/relationships/oleObject" Target="embeddings/oleObject609.bin"/><Relationship Id="rId20" Type="http://schemas.openxmlformats.org/officeDocument/2006/relationships/oleObject" Target="embeddings/oleObject5.bin"/><Relationship Id="rId628" Type="http://schemas.openxmlformats.org/officeDocument/2006/relationships/image" Target="media/image306.wmf"/><Relationship Id="rId835" Type="http://schemas.openxmlformats.org/officeDocument/2006/relationships/oleObject" Target="embeddings/oleObject429.bin"/><Relationship Id="rId1258" Type="http://schemas.openxmlformats.org/officeDocument/2006/relationships/image" Target="media/image590.wmf"/><Relationship Id="rId267" Type="http://schemas.openxmlformats.org/officeDocument/2006/relationships/image" Target="media/image129.wmf"/><Relationship Id="rId474" Type="http://schemas.openxmlformats.org/officeDocument/2006/relationships/oleObject" Target="embeddings/oleObject234.bin"/><Relationship Id="rId1020" Type="http://schemas.openxmlformats.org/officeDocument/2006/relationships/oleObject" Target="embeddings/oleObject535.bin"/><Relationship Id="rId1118" Type="http://schemas.openxmlformats.org/officeDocument/2006/relationships/oleObject" Target="embeddings/oleObject588.bin"/><Relationship Id="rId127" Type="http://schemas.openxmlformats.org/officeDocument/2006/relationships/image" Target="media/image59.wmf"/><Relationship Id="rId681" Type="http://schemas.openxmlformats.org/officeDocument/2006/relationships/image" Target="media/image332.wmf"/><Relationship Id="rId779" Type="http://schemas.openxmlformats.org/officeDocument/2006/relationships/image" Target="media/image373.wmf"/><Relationship Id="rId902" Type="http://schemas.openxmlformats.org/officeDocument/2006/relationships/oleObject" Target="embeddings/oleObject470.bin"/><Relationship Id="rId986" Type="http://schemas.openxmlformats.org/officeDocument/2006/relationships/image" Target="media/image459.wmf"/><Relationship Id="rId31" Type="http://schemas.openxmlformats.org/officeDocument/2006/relationships/image" Target="media/image11.wmf"/><Relationship Id="rId334" Type="http://schemas.openxmlformats.org/officeDocument/2006/relationships/oleObject" Target="embeddings/oleObject164.bin"/><Relationship Id="rId541" Type="http://schemas.openxmlformats.org/officeDocument/2006/relationships/oleObject" Target="embeddings/oleObject268.bin"/><Relationship Id="rId639" Type="http://schemas.openxmlformats.org/officeDocument/2006/relationships/oleObject" Target="embeddings/oleObject318.bin"/><Relationship Id="rId1171" Type="http://schemas.openxmlformats.org/officeDocument/2006/relationships/image" Target="media/image547.wmf"/><Relationship Id="rId1269" Type="http://schemas.openxmlformats.org/officeDocument/2006/relationships/oleObject" Target="embeddings/oleObject664.bin"/><Relationship Id="rId180" Type="http://schemas.openxmlformats.org/officeDocument/2006/relationships/oleObject" Target="embeddings/oleObject85.bin"/><Relationship Id="rId278" Type="http://schemas.openxmlformats.org/officeDocument/2006/relationships/oleObject" Target="embeddings/oleObject134.bin"/><Relationship Id="rId401" Type="http://schemas.openxmlformats.org/officeDocument/2006/relationships/image" Target="media/image194.wmf"/><Relationship Id="rId846" Type="http://schemas.openxmlformats.org/officeDocument/2006/relationships/oleObject" Target="embeddings/oleObject437.bin"/><Relationship Id="rId1031" Type="http://schemas.openxmlformats.org/officeDocument/2006/relationships/image" Target="media/image481.wmf"/><Relationship Id="rId1129" Type="http://schemas.openxmlformats.org/officeDocument/2006/relationships/image" Target="media/image526.wmf"/><Relationship Id="rId485" Type="http://schemas.openxmlformats.org/officeDocument/2006/relationships/image" Target="media/image236.wmf"/><Relationship Id="rId692" Type="http://schemas.openxmlformats.org/officeDocument/2006/relationships/oleObject" Target="embeddings/oleObject345.bin"/><Relationship Id="rId706" Type="http://schemas.openxmlformats.org/officeDocument/2006/relationships/oleObject" Target="embeddings/oleObject352.bin"/><Relationship Id="rId913" Type="http://schemas.openxmlformats.org/officeDocument/2006/relationships/image" Target="media/image428.wmf"/><Relationship Id="rId42" Type="http://schemas.openxmlformats.org/officeDocument/2006/relationships/oleObject" Target="embeddings/oleObject16.bin"/><Relationship Id="rId138" Type="http://schemas.openxmlformats.org/officeDocument/2006/relationships/oleObject" Target="embeddings/oleObject64.bin"/><Relationship Id="rId345" Type="http://schemas.openxmlformats.org/officeDocument/2006/relationships/image" Target="media/image166.wmf"/><Relationship Id="rId552" Type="http://schemas.openxmlformats.org/officeDocument/2006/relationships/image" Target="media/image269.wmf"/><Relationship Id="rId997" Type="http://schemas.openxmlformats.org/officeDocument/2006/relationships/image" Target="media/image464.wmf"/><Relationship Id="rId1182" Type="http://schemas.openxmlformats.org/officeDocument/2006/relationships/oleObject" Target="embeddings/oleObject620.bin"/><Relationship Id="rId191" Type="http://schemas.openxmlformats.org/officeDocument/2006/relationships/image" Target="media/image91.wmf"/><Relationship Id="rId205" Type="http://schemas.openxmlformats.org/officeDocument/2006/relationships/image" Target="media/image98.wmf"/><Relationship Id="rId412" Type="http://schemas.openxmlformats.org/officeDocument/2006/relationships/oleObject" Target="embeddings/oleObject203.bin"/><Relationship Id="rId857" Type="http://schemas.openxmlformats.org/officeDocument/2006/relationships/oleObject" Target="embeddings/oleObject443.bin"/><Relationship Id="rId1042" Type="http://schemas.openxmlformats.org/officeDocument/2006/relationships/oleObject" Target="embeddings/oleObject546.bin"/><Relationship Id="rId289" Type="http://schemas.openxmlformats.org/officeDocument/2006/relationships/image" Target="media/image140.wmf"/><Relationship Id="rId496" Type="http://schemas.openxmlformats.org/officeDocument/2006/relationships/oleObject" Target="embeddings/oleObject245.bin"/><Relationship Id="rId717" Type="http://schemas.openxmlformats.org/officeDocument/2006/relationships/image" Target="media/image350.wmf"/><Relationship Id="rId924" Type="http://schemas.openxmlformats.org/officeDocument/2006/relationships/oleObject" Target="embeddings/oleObject482.bin"/><Relationship Id="rId53" Type="http://schemas.openxmlformats.org/officeDocument/2006/relationships/image" Target="media/image22.wmf"/><Relationship Id="rId149" Type="http://schemas.openxmlformats.org/officeDocument/2006/relationships/image" Target="media/image70.wmf"/><Relationship Id="rId356" Type="http://schemas.openxmlformats.org/officeDocument/2006/relationships/oleObject" Target="embeddings/oleObject175.bin"/><Relationship Id="rId563" Type="http://schemas.openxmlformats.org/officeDocument/2006/relationships/oleObject" Target="embeddings/oleObject279.bin"/><Relationship Id="rId770" Type="http://schemas.openxmlformats.org/officeDocument/2006/relationships/oleObject" Target="embeddings/oleObject392.bin"/><Relationship Id="rId1193" Type="http://schemas.openxmlformats.org/officeDocument/2006/relationships/image" Target="media/image558.wmf"/><Relationship Id="rId1207" Type="http://schemas.openxmlformats.org/officeDocument/2006/relationships/oleObject" Target="embeddings/oleObject633.bin"/><Relationship Id="rId216" Type="http://schemas.openxmlformats.org/officeDocument/2006/relationships/oleObject" Target="embeddings/oleObject103.bin"/><Relationship Id="rId423" Type="http://schemas.openxmlformats.org/officeDocument/2006/relationships/image" Target="media/image205.wmf"/><Relationship Id="rId868" Type="http://schemas.openxmlformats.org/officeDocument/2006/relationships/oleObject" Target="embeddings/oleObject449.bin"/><Relationship Id="rId1053" Type="http://schemas.openxmlformats.org/officeDocument/2006/relationships/image" Target="media/image492.wmf"/><Relationship Id="rId1260" Type="http://schemas.openxmlformats.org/officeDocument/2006/relationships/image" Target="media/image591.wmf"/><Relationship Id="rId630" Type="http://schemas.openxmlformats.org/officeDocument/2006/relationships/image" Target="media/image307.wmf"/><Relationship Id="rId728" Type="http://schemas.openxmlformats.org/officeDocument/2006/relationships/oleObject" Target="embeddings/oleObject363.bin"/><Relationship Id="rId935" Type="http://schemas.openxmlformats.org/officeDocument/2006/relationships/image" Target="media/image437.wmf"/><Relationship Id="rId64" Type="http://schemas.openxmlformats.org/officeDocument/2006/relationships/oleObject" Target="embeddings/oleObject27.bin"/><Relationship Id="rId367" Type="http://schemas.openxmlformats.org/officeDocument/2006/relationships/image" Target="media/image177.wmf"/><Relationship Id="rId574" Type="http://schemas.openxmlformats.org/officeDocument/2006/relationships/oleObject" Target="embeddings/oleObject285.bin"/><Relationship Id="rId1120" Type="http://schemas.openxmlformats.org/officeDocument/2006/relationships/oleObject" Target="embeddings/oleObject589.bin"/><Relationship Id="rId1218" Type="http://schemas.openxmlformats.org/officeDocument/2006/relationships/image" Target="media/image570.wmf"/><Relationship Id="rId227" Type="http://schemas.openxmlformats.org/officeDocument/2006/relationships/image" Target="media/image109.wmf"/><Relationship Id="rId781" Type="http://schemas.openxmlformats.org/officeDocument/2006/relationships/image" Target="media/image374.wmf"/><Relationship Id="rId879" Type="http://schemas.openxmlformats.org/officeDocument/2006/relationships/oleObject" Target="embeddings/oleObject455.bin"/><Relationship Id="rId434" Type="http://schemas.openxmlformats.org/officeDocument/2006/relationships/oleObject" Target="embeddings/oleObject214.bin"/><Relationship Id="rId641" Type="http://schemas.openxmlformats.org/officeDocument/2006/relationships/oleObject" Target="embeddings/oleObject319.bin"/><Relationship Id="rId739" Type="http://schemas.openxmlformats.org/officeDocument/2006/relationships/oleObject" Target="embeddings/oleObject370.bin"/><Relationship Id="rId1064" Type="http://schemas.openxmlformats.org/officeDocument/2006/relationships/oleObject" Target="embeddings/oleObject557.bin"/><Relationship Id="rId1271" Type="http://schemas.openxmlformats.org/officeDocument/2006/relationships/oleObject" Target="embeddings/oleObject665.bin"/><Relationship Id="rId280" Type="http://schemas.openxmlformats.org/officeDocument/2006/relationships/oleObject" Target="embeddings/oleObject135.bin"/><Relationship Id="rId501" Type="http://schemas.openxmlformats.org/officeDocument/2006/relationships/image" Target="media/image244.wmf"/><Relationship Id="rId946" Type="http://schemas.openxmlformats.org/officeDocument/2006/relationships/oleObject" Target="embeddings/oleObject495.bin"/><Relationship Id="rId1131" Type="http://schemas.openxmlformats.org/officeDocument/2006/relationships/image" Target="media/image527.wmf"/><Relationship Id="rId1229" Type="http://schemas.openxmlformats.org/officeDocument/2006/relationships/oleObject" Target="embeddings/oleObject644.bin"/><Relationship Id="rId75" Type="http://schemas.openxmlformats.org/officeDocument/2006/relationships/image" Target="media/image33.wmf"/><Relationship Id="rId140" Type="http://schemas.openxmlformats.org/officeDocument/2006/relationships/oleObject" Target="embeddings/oleObject65.bin"/><Relationship Id="rId378" Type="http://schemas.openxmlformats.org/officeDocument/2006/relationships/oleObject" Target="embeddings/oleObject186.bin"/><Relationship Id="rId585" Type="http://schemas.openxmlformats.org/officeDocument/2006/relationships/image" Target="media/image285.wmf"/><Relationship Id="rId792" Type="http://schemas.openxmlformats.org/officeDocument/2006/relationships/oleObject" Target="embeddings/oleObject403.bin"/><Relationship Id="rId806" Type="http://schemas.openxmlformats.org/officeDocument/2006/relationships/oleObject" Target="embeddings/oleObject410.bin"/><Relationship Id="rId6" Type="http://schemas.openxmlformats.org/officeDocument/2006/relationships/diagramData" Target="diagrams/data1.xml"/><Relationship Id="rId238" Type="http://schemas.openxmlformats.org/officeDocument/2006/relationships/oleObject" Target="embeddings/oleObject114.bin"/><Relationship Id="rId445" Type="http://schemas.openxmlformats.org/officeDocument/2006/relationships/image" Target="media/image216.wmf"/><Relationship Id="rId652" Type="http://schemas.openxmlformats.org/officeDocument/2006/relationships/image" Target="media/image318.wmf"/><Relationship Id="rId1075" Type="http://schemas.openxmlformats.org/officeDocument/2006/relationships/oleObject" Target="embeddings/oleObject564.bin"/><Relationship Id="rId1282" Type="http://schemas.openxmlformats.org/officeDocument/2006/relationships/oleObject" Target="embeddings/oleObject671.bin"/><Relationship Id="rId291" Type="http://schemas.openxmlformats.org/officeDocument/2006/relationships/image" Target="media/image141.wmf"/><Relationship Id="rId305" Type="http://schemas.openxmlformats.org/officeDocument/2006/relationships/image" Target="media/image148.wmf"/><Relationship Id="rId512" Type="http://schemas.openxmlformats.org/officeDocument/2006/relationships/oleObject" Target="embeddings/oleObject253.bin"/><Relationship Id="rId957" Type="http://schemas.openxmlformats.org/officeDocument/2006/relationships/oleObject" Target="embeddings/oleObject503.bin"/><Relationship Id="rId1142" Type="http://schemas.openxmlformats.org/officeDocument/2006/relationships/oleObject" Target="embeddings/oleObject600.bin"/><Relationship Id="rId86" Type="http://schemas.openxmlformats.org/officeDocument/2006/relationships/oleObject" Target="embeddings/oleObject38.bin"/><Relationship Id="rId151" Type="http://schemas.openxmlformats.org/officeDocument/2006/relationships/image" Target="media/image71.wmf"/><Relationship Id="rId389" Type="http://schemas.openxmlformats.org/officeDocument/2006/relationships/image" Target="media/image188.wmf"/><Relationship Id="rId596" Type="http://schemas.openxmlformats.org/officeDocument/2006/relationships/image" Target="media/image291.wmf"/><Relationship Id="rId817" Type="http://schemas.openxmlformats.org/officeDocument/2006/relationships/oleObject" Target="embeddings/oleObject418.bin"/><Relationship Id="rId1002" Type="http://schemas.openxmlformats.org/officeDocument/2006/relationships/oleObject" Target="embeddings/oleObject526.bin"/><Relationship Id="rId249" Type="http://schemas.openxmlformats.org/officeDocument/2006/relationships/image" Target="media/image120.wmf"/><Relationship Id="rId456" Type="http://schemas.openxmlformats.org/officeDocument/2006/relationships/oleObject" Target="embeddings/oleObject225.bin"/><Relationship Id="rId663" Type="http://schemas.openxmlformats.org/officeDocument/2006/relationships/oleObject" Target="embeddings/oleObject330.bin"/><Relationship Id="rId870" Type="http://schemas.openxmlformats.org/officeDocument/2006/relationships/oleObject" Target="embeddings/oleObject450.bin"/><Relationship Id="rId1086" Type="http://schemas.openxmlformats.org/officeDocument/2006/relationships/oleObject" Target="embeddings/oleObject572.bin"/><Relationship Id="rId13" Type="http://schemas.openxmlformats.org/officeDocument/2006/relationships/image" Target="media/image2.wmf"/><Relationship Id="rId109" Type="http://schemas.openxmlformats.org/officeDocument/2006/relationships/image" Target="media/image50.wmf"/><Relationship Id="rId316" Type="http://schemas.openxmlformats.org/officeDocument/2006/relationships/oleObject" Target="embeddings/oleObject153.bin"/><Relationship Id="rId523" Type="http://schemas.openxmlformats.org/officeDocument/2006/relationships/oleObject" Target="embeddings/oleObject259.bin"/><Relationship Id="rId968" Type="http://schemas.openxmlformats.org/officeDocument/2006/relationships/image" Target="media/image450.wmf"/><Relationship Id="rId1153" Type="http://schemas.openxmlformats.org/officeDocument/2006/relationships/image" Target="media/image538.wmf"/><Relationship Id="rId97" Type="http://schemas.openxmlformats.org/officeDocument/2006/relationships/image" Target="media/image44.wmf"/><Relationship Id="rId730" Type="http://schemas.openxmlformats.org/officeDocument/2006/relationships/oleObject" Target="embeddings/oleObject364.bin"/><Relationship Id="rId828" Type="http://schemas.openxmlformats.org/officeDocument/2006/relationships/image" Target="media/image393.wmf"/><Relationship Id="rId1013" Type="http://schemas.openxmlformats.org/officeDocument/2006/relationships/image" Target="media/image472.wmf"/><Relationship Id="rId162" Type="http://schemas.openxmlformats.org/officeDocument/2006/relationships/oleObject" Target="embeddings/oleObject76.bin"/><Relationship Id="rId467" Type="http://schemas.openxmlformats.org/officeDocument/2006/relationships/image" Target="media/image227.wmf"/><Relationship Id="rId1097" Type="http://schemas.openxmlformats.org/officeDocument/2006/relationships/image" Target="media/image510.wmf"/><Relationship Id="rId1220" Type="http://schemas.openxmlformats.org/officeDocument/2006/relationships/image" Target="media/image571.wmf"/><Relationship Id="rId674" Type="http://schemas.openxmlformats.org/officeDocument/2006/relationships/oleObject" Target="embeddings/oleObject336.bin"/><Relationship Id="rId881" Type="http://schemas.openxmlformats.org/officeDocument/2006/relationships/oleObject" Target="embeddings/oleObject456.bin"/><Relationship Id="rId979" Type="http://schemas.openxmlformats.org/officeDocument/2006/relationships/oleObject" Target="embeddings/oleObject514.bin"/><Relationship Id="rId24" Type="http://schemas.openxmlformats.org/officeDocument/2006/relationships/oleObject" Target="embeddings/oleObject7.bin"/><Relationship Id="rId327" Type="http://schemas.openxmlformats.org/officeDocument/2006/relationships/image" Target="media/image157.wmf"/><Relationship Id="rId534" Type="http://schemas.openxmlformats.org/officeDocument/2006/relationships/image" Target="media/image260.wmf"/><Relationship Id="rId741" Type="http://schemas.openxmlformats.org/officeDocument/2006/relationships/oleObject" Target="embeddings/oleObject371.bin"/><Relationship Id="rId839" Type="http://schemas.openxmlformats.org/officeDocument/2006/relationships/oleObject" Target="embeddings/oleObject431.bin"/><Relationship Id="rId1164" Type="http://schemas.openxmlformats.org/officeDocument/2006/relationships/oleObject" Target="embeddings/oleObject611.bin"/><Relationship Id="rId173" Type="http://schemas.openxmlformats.org/officeDocument/2006/relationships/image" Target="media/image82.wmf"/><Relationship Id="rId380" Type="http://schemas.openxmlformats.org/officeDocument/2006/relationships/oleObject" Target="embeddings/oleObject187.bin"/><Relationship Id="rId601" Type="http://schemas.openxmlformats.org/officeDocument/2006/relationships/oleObject" Target="embeddings/oleObject298.bin"/><Relationship Id="rId1024" Type="http://schemas.openxmlformats.org/officeDocument/2006/relationships/oleObject" Target="embeddings/oleObject537.bin"/><Relationship Id="rId1231" Type="http://schemas.openxmlformats.org/officeDocument/2006/relationships/oleObject" Target="embeddings/oleObject645.bin"/><Relationship Id="rId240" Type="http://schemas.openxmlformats.org/officeDocument/2006/relationships/oleObject" Target="embeddings/oleObject115.bin"/><Relationship Id="rId478" Type="http://schemas.openxmlformats.org/officeDocument/2006/relationships/oleObject" Target="embeddings/oleObject236.bin"/><Relationship Id="rId685" Type="http://schemas.openxmlformats.org/officeDocument/2006/relationships/image" Target="media/image334.wmf"/><Relationship Id="rId892" Type="http://schemas.openxmlformats.org/officeDocument/2006/relationships/oleObject" Target="embeddings/oleObject463.bin"/><Relationship Id="rId906" Type="http://schemas.openxmlformats.org/officeDocument/2006/relationships/oleObject" Target="embeddings/oleObject472.bin"/><Relationship Id="rId35" Type="http://schemas.openxmlformats.org/officeDocument/2006/relationships/image" Target="media/image13.wmf"/><Relationship Id="rId77" Type="http://schemas.openxmlformats.org/officeDocument/2006/relationships/image" Target="media/image34.wmf"/><Relationship Id="rId100" Type="http://schemas.openxmlformats.org/officeDocument/2006/relationships/oleObject" Target="embeddings/oleObject45.bin"/><Relationship Id="rId282" Type="http://schemas.openxmlformats.org/officeDocument/2006/relationships/oleObject" Target="embeddings/oleObject136.bin"/><Relationship Id="rId338" Type="http://schemas.openxmlformats.org/officeDocument/2006/relationships/oleObject" Target="embeddings/oleObject166.bin"/><Relationship Id="rId503" Type="http://schemas.openxmlformats.org/officeDocument/2006/relationships/image" Target="media/image245.wmf"/><Relationship Id="rId545" Type="http://schemas.openxmlformats.org/officeDocument/2006/relationships/oleObject" Target="embeddings/oleObject270.bin"/><Relationship Id="rId587" Type="http://schemas.openxmlformats.org/officeDocument/2006/relationships/image" Target="media/image286.wmf"/><Relationship Id="rId710" Type="http://schemas.openxmlformats.org/officeDocument/2006/relationships/oleObject" Target="embeddings/oleObject354.bin"/><Relationship Id="rId752" Type="http://schemas.openxmlformats.org/officeDocument/2006/relationships/oleObject" Target="embeddings/oleObject380.bin"/><Relationship Id="rId808" Type="http://schemas.openxmlformats.org/officeDocument/2006/relationships/oleObject" Target="embeddings/oleObject411.bin"/><Relationship Id="rId1175" Type="http://schemas.openxmlformats.org/officeDocument/2006/relationships/image" Target="media/image549.wmf"/><Relationship Id="rId8" Type="http://schemas.openxmlformats.org/officeDocument/2006/relationships/diagramQuickStyle" Target="diagrams/quickStyle1.xml"/><Relationship Id="rId142" Type="http://schemas.openxmlformats.org/officeDocument/2006/relationships/oleObject" Target="embeddings/oleObject66.bin"/><Relationship Id="rId184" Type="http://schemas.openxmlformats.org/officeDocument/2006/relationships/oleObject" Target="embeddings/oleObject87.bin"/><Relationship Id="rId391" Type="http://schemas.openxmlformats.org/officeDocument/2006/relationships/image" Target="media/image189.wmf"/><Relationship Id="rId405" Type="http://schemas.openxmlformats.org/officeDocument/2006/relationships/image" Target="media/image196.wmf"/><Relationship Id="rId447" Type="http://schemas.openxmlformats.org/officeDocument/2006/relationships/image" Target="media/image217.wmf"/><Relationship Id="rId612" Type="http://schemas.openxmlformats.org/officeDocument/2006/relationships/image" Target="media/image299.wmf"/><Relationship Id="rId794" Type="http://schemas.openxmlformats.org/officeDocument/2006/relationships/oleObject" Target="embeddings/oleObject404.bin"/><Relationship Id="rId1035" Type="http://schemas.openxmlformats.org/officeDocument/2006/relationships/image" Target="media/image483.wmf"/><Relationship Id="rId1077" Type="http://schemas.openxmlformats.org/officeDocument/2006/relationships/oleObject" Target="embeddings/oleObject565.bin"/><Relationship Id="rId1200" Type="http://schemas.openxmlformats.org/officeDocument/2006/relationships/oleObject" Target="embeddings/oleObject629.bin"/><Relationship Id="rId1242" Type="http://schemas.openxmlformats.org/officeDocument/2006/relationships/image" Target="media/image582.wmf"/><Relationship Id="rId251" Type="http://schemas.openxmlformats.org/officeDocument/2006/relationships/image" Target="media/image121.wmf"/><Relationship Id="rId489" Type="http://schemas.openxmlformats.org/officeDocument/2006/relationships/image" Target="media/image238.wmf"/><Relationship Id="rId654" Type="http://schemas.openxmlformats.org/officeDocument/2006/relationships/image" Target="media/image319.wmf"/><Relationship Id="rId696" Type="http://schemas.openxmlformats.org/officeDocument/2006/relationships/oleObject" Target="embeddings/oleObject347.bin"/><Relationship Id="rId861" Type="http://schemas.openxmlformats.org/officeDocument/2006/relationships/oleObject" Target="embeddings/oleObject445.bin"/><Relationship Id="rId917" Type="http://schemas.openxmlformats.org/officeDocument/2006/relationships/oleObject" Target="embeddings/oleObject478.bin"/><Relationship Id="rId959" Type="http://schemas.openxmlformats.org/officeDocument/2006/relationships/oleObject" Target="embeddings/oleObject504.bin"/><Relationship Id="rId1102" Type="http://schemas.openxmlformats.org/officeDocument/2006/relationships/oleObject" Target="embeddings/oleObject580.bin"/><Relationship Id="rId1284" Type="http://schemas.openxmlformats.org/officeDocument/2006/relationships/oleObject" Target="embeddings/oleObject672.bin"/><Relationship Id="rId46" Type="http://schemas.openxmlformats.org/officeDocument/2006/relationships/oleObject" Target="embeddings/oleObject18.bin"/><Relationship Id="rId293" Type="http://schemas.openxmlformats.org/officeDocument/2006/relationships/image" Target="media/image142.wmf"/><Relationship Id="rId307" Type="http://schemas.openxmlformats.org/officeDocument/2006/relationships/image" Target="media/image149.wmf"/><Relationship Id="rId349" Type="http://schemas.openxmlformats.org/officeDocument/2006/relationships/image" Target="media/image168.wmf"/><Relationship Id="rId514" Type="http://schemas.openxmlformats.org/officeDocument/2006/relationships/oleObject" Target="embeddings/oleObject254.bin"/><Relationship Id="rId556" Type="http://schemas.openxmlformats.org/officeDocument/2006/relationships/image" Target="media/image271.wmf"/><Relationship Id="rId721" Type="http://schemas.openxmlformats.org/officeDocument/2006/relationships/image" Target="media/image352.wmf"/><Relationship Id="rId763" Type="http://schemas.openxmlformats.org/officeDocument/2006/relationships/image" Target="media/image365.wmf"/><Relationship Id="rId1144" Type="http://schemas.openxmlformats.org/officeDocument/2006/relationships/oleObject" Target="embeddings/oleObject601.bin"/><Relationship Id="rId1186" Type="http://schemas.openxmlformats.org/officeDocument/2006/relationships/oleObject" Target="embeddings/oleObject622.bin"/><Relationship Id="rId88" Type="http://schemas.openxmlformats.org/officeDocument/2006/relationships/oleObject" Target="embeddings/oleObject39.bin"/><Relationship Id="rId111" Type="http://schemas.openxmlformats.org/officeDocument/2006/relationships/image" Target="media/image51.wmf"/><Relationship Id="rId153" Type="http://schemas.openxmlformats.org/officeDocument/2006/relationships/image" Target="media/image72.wmf"/><Relationship Id="rId195" Type="http://schemas.openxmlformats.org/officeDocument/2006/relationships/image" Target="media/image93.wmf"/><Relationship Id="rId209" Type="http://schemas.openxmlformats.org/officeDocument/2006/relationships/image" Target="media/image100.wmf"/><Relationship Id="rId360" Type="http://schemas.openxmlformats.org/officeDocument/2006/relationships/oleObject" Target="embeddings/oleObject177.bin"/><Relationship Id="rId416" Type="http://schemas.openxmlformats.org/officeDocument/2006/relationships/oleObject" Target="embeddings/oleObject205.bin"/><Relationship Id="rId598" Type="http://schemas.openxmlformats.org/officeDocument/2006/relationships/image" Target="media/image292.wmf"/><Relationship Id="rId819" Type="http://schemas.openxmlformats.org/officeDocument/2006/relationships/oleObject" Target="embeddings/oleObject420.bin"/><Relationship Id="rId970" Type="http://schemas.openxmlformats.org/officeDocument/2006/relationships/image" Target="media/image451.wmf"/><Relationship Id="rId1004" Type="http://schemas.openxmlformats.org/officeDocument/2006/relationships/oleObject" Target="embeddings/oleObject527.bin"/><Relationship Id="rId1046" Type="http://schemas.openxmlformats.org/officeDocument/2006/relationships/oleObject" Target="embeddings/oleObject548.bin"/><Relationship Id="rId1211" Type="http://schemas.openxmlformats.org/officeDocument/2006/relationships/oleObject" Target="embeddings/oleObject635.bin"/><Relationship Id="rId1253" Type="http://schemas.openxmlformats.org/officeDocument/2006/relationships/oleObject" Target="embeddings/oleObject656.bin"/><Relationship Id="rId220" Type="http://schemas.openxmlformats.org/officeDocument/2006/relationships/oleObject" Target="embeddings/oleObject105.bin"/><Relationship Id="rId458" Type="http://schemas.openxmlformats.org/officeDocument/2006/relationships/oleObject" Target="embeddings/oleObject226.bin"/><Relationship Id="rId623" Type="http://schemas.openxmlformats.org/officeDocument/2006/relationships/image" Target="media/image304.wmf"/><Relationship Id="rId665" Type="http://schemas.openxmlformats.org/officeDocument/2006/relationships/oleObject" Target="embeddings/oleObject331.bin"/><Relationship Id="rId830" Type="http://schemas.openxmlformats.org/officeDocument/2006/relationships/image" Target="media/image394.wmf"/><Relationship Id="rId872" Type="http://schemas.openxmlformats.org/officeDocument/2006/relationships/oleObject" Target="embeddings/oleObject451.bin"/><Relationship Id="rId928" Type="http://schemas.openxmlformats.org/officeDocument/2006/relationships/oleObject" Target="embeddings/oleObject484.bin"/><Relationship Id="rId1088" Type="http://schemas.openxmlformats.org/officeDocument/2006/relationships/image" Target="media/image505.wmf"/><Relationship Id="rId15" Type="http://schemas.openxmlformats.org/officeDocument/2006/relationships/image" Target="media/image3.wmf"/><Relationship Id="rId57" Type="http://schemas.openxmlformats.org/officeDocument/2006/relationships/image" Target="media/image24.wmf"/><Relationship Id="rId262" Type="http://schemas.openxmlformats.org/officeDocument/2006/relationships/oleObject" Target="embeddings/oleObject126.bin"/><Relationship Id="rId318" Type="http://schemas.openxmlformats.org/officeDocument/2006/relationships/oleObject" Target="embeddings/oleObject154.bin"/><Relationship Id="rId525" Type="http://schemas.openxmlformats.org/officeDocument/2006/relationships/oleObject" Target="embeddings/oleObject260.bin"/><Relationship Id="rId567" Type="http://schemas.openxmlformats.org/officeDocument/2006/relationships/oleObject" Target="embeddings/oleObject281.bin"/><Relationship Id="rId732" Type="http://schemas.openxmlformats.org/officeDocument/2006/relationships/oleObject" Target="embeddings/oleObject365.bin"/><Relationship Id="rId1113" Type="http://schemas.openxmlformats.org/officeDocument/2006/relationships/image" Target="media/image518.wmf"/><Relationship Id="rId1155" Type="http://schemas.openxmlformats.org/officeDocument/2006/relationships/image" Target="media/image539.wmf"/><Relationship Id="rId1197" Type="http://schemas.openxmlformats.org/officeDocument/2006/relationships/image" Target="media/image560.wmf"/><Relationship Id="rId99" Type="http://schemas.openxmlformats.org/officeDocument/2006/relationships/image" Target="media/image45.wmf"/><Relationship Id="rId122" Type="http://schemas.openxmlformats.org/officeDocument/2006/relationships/oleObject" Target="embeddings/oleObject56.bin"/><Relationship Id="rId164" Type="http://schemas.openxmlformats.org/officeDocument/2006/relationships/oleObject" Target="embeddings/oleObject77.bin"/><Relationship Id="rId371" Type="http://schemas.openxmlformats.org/officeDocument/2006/relationships/image" Target="media/image179.wmf"/><Relationship Id="rId774" Type="http://schemas.openxmlformats.org/officeDocument/2006/relationships/oleObject" Target="embeddings/oleObject394.bin"/><Relationship Id="rId981" Type="http://schemas.openxmlformats.org/officeDocument/2006/relationships/oleObject" Target="embeddings/oleObject515.bin"/><Relationship Id="rId1015" Type="http://schemas.openxmlformats.org/officeDocument/2006/relationships/image" Target="media/image473.wmf"/><Relationship Id="rId1057" Type="http://schemas.openxmlformats.org/officeDocument/2006/relationships/image" Target="media/image494.wmf"/><Relationship Id="rId1222" Type="http://schemas.openxmlformats.org/officeDocument/2006/relationships/image" Target="media/image572.wmf"/><Relationship Id="rId427" Type="http://schemas.openxmlformats.org/officeDocument/2006/relationships/image" Target="media/image207.wmf"/><Relationship Id="rId469" Type="http://schemas.openxmlformats.org/officeDocument/2006/relationships/image" Target="media/image228.wmf"/><Relationship Id="rId634" Type="http://schemas.openxmlformats.org/officeDocument/2006/relationships/image" Target="media/image309.wmf"/><Relationship Id="rId676" Type="http://schemas.openxmlformats.org/officeDocument/2006/relationships/oleObject" Target="embeddings/oleObject337.bin"/><Relationship Id="rId841" Type="http://schemas.openxmlformats.org/officeDocument/2006/relationships/oleObject" Target="embeddings/oleObject432.bin"/><Relationship Id="rId883" Type="http://schemas.openxmlformats.org/officeDocument/2006/relationships/image" Target="media/image416.wmf"/><Relationship Id="rId1099" Type="http://schemas.openxmlformats.org/officeDocument/2006/relationships/image" Target="media/image511.wmf"/><Relationship Id="rId1264" Type="http://schemas.openxmlformats.org/officeDocument/2006/relationships/image" Target="media/image593.wmf"/><Relationship Id="rId26" Type="http://schemas.openxmlformats.org/officeDocument/2006/relationships/oleObject" Target="embeddings/oleObject8.bin"/><Relationship Id="rId231" Type="http://schemas.openxmlformats.org/officeDocument/2006/relationships/image" Target="media/image111.wmf"/><Relationship Id="rId273" Type="http://schemas.openxmlformats.org/officeDocument/2006/relationships/image" Target="media/image132.wmf"/><Relationship Id="rId329" Type="http://schemas.openxmlformats.org/officeDocument/2006/relationships/image" Target="media/image158.wmf"/><Relationship Id="rId480" Type="http://schemas.openxmlformats.org/officeDocument/2006/relationships/oleObject" Target="embeddings/oleObject237.bin"/><Relationship Id="rId536" Type="http://schemas.openxmlformats.org/officeDocument/2006/relationships/image" Target="media/image261.wmf"/><Relationship Id="rId701" Type="http://schemas.openxmlformats.org/officeDocument/2006/relationships/image" Target="media/image342.wmf"/><Relationship Id="rId939" Type="http://schemas.openxmlformats.org/officeDocument/2006/relationships/oleObject" Target="embeddings/oleObject491.bin"/><Relationship Id="rId1124" Type="http://schemas.openxmlformats.org/officeDocument/2006/relationships/oleObject" Target="embeddings/oleObject591.bin"/><Relationship Id="rId1166" Type="http://schemas.openxmlformats.org/officeDocument/2006/relationships/oleObject" Target="embeddings/oleObject612.bin"/><Relationship Id="rId68" Type="http://schemas.openxmlformats.org/officeDocument/2006/relationships/oleObject" Target="embeddings/oleObject29.bin"/><Relationship Id="rId133" Type="http://schemas.openxmlformats.org/officeDocument/2006/relationships/image" Target="media/image62.wmf"/><Relationship Id="rId175" Type="http://schemas.openxmlformats.org/officeDocument/2006/relationships/image" Target="media/image83.wmf"/><Relationship Id="rId340" Type="http://schemas.openxmlformats.org/officeDocument/2006/relationships/oleObject" Target="embeddings/oleObject167.bin"/><Relationship Id="rId578" Type="http://schemas.openxmlformats.org/officeDocument/2006/relationships/oleObject" Target="embeddings/oleObject287.bin"/><Relationship Id="rId743" Type="http://schemas.openxmlformats.org/officeDocument/2006/relationships/oleObject" Target="embeddings/oleObject373.bin"/><Relationship Id="rId785" Type="http://schemas.openxmlformats.org/officeDocument/2006/relationships/image" Target="media/image376.wmf"/><Relationship Id="rId950" Type="http://schemas.openxmlformats.org/officeDocument/2006/relationships/oleObject" Target="embeddings/oleObject497.bin"/><Relationship Id="rId992" Type="http://schemas.openxmlformats.org/officeDocument/2006/relationships/image" Target="media/image462.wmf"/><Relationship Id="rId1026" Type="http://schemas.openxmlformats.org/officeDocument/2006/relationships/oleObject" Target="embeddings/oleObject538.bin"/><Relationship Id="rId200" Type="http://schemas.openxmlformats.org/officeDocument/2006/relationships/oleObject" Target="embeddings/oleObject95.bin"/><Relationship Id="rId382" Type="http://schemas.openxmlformats.org/officeDocument/2006/relationships/oleObject" Target="embeddings/oleObject188.bin"/><Relationship Id="rId438" Type="http://schemas.openxmlformats.org/officeDocument/2006/relationships/oleObject" Target="embeddings/oleObject216.bin"/><Relationship Id="rId603" Type="http://schemas.openxmlformats.org/officeDocument/2006/relationships/oleObject" Target="embeddings/oleObject299.bin"/><Relationship Id="rId645" Type="http://schemas.openxmlformats.org/officeDocument/2006/relationships/oleObject" Target="embeddings/oleObject321.bin"/><Relationship Id="rId687" Type="http://schemas.openxmlformats.org/officeDocument/2006/relationships/image" Target="media/image335.wmf"/><Relationship Id="rId810" Type="http://schemas.openxmlformats.org/officeDocument/2006/relationships/oleObject" Target="embeddings/oleObject412.bin"/><Relationship Id="rId852" Type="http://schemas.openxmlformats.org/officeDocument/2006/relationships/oleObject" Target="embeddings/oleObject440.bin"/><Relationship Id="rId908" Type="http://schemas.openxmlformats.org/officeDocument/2006/relationships/oleObject" Target="embeddings/oleObject473.bin"/><Relationship Id="rId1068" Type="http://schemas.openxmlformats.org/officeDocument/2006/relationships/image" Target="media/image499.wmf"/><Relationship Id="rId1233" Type="http://schemas.openxmlformats.org/officeDocument/2006/relationships/oleObject" Target="embeddings/oleObject646.bin"/><Relationship Id="rId1275" Type="http://schemas.openxmlformats.org/officeDocument/2006/relationships/oleObject" Target="embeddings/oleObject667.bin"/><Relationship Id="rId242" Type="http://schemas.openxmlformats.org/officeDocument/2006/relationships/oleObject" Target="embeddings/oleObject116.bin"/><Relationship Id="rId284" Type="http://schemas.openxmlformats.org/officeDocument/2006/relationships/oleObject" Target="embeddings/oleObject137.bin"/><Relationship Id="rId491" Type="http://schemas.openxmlformats.org/officeDocument/2006/relationships/image" Target="media/image239.wmf"/><Relationship Id="rId505" Type="http://schemas.openxmlformats.org/officeDocument/2006/relationships/image" Target="media/image246.wmf"/><Relationship Id="rId712" Type="http://schemas.openxmlformats.org/officeDocument/2006/relationships/oleObject" Target="embeddings/oleObject355.bin"/><Relationship Id="rId894" Type="http://schemas.openxmlformats.org/officeDocument/2006/relationships/oleObject" Target="embeddings/oleObject465.bin"/><Relationship Id="rId1135" Type="http://schemas.openxmlformats.org/officeDocument/2006/relationships/image" Target="media/image529.wmf"/><Relationship Id="rId1177" Type="http://schemas.openxmlformats.org/officeDocument/2006/relationships/image" Target="media/image550.wmf"/><Relationship Id="rId37" Type="http://schemas.openxmlformats.org/officeDocument/2006/relationships/image" Target="media/image14.wmf"/><Relationship Id="rId79" Type="http://schemas.openxmlformats.org/officeDocument/2006/relationships/image" Target="media/image35.wmf"/><Relationship Id="rId102" Type="http://schemas.openxmlformats.org/officeDocument/2006/relationships/oleObject" Target="embeddings/oleObject46.bin"/><Relationship Id="rId144" Type="http://schemas.openxmlformats.org/officeDocument/2006/relationships/oleObject" Target="embeddings/oleObject67.bin"/><Relationship Id="rId547" Type="http://schemas.openxmlformats.org/officeDocument/2006/relationships/oleObject" Target="embeddings/oleObject271.bin"/><Relationship Id="rId589" Type="http://schemas.openxmlformats.org/officeDocument/2006/relationships/image" Target="media/image287.jpeg"/><Relationship Id="rId754" Type="http://schemas.openxmlformats.org/officeDocument/2006/relationships/oleObject" Target="embeddings/oleObject382.bin"/><Relationship Id="rId796" Type="http://schemas.openxmlformats.org/officeDocument/2006/relationships/oleObject" Target="embeddings/oleObject405.bin"/><Relationship Id="rId961" Type="http://schemas.openxmlformats.org/officeDocument/2006/relationships/oleObject" Target="embeddings/oleObject505.bin"/><Relationship Id="rId1202" Type="http://schemas.openxmlformats.org/officeDocument/2006/relationships/oleObject" Target="embeddings/oleObject630.bin"/><Relationship Id="rId90" Type="http://schemas.openxmlformats.org/officeDocument/2006/relationships/oleObject" Target="embeddings/oleObject40.bin"/><Relationship Id="rId186" Type="http://schemas.openxmlformats.org/officeDocument/2006/relationships/oleObject" Target="embeddings/oleObject88.bin"/><Relationship Id="rId351" Type="http://schemas.openxmlformats.org/officeDocument/2006/relationships/image" Target="media/image169.wmf"/><Relationship Id="rId393" Type="http://schemas.openxmlformats.org/officeDocument/2006/relationships/image" Target="media/image190.wmf"/><Relationship Id="rId407" Type="http://schemas.openxmlformats.org/officeDocument/2006/relationships/image" Target="media/image197.wmf"/><Relationship Id="rId449" Type="http://schemas.openxmlformats.org/officeDocument/2006/relationships/image" Target="media/image218.wmf"/><Relationship Id="rId614" Type="http://schemas.openxmlformats.org/officeDocument/2006/relationships/image" Target="media/image300.wmf"/><Relationship Id="rId656" Type="http://schemas.openxmlformats.org/officeDocument/2006/relationships/image" Target="media/image320.wmf"/><Relationship Id="rId821" Type="http://schemas.openxmlformats.org/officeDocument/2006/relationships/oleObject" Target="embeddings/oleObject422.bin"/><Relationship Id="rId863" Type="http://schemas.openxmlformats.org/officeDocument/2006/relationships/oleObject" Target="embeddings/oleObject446.bin"/><Relationship Id="rId1037" Type="http://schemas.openxmlformats.org/officeDocument/2006/relationships/image" Target="media/image484.wmf"/><Relationship Id="rId1079" Type="http://schemas.openxmlformats.org/officeDocument/2006/relationships/oleObject" Target="embeddings/oleObject566.bin"/><Relationship Id="rId1244" Type="http://schemas.openxmlformats.org/officeDocument/2006/relationships/image" Target="media/image583.wmf"/><Relationship Id="rId1286" Type="http://schemas.openxmlformats.org/officeDocument/2006/relationships/oleObject" Target="embeddings/oleObject673.bin"/><Relationship Id="rId211" Type="http://schemas.openxmlformats.org/officeDocument/2006/relationships/image" Target="media/image101.wmf"/><Relationship Id="rId253" Type="http://schemas.openxmlformats.org/officeDocument/2006/relationships/image" Target="media/image122.wmf"/><Relationship Id="rId295" Type="http://schemas.openxmlformats.org/officeDocument/2006/relationships/image" Target="media/image143.wmf"/><Relationship Id="rId309" Type="http://schemas.openxmlformats.org/officeDocument/2006/relationships/image" Target="media/image150.wmf"/><Relationship Id="rId460" Type="http://schemas.openxmlformats.org/officeDocument/2006/relationships/oleObject" Target="embeddings/oleObject227.bin"/><Relationship Id="rId516" Type="http://schemas.openxmlformats.org/officeDocument/2006/relationships/oleObject" Target="embeddings/oleObject255.bin"/><Relationship Id="rId698" Type="http://schemas.openxmlformats.org/officeDocument/2006/relationships/oleObject" Target="embeddings/oleObject348.bin"/><Relationship Id="rId919" Type="http://schemas.openxmlformats.org/officeDocument/2006/relationships/oleObject" Target="embeddings/oleObject479.bin"/><Relationship Id="rId1090" Type="http://schemas.openxmlformats.org/officeDocument/2006/relationships/image" Target="media/image506.jpeg"/><Relationship Id="rId1104" Type="http://schemas.openxmlformats.org/officeDocument/2006/relationships/oleObject" Target="embeddings/oleObject581.bin"/><Relationship Id="rId1146" Type="http://schemas.openxmlformats.org/officeDocument/2006/relationships/oleObject" Target="embeddings/oleObject602.bin"/><Relationship Id="rId48" Type="http://schemas.openxmlformats.org/officeDocument/2006/relationships/oleObject" Target="embeddings/oleObject19.bin"/><Relationship Id="rId113" Type="http://schemas.openxmlformats.org/officeDocument/2006/relationships/image" Target="media/image52.wmf"/><Relationship Id="rId320" Type="http://schemas.openxmlformats.org/officeDocument/2006/relationships/oleObject" Target="embeddings/oleObject155.bin"/><Relationship Id="rId558" Type="http://schemas.openxmlformats.org/officeDocument/2006/relationships/image" Target="media/image272.wmf"/><Relationship Id="rId723" Type="http://schemas.openxmlformats.org/officeDocument/2006/relationships/image" Target="media/image353.wmf"/><Relationship Id="rId765" Type="http://schemas.openxmlformats.org/officeDocument/2006/relationships/image" Target="media/image366.wmf"/><Relationship Id="rId930" Type="http://schemas.openxmlformats.org/officeDocument/2006/relationships/image" Target="media/image435.wmf"/><Relationship Id="rId972" Type="http://schemas.openxmlformats.org/officeDocument/2006/relationships/image" Target="media/image452.wmf"/><Relationship Id="rId1006" Type="http://schemas.openxmlformats.org/officeDocument/2006/relationships/oleObject" Target="embeddings/oleObject528.bin"/><Relationship Id="rId1188" Type="http://schemas.openxmlformats.org/officeDocument/2006/relationships/oleObject" Target="embeddings/oleObject623.bin"/><Relationship Id="rId155" Type="http://schemas.openxmlformats.org/officeDocument/2006/relationships/image" Target="media/image73.wmf"/><Relationship Id="rId197" Type="http://schemas.openxmlformats.org/officeDocument/2006/relationships/image" Target="media/image94.wmf"/><Relationship Id="rId362" Type="http://schemas.openxmlformats.org/officeDocument/2006/relationships/oleObject" Target="embeddings/oleObject178.bin"/><Relationship Id="rId418" Type="http://schemas.openxmlformats.org/officeDocument/2006/relationships/oleObject" Target="embeddings/oleObject206.bin"/><Relationship Id="rId625" Type="http://schemas.openxmlformats.org/officeDocument/2006/relationships/image" Target="media/image305.wmf"/><Relationship Id="rId832" Type="http://schemas.openxmlformats.org/officeDocument/2006/relationships/image" Target="media/image395.wmf"/><Relationship Id="rId1048" Type="http://schemas.openxmlformats.org/officeDocument/2006/relationships/oleObject" Target="embeddings/oleObject549.bin"/><Relationship Id="rId1213" Type="http://schemas.openxmlformats.org/officeDocument/2006/relationships/oleObject" Target="embeddings/oleObject636.bin"/><Relationship Id="rId1255" Type="http://schemas.openxmlformats.org/officeDocument/2006/relationships/oleObject" Target="embeddings/oleObject657.bin"/><Relationship Id="rId222" Type="http://schemas.openxmlformats.org/officeDocument/2006/relationships/oleObject" Target="embeddings/oleObject106.bin"/><Relationship Id="rId264" Type="http://schemas.openxmlformats.org/officeDocument/2006/relationships/oleObject" Target="embeddings/oleObject127.bin"/><Relationship Id="rId471" Type="http://schemas.openxmlformats.org/officeDocument/2006/relationships/image" Target="media/image229.wmf"/><Relationship Id="rId667" Type="http://schemas.openxmlformats.org/officeDocument/2006/relationships/oleObject" Target="embeddings/oleObject332.bin"/><Relationship Id="rId874" Type="http://schemas.openxmlformats.org/officeDocument/2006/relationships/image" Target="media/image412.wmf"/><Relationship Id="rId1115" Type="http://schemas.openxmlformats.org/officeDocument/2006/relationships/image" Target="media/image519.wmf"/><Relationship Id="rId17" Type="http://schemas.openxmlformats.org/officeDocument/2006/relationships/image" Target="media/image4.wmf"/><Relationship Id="rId59" Type="http://schemas.openxmlformats.org/officeDocument/2006/relationships/image" Target="media/image25.wmf"/><Relationship Id="rId124" Type="http://schemas.openxmlformats.org/officeDocument/2006/relationships/oleObject" Target="embeddings/oleObject57.bin"/><Relationship Id="rId527" Type="http://schemas.openxmlformats.org/officeDocument/2006/relationships/oleObject" Target="embeddings/oleObject261.bin"/><Relationship Id="rId569" Type="http://schemas.openxmlformats.org/officeDocument/2006/relationships/image" Target="media/image277.wmf"/><Relationship Id="rId734" Type="http://schemas.openxmlformats.org/officeDocument/2006/relationships/oleObject" Target="embeddings/oleObject366.bin"/><Relationship Id="rId776" Type="http://schemas.openxmlformats.org/officeDocument/2006/relationships/oleObject" Target="embeddings/oleObject395.bin"/><Relationship Id="rId941" Type="http://schemas.openxmlformats.org/officeDocument/2006/relationships/oleObject" Target="embeddings/oleObject492.bin"/><Relationship Id="rId983" Type="http://schemas.openxmlformats.org/officeDocument/2006/relationships/oleObject" Target="embeddings/oleObject516.bin"/><Relationship Id="rId1157" Type="http://schemas.openxmlformats.org/officeDocument/2006/relationships/image" Target="media/image540.wmf"/><Relationship Id="rId1199" Type="http://schemas.openxmlformats.org/officeDocument/2006/relationships/image" Target="media/image561.wmf"/><Relationship Id="rId70" Type="http://schemas.openxmlformats.org/officeDocument/2006/relationships/oleObject" Target="embeddings/oleObject30.bin"/><Relationship Id="rId166" Type="http://schemas.openxmlformats.org/officeDocument/2006/relationships/oleObject" Target="embeddings/oleObject78.bin"/><Relationship Id="rId331" Type="http://schemas.openxmlformats.org/officeDocument/2006/relationships/image" Target="media/image159.wmf"/><Relationship Id="rId373" Type="http://schemas.openxmlformats.org/officeDocument/2006/relationships/image" Target="media/image180.wmf"/><Relationship Id="rId429" Type="http://schemas.openxmlformats.org/officeDocument/2006/relationships/image" Target="media/image208.wmf"/><Relationship Id="rId580" Type="http://schemas.openxmlformats.org/officeDocument/2006/relationships/oleObject" Target="embeddings/oleObject288.bin"/><Relationship Id="rId636" Type="http://schemas.openxmlformats.org/officeDocument/2006/relationships/image" Target="media/image310.wmf"/><Relationship Id="rId801" Type="http://schemas.openxmlformats.org/officeDocument/2006/relationships/image" Target="media/image384.wmf"/><Relationship Id="rId1017" Type="http://schemas.openxmlformats.org/officeDocument/2006/relationships/image" Target="media/image474.wmf"/><Relationship Id="rId1059" Type="http://schemas.openxmlformats.org/officeDocument/2006/relationships/image" Target="media/image495.wmf"/><Relationship Id="rId1224" Type="http://schemas.openxmlformats.org/officeDocument/2006/relationships/image" Target="media/image573.wmf"/><Relationship Id="rId1266" Type="http://schemas.openxmlformats.org/officeDocument/2006/relationships/image" Target="media/image594.wmf"/><Relationship Id="rId1" Type="http://schemas.openxmlformats.org/officeDocument/2006/relationships/customXml" Target="../customXml/item1.xml"/><Relationship Id="rId233" Type="http://schemas.openxmlformats.org/officeDocument/2006/relationships/image" Target="media/image112.wmf"/><Relationship Id="rId440" Type="http://schemas.openxmlformats.org/officeDocument/2006/relationships/oleObject" Target="embeddings/oleObject217.bin"/><Relationship Id="rId678" Type="http://schemas.openxmlformats.org/officeDocument/2006/relationships/oleObject" Target="embeddings/oleObject338.bin"/><Relationship Id="rId843" Type="http://schemas.openxmlformats.org/officeDocument/2006/relationships/oleObject" Target="embeddings/oleObject434.bin"/><Relationship Id="rId885" Type="http://schemas.openxmlformats.org/officeDocument/2006/relationships/image" Target="media/image417.wmf"/><Relationship Id="rId1070" Type="http://schemas.openxmlformats.org/officeDocument/2006/relationships/oleObject" Target="embeddings/oleObject561.bin"/><Relationship Id="rId1126" Type="http://schemas.openxmlformats.org/officeDocument/2006/relationships/oleObject" Target="embeddings/oleObject592.bin"/><Relationship Id="rId28" Type="http://schemas.openxmlformats.org/officeDocument/2006/relationships/oleObject" Target="embeddings/oleObject9.bin"/><Relationship Id="rId275" Type="http://schemas.openxmlformats.org/officeDocument/2006/relationships/image" Target="media/image133.wmf"/><Relationship Id="rId300" Type="http://schemas.openxmlformats.org/officeDocument/2006/relationships/oleObject" Target="embeddings/oleObject145.bin"/><Relationship Id="rId482" Type="http://schemas.openxmlformats.org/officeDocument/2006/relationships/oleObject" Target="embeddings/oleObject238.bin"/><Relationship Id="rId538" Type="http://schemas.openxmlformats.org/officeDocument/2006/relationships/image" Target="media/image262.wmf"/><Relationship Id="rId703" Type="http://schemas.openxmlformats.org/officeDocument/2006/relationships/image" Target="media/image343.wmf"/><Relationship Id="rId745" Type="http://schemas.openxmlformats.org/officeDocument/2006/relationships/image" Target="media/image361.wmf"/><Relationship Id="rId910" Type="http://schemas.openxmlformats.org/officeDocument/2006/relationships/oleObject" Target="embeddings/oleObject474.bin"/><Relationship Id="rId952" Type="http://schemas.openxmlformats.org/officeDocument/2006/relationships/oleObject" Target="embeddings/oleObject498.bin"/><Relationship Id="rId1168" Type="http://schemas.openxmlformats.org/officeDocument/2006/relationships/oleObject" Target="embeddings/oleObject613.bin"/><Relationship Id="rId81" Type="http://schemas.openxmlformats.org/officeDocument/2006/relationships/image" Target="media/image36.wmf"/><Relationship Id="rId135" Type="http://schemas.openxmlformats.org/officeDocument/2006/relationships/image" Target="media/image63.wmf"/><Relationship Id="rId177" Type="http://schemas.openxmlformats.org/officeDocument/2006/relationships/image" Target="media/image84.wmf"/><Relationship Id="rId342" Type="http://schemas.openxmlformats.org/officeDocument/2006/relationships/oleObject" Target="embeddings/oleObject168.bin"/><Relationship Id="rId384" Type="http://schemas.openxmlformats.org/officeDocument/2006/relationships/oleObject" Target="embeddings/oleObject189.bin"/><Relationship Id="rId591" Type="http://schemas.openxmlformats.org/officeDocument/2006/relationships/oleObject" Target="embeddings/oleObject293.bin"/><Relationship Id="rId605" Type="http://schemas.openxmlformats.org/officeDocument/2006/relationships/oleObject" Target="embeddings/oleObject300.bin"/><Relationship Id="rId787" Type="http://schemas.openxmlformats.org/officeDocument/2006/relationships/image" Target="media/image377.wmf"/><Relationship Id="rId812" Type="http://schemas.openxmlformats.org/officeDocument/2006/relationships/oleObject" Target="embeddings/oleObject413.bin"/><Relationship Id="rId994" Type="http://schemas.openxmlformats.org/officeDocument/2006/relationships/image" Target="media/image463.wmf"/><Relationship Id="rId1028" Type="http://schemas.openxmlformats.org/officeDocument/2006/relationships/oleObject" Target="embeddings/oleObject539.bin"/><Relationship Id="rId1235" Type="http://schemas.openxmlformats.org/officeDocument/2006/relationships/oleObject" Target="embeddings/oleObject647.bin"/><Relationship Id="rId202" Type="http://schemas.openxmlformats.org/officeDocument/2006/relationships/oleObject" Target="embeddings/oleObject96.bin"/><Relationship Id="rId244" Type="http://schemas.openxmlformats.org/officeDocument/2006/relationships/oleObject" Target="embeddings/oleObject117.bin"/><Relationship Id="rId647" Type="http://schemas.openxmlformats.org/officeDocument/2006/relationships/oleObject" Target="embeddings/oleObject322.bin"/><Relationship Id="rId689" Type="http://schemas.openxmlformats.org/officeDocument/2006/relationships/image" Target="media/image336.wmf"/><Relationship Id="rId854" Type="http://schemas.openxmlformats.org/officeDocument/2006/relationships/oleObject" Target="embeddings/oleObject441.bin"/><Relationship Id="rId896" Type="http://schemas.openxmlformats.org/officeDocument/2006/relationships/oleObject" Target="embeddings/oleObject467.bin"/><Relationship Id="rId1081" Type="http://schemas.openxmlformats.org/officeDocument/2006/relationships/image" Target="media/image504.wmf"/><Relationship Id="rId1277" Type="http://schemas.openxmlformats.org/officeDocument/2006/relationships/oleObject" Target="embeddings/oleObject668.bin"/><Relationship Id="rId39" Type="http://schemas.openxmlformats.org/officeDocument/2006/relationships/image" Target="media/image15.wmf"/><Relationship Id="rId286" Type="http://schemas.openxmlformats.org/officeDocument/2006/relationships/oleObject" Target="embeddings/oleObject138.bin"/><Relationship Id="rId451" Type="http://schemas.openxmlformats.org/officeDocument/2006/relationships/image" Target="media/image219.wmf"/><Relationship Id="rId493" Type="http://schemas.openxmlformats.org/officeDocument/2006/relationships/image" Target="media/image240.wmf"/><Relationship Id="rId507" Type="http://schemas.openxmlformats.org/officeDocument/2006/relationships/image" Target="media/image247.wmf"/><Relationship Id="rId549" Type="http://schemas.openxmlformats.org/officeDocument/2006/relationships/oleObject" Target="embeddings/oleObject272.bin"/><Relationship Id="rId714" Type="http://schemas.openxmlformats.org/officeDocument/2006/relationships/oleObject" Target="embeddings/oleObject356.bin"/><Relationship Id="rId756" Type="http://schemas.openxmlformats.org/officeDocument/2006/relationships/oleObject" Target="embeddings/oleObject384.bin"/><Relationship Id="rId921" Type="http://schemas.openxmlformats.org/officeDocument/2006/relationships/oleObject" Target="embeddings/oleObject480.bin"/><Relationship Id="rId1137" Type="http://schemas.openxmlformats.org/officeDocument/2006/relationships/image" Target="media/image530.wmf"/><Relationship Id="rId1179" Type="http://schemas.openxmlformats.org/officeDocument/2006/relationships/image" Target="media/image551.wmf"/><Relationship Id="rId50" Type="http://schemas.openxmlformats.org/officeDocument/2006/relationships/oleObject" Target="embeddings/oleObject20.bin"/><Relationship Id="rId104" Type="http://schemas.openxmlformats.org/officeDocument/2006/relationships/oleObject" Target="embeddings/oleObject47.bin"/><Relationship Id="rId146" Type="http://schemas.openxmlformats.org/officeDocument/2006/relationships/oleObject" Target="embeddings/oleObject68.bin"/><Relationship Id="rId188" Type="http://schemas.openxmlformats.org/officeDocument/2006/relationships/oleObject" Target="embeddings/oleObject89.bin"/><Relationship Id="rId311" Type="http://schemas.openxmlformats.org/officeDocument/2006/relationships/image" Target="media/image151.wmf"/><Relationship Id="rId353" Type="http://schemas.openxmlformats.org/officeDocument/2006/relationships/image" Target="media/image170.wmf"/><Relationship Id="rId395" Type="http://schemas.openxmlformats.org/officeDocument/2006/relationships/image" Target="media/image191.wmf"/><Relationship Id="rId409" Type="http://schemas.openxmlformats.org/officeDocument/2006/relationships/image" Target="media/image198.wmf"/><Relationship Id="rId560" Type="http://schemas.openxmlformats.org/officeDocument/2006/relationships/image" Target="media/image273.wmf"/><Relationship Id="rId798" Type="http://schemas.openxmlformats.org/officeDocument/2006/relationships/oleObject" Target="embeddings/oleObject406.bin"/><Relationship Id="rId963" Type="http://schemas.openxmlformats.org/officeDocument/2006/relationships/oleObject" Target="embeddings/oleObject506.bin"/><Relationship Id="rId1039" Type="http://schemas.openxmlformats.org/officeDocument/2006/relationships/image" Target="media/image485.wmf"/><Relationship Id="rId1190" Type="http://schemas.openxmlformats.org/officeDocument/2006/relationships/oleObject" Target="embeddings/oleObject624.bin"/><Relationship Id="rId1204" Type="http://schemas.openxmlformats.org/officeDocument/2006/relationships/oleObject" Target="embeddings/oleObject631.bin"/><Relationship Id="rId1246" Type="http://schemas.openxmlformats.org/officeDocument/2006/relationships/image" Target="media/image584.wmf"/><Relationship Id="rId92" Type="http://schemas.openxmlformats.org/officeDocument/2006/relationships/oleObject" Target="embeddings/oleObject41.bin"/><Relationship Id="rId213" Type="http://schemas.openxmlformats.org/officeDocument/2006/relationships/image" Target="media/image102.wmf"/><Relationship Id="rId420" Type="http://schemas.openxmlformats.org/officeDocument/2006/relationships/oleObject" Target="embeddings/oleObject207.bin"/><Relationship Id="rId616" Type="http://schemas.openxmlformats.org/officeDocument/2006/relationships/oleObject" Target="embeddings/oleObject306.bin"/><Relationship Id="rId658" Type="http://schemas.openxmlformats.org/officeDocument/2006/relationships/image" Target="media/image321.wmf"/><Relationship Id="rId823" Type="http://schemas.openxmlformats.org/officeDocument/2006/relationships/oleObject" Target="embeddings/oleObject423.bin"/><Relationship Id="rId865" Type="http://schemas.openxmlformats.org/officeDocument/2006/relationships/image" Target="media/image408.wmf"/><Relationship Id="rId1050" Type="http://schemas.openxmlformats.org/officeDocument/2006/relationships/oleObject" Target="embeddings/oleObject550.bin"/><Relationship Id="rId1288" Type="http://schemas.openxmlformats.org/officeDocument/2006/relationships/theme" Target="theme/theme1.xml"/><Relationship Id="rId255" Type="http://schemas.openxmlformats.org/officeDocument/2006/relationships/image" Target="media/image123.wmf"/><Relationship Id="rId297" Type="http://schemas.openxmlformats.org/officeDocument/2006/relationships/image" Target="media/image144.wmf"/><Relationship Id="rId462" Type="http://schemas.openxmlformats.org/officeDocument/2006/relationships/oleObject" Target="embeddings/oleObject228.bin"/><Relationship Id="rId518" Type="http://schemas.openxmlformats.org/officeDocument/2006/relationships/oleObject" Target="embeddings/oleObject256.bin"/><Relationship Id="rId725" Type="http://schemas.openxmlformats.org/officeDocument/2006/relationships/image" Target="media/image354.wmf"/><Relationship Id="rId932" Type="http://schemas.openxmlformats.org/officeDocument/2006/relationships/image" Target="media/image436.wmf"/><Relationship Id="rId1092" Type="http://schemas.openxmlformats.org/officeDocument/2006/relationships/oleObject" Target="embeddings/oleObject575.bin"/><Relationship Id="rId1106" Type="http://schemas.openxmlformats.org/officeDocument/2006/relationships/oleObject" Target="embeddings/oleObject582.bin"/><Relationship Id="rId1148" Type="http://schemas.openxmlformats.org/officeDocument/2006/relationships/oleObject" Target="embeddings/oleObject603.bin"/><Relationship Id="rId115" Type="http://schemas.openxmlformats.org/officeDocument/2006/relationships/image" Target="media/image53.wmf"/><Relationship Id="rId157" Type="http://schemas.openxmlformats.org/officeDocument/2006/relationships/image" Target="media/image74.wmf"/><Relationship Id="rId322" Type="http://schemas.openxmlformats.org/officeDocument/2006/relationships/oleObject" Target="embeddings/oleObject157.bin"/><Relationship Id="rId364" Type="http://schemas.openxmlformats.org/officeDocument/2006/relationships/oleObject" Target="embeddings/oleObject179.bin"/><Relationship Id="rId767" Type="http://schemas.openxmlformats.org/officeDocument/2006/relationships/image" Target="media/image367.wmf"/><Relationship Id="rId974" Type="http://schemas.openxmlformats.org/officeDocument/2006/relationships/image" Target="media/image453.wmf"/><Relationship Id="rId1008" Type="http://schemas.openxmlformats.org/officeDocument/2006/relationships/oleObject" Target="embeddings/oleObject529.bin"/><Relationship Id="rId1215" Type="http://schemas.openxmlformats.org/officeDocument/2006/relationships/oleObject" Target="embeddings/oleObject637.bin"/><Relationship Id="rId61" Type="http://schemas.openxmlformats.org/officeDocument/2006/relationships/image" Target="media/image26.wmf"/><Relationship Id="rId199" Type="http://schemas.openxmlformats.org/officeDocument/2006/relationships/image" Target="media/image95.wmf"/><Relationship Id="rId571" Type="http://schemas.openxmlformats.org/officeDocument/2006/relationships/image" Target="media/image278.wmf"/><Relationship Id="rId627" Type="http://schemas.openxmlformats.org/officeDocument/2006/relationships/oleObject" Target="embeddings/oleObject312.bin"/><Relationship Id="rId669" Type="http://schemas.openxmlformats.org/officeDocument/2006/relationships/oleObject" Target="embeddings/oleObject333.bin"/><Relationship Id="rId834" Type="http://schemas.openxmlformats.org/officeDocument/2006/relationships/image" Target="media/image396.wmf"/><Relationship Id="rId876" Type="http://schemas.openxmlformats.org/officeDocument/2006/relationships/image" Target="media/image413.wmf"/><Relationship Id="rId1257" Type="http://schemas.openxmlformats.org/officeDocument/2006/relationships/oleObject" Target="embeddings/oleObject658.bin"/><Relationship Id="rId19" Type="http://schemas.openxmlformats.org/officeDocument/2006/relationships/image" Target="media/image5.wmf"/><Relationship Id="rId224" Type="http://schemas.openxmlformats.org/officeDocument/2006/relationships/oleObject" Target="embeddings/oleObject107.bin"/><Relationship Id="rId266" Type="http://schemas.openxmlformats.org/officeDocument/2006/relationships/oleObject" Target="embeddings/oleObject128.bin"/><Relationship Id="rId431" Type="http://schemas.openxmlformats.org/officeDocument/2006/relationships/image" Target="media/image209.wmf"/><Relationship Id="rId473" Type="http://schemas.openxmlformats.org/officeDocument/2006/relationships/image" Target="media/image230.wmf"/><Relationship Id="rId529" Type="http://schemas.openxmlformats.org/officeDocument/2006/relationships/oleObject" Target="embeddings/oleObject262.bin"/><Relationship Id="rId680" Type="http://schemas.openxmlformats.org/officeDocument/2006/relationships/oleObject" Target="embeddings/oleObject339.bin"/><Relationship Id="rId736" Type="http://schemas.openxmlformats.org/officeDocument/2006/relationships/oleObject" Target="embeddings/oleObject367.bin"/><Relationship Id="rId901" Type="http://schemas.openxmlformats.org/officeDocument/2006/relationships/image" Target="media/image422.wmf"/><Relationship Id="rId1061" Type="http://schemas.openxmlformats.org/officeDocument/2006/relationships/image" Target="media/image496.wmf"/><Relationship Id="rId1117" Type="http://schemas.openxmlformats.org/officeDocument/2006/relationships/image" Target="media/image520.wmf"/><Relationship Id="rId1159" Type="http://schemas.openxmlformats.org/officeDocument/2006/relationships/image" Target="media/image541.wmf"/><Relationship Id="rId30" Type="http://schemas.openxmlformats.org/officeDocument/2006/relationships/oleObject" Target="embeddings/oleObject10.bin"/><Relationship Id="rId126" Type="http://schemas.openxmlformats.org/officeDocument/2006/relationships/oleObject" Target="embeddings/oleObject58.bin"/><Relationship Id="rId168" Type="http://schemas.openxmlformats.org/officeDocument/2006/relationships/oleObject" Target="embeddings/oleObject79.bin"/><Relationship Id="rId333" Type="http://schemas.openxmlformats.org/officeDocument/2006/relationships/image" Target="media/image160.wmf"/><Relationship Id="rId540" Type="http://schemas.openxmlformats.org/officeDocument/2006/relationships/image" Target="media/image263.wmf"/><Relationship Id="rId778" Type="http://schemas.openxmlformats.org/officeDocument/2006/relationships/oleObject" Target="embeddings/oleObject396.bin"/><Relationship Id="rId943" Type="http://schemas.openxmlformats.org/officeDocument/2006/relationships/oleObject" Target="embeddings/oleObject493.bin"/><Relationship Id="rId985" Type="http://schemas.openxmlformats.org/officeDocument/2006/relationships/oleObject" Target="embeddings/oleObject517.bin"/><Relationship Id="rId1019" Type="http://schemas.openxmlformats.org/officeDocument/2006/relationships/image" Target="media/image475.wmf"/><Relationship Id="rId1170" Type="http://schemas.openxmlformats.org/officeDocument/2006/relationships/oleObject" Target="embeddings/oleObject614.bin"/><Relationship Id="rId72" Type="http://schemas.openxmlformats.org/officeDocument/2006/relationships/oleObject" Target="embeddings/oleObject31.bin"/><Relationship Id="rId375" Type="http://schemas.openxmlformats.org/officeDocument/2006/relationships/image" Target="media/image181.wmf"/><Relationship Id="rId582" Type="http://schemas.openxmlformats.org/officeDocument/2006/relationships/oleObject" Target="embeddings/oleObject289.bin"/><Relationship Id="rId638" Type="http://schemas.openxmlformats.org/officeDocument/2006/relationships/image" Target="media/image311.wmf"/><Relationship Id="rId803" Type="http://schemas.openxmlformats.org/officeDocument/2006/relationships/image" Target="media/image385.wmf"/><Relationship Id="rId845" Type="http://schemas.openxmlformats.org/officeDocument/2006/relationships/oleObject" Target="embeddings/oleObject436.bin"/><Relationship Id="rId1030" Type="http://schemas.openxmlformats.org/officeDocument/2006/relationships/oleObject" Target="embeddings/oleObject540.bin"/><Relationship Id="rId1226" Type="http://schemas.openxmlformats.org/officeDocument/2006/relationships/image" Target="media/image574.wmf"/><Relationship Id="rId1268" Type="http://schemas.openxmlformats.org/officeDocument/2006/relationships/image" Target="media/image595.wmf"/><Relationship Id="rId3" Type="http://schemas.openxmlformats.org/officeDocument/2006/relationships/styles" Target="styles.xml"/><Relationship Id="rId235" Type="http://schemas.openxmlformats.org/officeDocument/2006/relationships/image" Target="media/image113.wmf"/><Relationship Id="rId277" Type="http://schemas.openxmlformats.org/officeDocument/2006/relationships/image" Target="media/image134.wmf"/><Relationship Id="rId400" Type="http://schemas.openxmlformats.org/officeDocument/2006/relationships/oleObject" Target="embeddings/oleObject197.bin"/><Relationship Id="rId442" Type="http://schemas.openxmlformats.org/officeDocument/2006/relationships/oleObject" Target="embeddings/oleObject218.bin"/><Relationship Id="rId484" Type="http://schemas.openxmlformats.org/officeDocument/2006/relationships/oleObject" Target="embeddings/oleObject239.bin"/><Relationship Id="rId705" Type="http://schemas.openxmlformats.org/officeDocument/2006/relationships/image" Target="media/image344.wmf"/><Relationship Id="rId887" Type="http://schemas.openxmlformats.org/officeDocument/2006/relationships/image" Target="media/image418.wmf"/><Relationship Id="rId1072" Type="http://schemas.openxmlformats.org/officeDocument/2006/relationships/oleObject" Target="embeddings/oleObject562.bin"/><Relationship Id="rId1128" Type="http://schemas.openxmlformats.org/officeDocument/2006/relationships/oleObject" Target="embeddings/oleObject593.bin"/><Relationship Id="rId137" Type="http://schemas.openxmlformats.org/officeDocument/2006/relationships/image" Target="media/image64.wmf"/><Relationship Id="rId302" Type="http://schemas.openxmlformats.org/officeDocument/2006/relationships/oleObject" Target="embeddings/oleObject146.bin"/><Relationship Id="rId344" Type="http://schemas.openxmlformats.org/officeDocument/2006/relationships/oleObject" Target="embeddings/oleObject169.bin"/><Relationship Id="rId691" Type="http://schemas.openxmlformats.org/officeDocument/2006/relationships/image" Target="media/image337.wmf"/><Relationship Id="rId747" Type="http://schemas.openxmlformats.org/officeDocument/2006/relationships/oleObject" Target="embeddings/oleObject376.bin"/><Relationship Id="rId789" Type="http://schemas.openxmlformats.org/officeDocument/2006/relationships/image" Target="media/image378.wmf"/><Relationship Id="rId912" Type="http://schemas.openxmlformats.org/officeDocument/2006/relationships/oleObject" Target="embeddings/oleObject475.bin"/><Relationship Id="rId954" Type="http://schemas.openxmlformats.org/officeDocument/2006/relationships/oleObject" Target="embeddings/oleObject500.bin"/><Relationship Id="rId996" Type="http://schemas.openxmlformats.org/officeDocument/2006/relationships/oleObject" Target="embeddings/oleObject523.bin"/><Relationship Id="rId41" Type="http://schemas.openxmlformats.org/officeDocument/2006/relationships/image" Target="media/image16.wmf"/><Relationship Id="rId83" Type="http://schemas.openxmlformats.org/officeDocument/2006/relationships/image" Target="media/image37.wmf"/><Relationship Id="rId179" Type="http://schemas.openxmlformats.org/officeDocument/2006/relationships/image" Target="media/image85.wmf"/><Relationship Id="rId386" Type="http://schemas.openxmlformats.org/officeDocument/2006/relationships/oleObject" Target="embeddings/oleObject190.bin"/><Relationship Id="rId551" Type="http://schemas.openxmlformats.org/officeDocument/2006/relationships/oleObject" Target="embeddings/oleObject273.bin"/><Relationship Id="rId593" Type="http://schemas.openxmlformats.org/officeDocument/2006/relationships/oleObject" Target="embeddings/oleObject294.bin"/><Relationship Id="rId607" Type="http://schemas.openxmlformats.org/officeDocument/2006/relationships/oleObject" Target="embeddings/oleObject301.bin"/><Relationship Id="rId649" Type="http://schemas.openxmlformats.org/officeDocument/2006/relationships/oleObject" Target="embeddings/oleObject323.bin"/><Relationship Id="rId814" Type="http://schemas.openxmlformats.org/officeDocument/2006/relationships/oleObject" Target="embeddings/oleObject415.bin"/><Relationship Id="rId856" Type="http://schemas.openxmlformats.org/officeDocument/2006/relationships/image" Target="media/image404.wmf"/><Relationship Id="rId1181" Type="http://schemas.openxmlformats.org/officeDocument/2006/relationships/image" Target="media/image552.wmf"/><Relationship Id="rId1237" Type="http://schemas.openxmlformats.org/officeDocument/2006/relationships/oleObject" Target="embeddings/oleObject648.bin"/><Relationship Id="rId1279" Type="http://schemas.openxmlformats.org/officeDocument/2006/relationships/oleObject" Target="embeddings/oleObject669.bin"/><Relationship Id="rId190" Type="http://schemas.openxmlformats.org/officeDocument/2006/relationships/oleObject" Target="embeddings/oleObject90.bin"/><Relationship Id="rId204" Type="http://schemas.openxmlformats.org/officeDocument/2006/relationships/oleObject" Target="embeddings/oleObject97.bin"/><Relationship Id="rId246" Type="http://schemas.openxmlformats.org/officeDocument/2006/relationships/oleObject" Target="embeddings/oleObject118.bin"/><Relationship Id="rId288" Type="http://schemas.openxmlformats.org/officeDocument/2006/relationships/oleObject" Target="embeddings/oleObject139.bin"/><Relationship Id="rId411" Type="http://schemas.openxmlformats.org/officeDocument/2006/relationships/image" Target="media/image199.wmf"/><Relationship Id="rId453" Type="http://schemas.openxmlformats.org/officeDocument/2006/relationships/image" Target="media/image220.wmf"/><Relationship Id="rId509" Type="http://schemas.openxmlformats.org/officeDocument/2006/relationships/image" Target="media/image248.wmf"/><Relationship Id="rId660" Type="http://schemas.openxmlformats.org/officeDocument/2006/relationships/image" Target="media/image322.wmf"/><Relationship Id="rId898" Type="http://schemas.openxmlformats.org/officeDocument/2006/relationships/oleObject" Target="embeddings/oleObject468.bin"/><Relationship Id="rId1041" Type="http://schemas.openxmlformats.org/officeDocument/2006/relationships/image" Target="media/image486.wmf"/><Relationship Id="rId1083" Type="http://schemas.openxmlformats.org/officeDocument/2006/relationships/oleObject" Target="embeddings/oleObject569.bin"/><Relationship Id="rId1139" Type="http://schemas.openxmlformats.org/officeDocument/2006/relationships/image" Target="media/image531.wmf"/><Relationship Id="rId106" Type="http://schemas.openxmlformats.org/officeDocument/2006/relationships/oleObject" Target="embeddings/oleObject48.bin"/><Relationship Id="rId313" Type="http://schemas.openxmlformats.org/officeDocument/2006/relationships/image" Target="media/image152.wmf"/><Relationship Id="rId495" Type="http://schemas.openxmlformats.org/officeDocument/2006/relationships/image" Target="media/image241.wmf"/><Relationship Id="rId716" Type="http://schemas.openxmlformats.org/officeDocument/2006/relationships/oleObject" Target="embeddings/oleObject357.bin"/><Relationship Id="rId758" Type="http://schemas.openxmlformats.org/officeDocument/2006/relationships/oleObject" Target="embeddings/oleObject386.bin"/><Relationship Id="rId923" Type="http://schemas.openxmlformats.org/officeDocument/2006/relationships/oleObject" Target="embeddings/oleObject481.bin"/><Relationship Id="rId965" Type="http://schemas.openxmlformats.org/officeDocument/2006/relationships/oleObject" Target="embeddings/oleObject507.bin"/><Relationship Id="rId1150" Type="http://schemas.openxmlformats.org/officeDocument/2006/relationships/oleObject" Target="embeddings/oleObject604.bin"/><Relationship Id="rId10" Type="http://schemas.microsoft.com/office/2007/relationships/diagramDrawing" Target="diagrams/drawing1.xml"/><Relationship Id="rId52" Type="http://schemas.openxmlformats.org/officeDocument/2006/relationships/oleObject" Target="embeddings/oleObject21.bin"/><Relationship Id="rId94" Type="http://schemas.openxmlformats.org/officeDocument/2006/relationships/oleObject" Target="embeddings/oleObject42.bin"/><Relationship Id="rId148" Type="http://schemas.openxmlformats.org/officeDocument/2006/relationships/oleObject" Target="embeddings/oleObject69.bin"/><Relationship Id="rId355" Type="http://schemas.openxmlformats.org/officeDocument/2006/relationships/image" Target="media/image171.wmf"/><Relationship Id="rId397" Type="http://schemas.openxmlformats.org/officeDocument/2006/relationships/image" Target="media/image192.wmf"/><Relationship Id="rId520" Type="http://schemas.openxmlformats.org/officeDocument/2006/relationships/oleObject" Target="embeddings/oleObject257.bin"/><Relationship Id="rId562" Type="http://schemas.openxmlformats.org/officeDocument/2006/relationships/image" Target="media/image274.wmf"/><Relationship Id="rId618" Type="http://schemas.openxmlformats.org/officeDocument/2006/relationships/oleObject" Target="embeddings/oleObject307.bin"/><Relationship Id="rId825" Type="http://schemas.openxmlformats.org/officeDocument/2006/relationships/oleObject" Target="embeddings/oleObject424.bin"/><Relationship Id="rId1192" Type="http://schemas.openxmlformats.org/officeDocument/2006/relationships/oleObject" Target="embeddings/oleObject625.bin"/><Relationship Id="rId1206" Type="http://schemas.openxmlformats.org/officeDocument/2006/relationships/image" Target="media/image564.wmf"/><Relationship Id="rId1248" Type="http://schemas.openxmlformats.org/officeDocument/2006/relationships/image" Target="media/image585.wmf"/><Relationship Id="rId215" Type="http://schemas.openxmlformats.org/officeDocument/2006/relationships/image" Target="media/image103.wmf"/><Relationship Id="rId257" Type="http://schemas.openxmlformats.org/officeDocument/2006/relationships/image" Target="media/image124.wmf"/><Relationship Id="rId422" Type="http://schemas.openxmlformats.org/officeDocument/2006/relationships/oleObject" Target="embeddings/oleObject208.bin"/><Relationship Id="rId464" Type="http://schemas.openxmlformats.org/officeDocument/2006/relationships/oleObject" Target="embeddings/oleObject229.bin"/><Relationship Id="rId867" Type="http://schemas.openxmlformats.org/officeDocument/2006/relationships/image" Target="media/image409.wmf"/><Relationship Id="rId1010" Type="http://schemas.openxmlformats.org/officeDocument/2006/relationships/oleObject" Target="embeddings/oleObject530.bin"/><Relationship Id="rId1052" Type="http://schemas.openxmlformats.org/officeDocument/2006/relationships/oleObject" Target="embeddings/oleObject551.bin"/><Relationship Id="rId1094" Type="http://schemas.openxmlformats.org/officeDocument/2006/relationships/oleObject" Target="embeddings/oleObject576.bin"/><Relationship Id="rId1108" Type="http://schemas.openxmlformats.org/officeDocument/2006/relationships/oleObject" Target="embeddings/oleObject583.bin"/><Relationship Id="rId299" Type="http://schemas.openxmlformats.org/officeDocument/2006/relationships/image" Target="media/image145.wmf"/><Relationship Id="rId727" Type="http://schemas.openxmlformats.org/officeDocument/2006/relationships/image" Target="media/image355.wmf"/><Relationship Id="rId934" Type="http://schemas.openxmlformats.org/officeDocument/2006/relationships/oleObject" Target="embeddings/oleObject488.bin"/><Relationship Id="rId63" Type="http://schemas.openxmlformats.org/officeDocument/2006/relationships/image" Target="media/image27.wmf"/><Relationship Id="rId159" Type="http://schemas.openxmlformats.org/officeDocument/2006/relationships/image" Target="media/image75.wmf"/><Relationship Id="rId366" Type="http://schemas.openxmlformats.org/officeDocument/2006/relationships/oleObject" Target="embeddings/oleObject180.bin"/><Relationship Id="rId573" Type="http://schemas.openxmlformats.org/officeDocument/2006/relationships/image" Target="media/image279.wmf"/><Relationship Id="rId780" Type="http://schemas.openxmlformats.org/officeDocument/2006/relationships/oleObject" Target="embeddings/oleObject397.bin"/><Relationship Id="rId1217" Type="http://schemas.openxmlformats.org/officeDocument/2006/relationships/oleObject" Target="embeddings/oleObject638.bin"/><Relationship Id="rId226" Type="http://schemas.openxmlformats.org/officeDocument/2006/relationships/oleObject" Target="embeddings/oleObject108.bin"/><Relationship Id="rId433" Type="http://schemas.openxmlformats.org/officeDocument/2006/relationships/image" Target="media/image210.wmf"/><Relationship Id="rId878" Type="http://schemas.openxmlformats.org/officeDocument/2006/relationships/image" Target="media/image414.wmf"/><Relationship Id="rId1063" Type="http://schemas.openxmlformats.org/officeDocument/2006/relationships/image" Target="media/image497.wmf"/><Relationship Id="rId1270" Type="http://schemas.openxmlformats.org/officeDocument/2006/relationships/image" Target="media/image596.wmf"/><Relationship Id="rId640" Type="http://schemas.openxmlformats.org/officeDocument/2006/relationships/image" Target="media/image312.wmf"/><Relationship Id="rId738" Type="http://schemas.openxmlformats.org/officeDocument/2006/relationships/oleObject" Target="embeddings/oleObject369.bin"/><Relationship Id="rId945" Type="http://schemas.openxmlformats.org/officeDocument/2006/relationships/image" Target="media/image441.wmf"/><Relationship Id="rId74" Type="http://schemas.openxmlformats.org/officeDocument/2006/relationships/oleObject" Target="embeddings/oleObject32.bin"/><Relationship Id="rId377" Type="http://schemas.openxmlformats.org/officeDocument/2006/relationships/image" Target="media/image182.wmf"/><Relationship Id="rId500" Type="http://schemas.openxmlformats.org/officeDocument/2006/relationships/oleObject" Target="embeddings/oleObject247.bin"/><Relationship Id="rId584" Type="http://schemas.openxmlformats.org/officeDocument/2006/relationships/oleObject" Target="embeddings/oleObject290.bin"/><Relationship Id="rId805" Type="http://schemas.openxmlformats.org/officeDocument/2006/relationships/image" Target="media/image386.wmf"/><Relationship Id="rId1130" Type="http://schemas.openxmlformats.org/officeDocument/2006/relationships/oleObject" Target="embeddings/oleObject594.bin"/><Relationship Id="rId1228" Type="http://schemas.openxmlformats.org/officeDocument/2006/relationships/image" Target="media/image575.wmf"/><Relationship Id="rId5" Type="http://schemas.openxmlformats.org/officeDocument/2006/relationships/webSettings" Target="webSettings.xml"/><Relationship Id="rId237" Type="http://schemas.openxmlformats.org/officeDocument/2006/relationships/image" Target="media/image114.wmf"/><Relationship Id="rId791" Type="http://schemas.openxmlformats.org/officeDocument/2006/relationships/image" Target="media/image379.wmf"/><Relationship Id="rId889" Type="http://schemas.openxmlformats.org/officeDocument/2006/relationships/image" Target="media/image419.wmf"/><Relationship Id="rId1074" Type="http://schemas.openxmlformats.org/officeDocument/2006/relationships/image" Target="media/image501.wmf"/><Relationship Id="rId444" Type="http://schemas.openxmlformats.org/officeDocument/2006/relationships/oleObject" Target="embeddings/oleObject219.bin"/><Relationship Id="rId651" Type="http://schemas.openxmlformats.org/officeDocument/2006/relationships/oleObject" Target="embeddings/oleObject324.bin"/><Relationship Id="rId749" Type="http://schemas.openxmlformats.org/officeDocument/2006/relationships/oleObject" Target="embeddings/oleObject378.bin"/><Relationship Id="rId1281" Type="http://schemas.openxmlformats.org/officeDocument/2006/relationships/oleObject" Target="embeddings/oleObject670.bin"/><Relationship Id="rId290" Type="http://schemas.openxmlformats.org/officeDocument/2006/relationships/oleObject" Target="embeddings/oleObject140.bin"/><Relationship Id="rId304" Type="http://schemas.openxmlformats.org/officeDocument/2006/relationships/oleObject" Target="embeddings/oleObject147.bin"/><Relationship Id="rId388" Type="http://schemas.openxmlformats.org/officeDocument/2006/relationships/oleObject" Target="embeddings/oleObject191.bin"/><Relationship Id="rId511" Type="http://schemas.openxmlformats.org/officeDocument/2006/relationships/image" Target="media/image249.wmf"/><Relationship Id="rId609" Type="http://schemas.openxmlformats.org/officeDocument/2006/relationships/oleObject" Target="embeddings/oleObject302.bin"/><Relationship Id="rId956" Type="http://schemas.openxmlformats.org/officeDocument/2006/relationships/oleObject" Target="embeddings/oleObject502.bin"/><Relationship Id="rId1141" Type="http://schemas.openxmlformats.org/officeDocument/2006/relationships/image" Target="media/image532.wmf"/><Relationship Id="rId1239" Type="http://schemas.openxmlformats.org/officeDocument/2006/relationships/oleObject" Target="embeddings/oleObject649.bin"/><Relationship Id="rId85" Type="http://schemas.openxmlformats.org/officeDocument/2006/relationships/image" Target="media/image38.wmf"/><Relationship Id="rId150" Type="http://schemas.openxmlformats.org/officeDocument/2006/relationships/oleObject" Target="embeddings/oleObject70.bin"/><Relationship Id="rId595" Type="http://schemas.openxmlformats.org/officeDocument/2006/relationships/oleObject" Target="embeddings/oleObject295.bin"/><Relationship Id="rId816" Type="http://schemas.openxmlformats.org/officeDocument/2006/relationships/oleObject" Target="embeddings/oleObject417.bin"/><Relationship Id="rId1001" Type="http://schemas.openxmlformats.org/officeDocument/2006/relationships/image" Target="media/image466.wmf"/><Relationship Id="rId248" Type="http://schemas.openxmlformats.org/officeDocument/2006/relationships/oleObject" Target="embeddings/oleObject119.bin"/><Relationship Id="rId455" Type="http://schemas.openxmlformats.org/officeDocument/2006/relationships/image" Target="media/image221.wmf"/><Relationship Id="rId662" Type="http://schemas.openxmlformats.org/officeDocument/2006/relationships/image" Target="media/image323.wmf"/><Relationship Id="rId1085" Type="http://schemas.openxmlformats.org/officeDocument/2006/relationships/oleObject" Target="embeddings/oleObject571.bin"/><Relationship Id="rId12" Type="http://schemas.openxmlformats.org/officeDocument/2006/relationships/oleObject" Target="embeddings/oleObject1.bin"/><Relationship Id="rId108" Type="http://schemas.openxmlformats.org/officeDocument/2006/relationships/oleObject" Target="embeddings/oleObject49.bin"/><Relationship Id="rId315" Type="http://schemas.openxmlformats.org/officeDocument/2006/relationships/image" Target="media/image153.wmf"/><Relationship Id="rId522" Type="http://schemas.openxmlformats.org/officeDocument/2006/relationships/image" Target="media/image254.wmf"/><Relationship Id="rId967" Type="http://schemas.openxmlformats.org/officeDocument/2006/relationships/oleObject" Target="embeddings/oleObject508.bin"/><Relationship Id="rId1152" Type="http://schemas.openxmlformats.org/officeDocument/2006/relationships/oleObject" Target="embeddings/oleObject605.bin"/><Relationship Id="rId96" Type="http://schemas.openxmlformats.org/officeDocument/2006/relationships/oleObject" Target="embeddings/oleObject43.bin"/><Relationship Id="rId161" Type="http://schemas.openxmlformats.org/officeDocument/2006/relationships/image" Target="media/image76.wmf"/><Relationship Id="rId399" Type="http://schemas.openxmlformats.org/officeDocument/2006/relationships/image" Target="media/image193.wmf"/><Relationship Id="rId827" Type="http://schemas.openxmlformats.org/officeDocument/2006/relationships/oleObject" Target="embeddings/oleObject425.bin"/><Relationship Id="rId1012" Type="http://schemas.openxmlformats.org/officeDocument/2006/relationships/oleObject" Target="embeddings/oleObject531.bin"/><Relationship Id="rId259" Type="http://schemas.openxmlformats.org/officeDocument/2006/relationships/image" Target="media/image125.wmf"/><Relationship Id="rId466" Type="http://schemas.openxmlformats.org/officeDocument/2006/relationships/oleObject" Target="embeddings/oleObject230.bin"/><Relationship Id="rId673" Type="http://schemas.openxmlformats.org/officeDocument/2006/relationships/image" Target="media/image328.wmf"/><Relationship Id="rId880" Type="http://schemas.openxmlformats.org/officeDocument/2006/relationships/image" Target="media/image415.wmf"/><Relationship Id="rId1096" Type="http://schemas.openxmlformats.org/officeDocument/2006/relationships/oleObject" Target="embeddings/oleObject577.bin"/><Relationship Id="rId23" Type="http://schemas.openxmlformats.org/officeDocument/2006/relationships/image" Target="media/image7.wmf"/><Relationship Id="rId119" Type="http://schemas.openxmlformats.org/officeDocument/2006/relationships/image" Target="media/image55.wmf"/><Relationship Id="rId326" Type="http://schemas.openxmlformats.org/officeDocument/2006/relationships/oleObject" Target="embeddings/oleObject160.bin"/><Relationship Id="rId533" Type="http://schemas.openxmlformats.org/officeDocument/2006/relationships/oleObject" Target="embeddings/oleObject264.bin"/><Relationship Id="rId978" Type="http://schemas.openxmlformats.org/officeDocument/2006/relationships/image" Target="media/image455.wmf"/><Relationship Id="rId1163" Type="http://schemas.openxmlformats.org/officeDocument/2006/relationships/image" Target="media/image543.wmf"/><Relationship Id="rId740" Type="http://schemas.openxmlformats.org/officeDocument/2006/relationships/image" Target="media/image360.wmf"/><Relationship Id="rId838" Type="http://schemas.openxmlformats.org/officeDocument/2006/relationships/image" Target="media/image398.wmf"/><Relationship Id="rId1023" Type="http://schemas.openxmlformats.org/officeDocument/2006/relationships/image" Target="media/image477.wmf"/><Relationship Id="rId172" Type="http://schemas.openxmlformats.org/officeDocument/2006/relationships/oleObject" Target="embeddings/oleObject81.bin"/><Relationship Id="rId477" Type="http://schemas.openxmlformats.org/officeDocument/2006/relationships/image" Target="media/image232.wmf"/><Relationship Id="rId600" Type="http://schemas.openxmlformats.org/officeDocument/2006/relationships/image" Target="media/image293.wmf"/><Relationship Id="rId684" Type="http://schemas.openxmlformats.org/officeDocument/2006/relationships/oleObject" Target="embeddings/oleObject341.bin"/><Relationship Id="rId1230" Type="http://schemas.openxmlformats.org/officeDocument/2006/relationships/image" Target="media/image576.wmf"/><Relationship Id="rId337" Type="http://schemas.openxmlformats.org/officeDocument/2006/relationships/image" Target="media/image162.wmf"/><Relationship Id="rId891" Type="http://schemas.openxmlformats.org/officeDocument/2006/relationships/oleObject" Target="embeddings/oleObject462.bin"/><Relationship Id="rId905" Type="http://schemas.openxmlformats.org/officeDocument/2006/relationships/image" Target="media/image424.wmf"/><Relationship Id="rId989" Type="http://schemas.openxmlformats.org/officeDocument/2006/relationships/oleObject" Target="embeddings/oleObject519.bin"/><Relationship Id="rId34" Type="http://schemas.openxmlformats.org/officeDocument/2006/relationships/oleObject" Target="embeddings/oleObject12.bin"/><Relationship Id="rId544" Type="http://schemas.openxmlformats.org/officeDocument/2006/relationships/image" Target="media/image265.wmf"/><Relationship Id="rId751" Type="http://schemas.openxmlformats.org/officeDocument/2006/relationships/oleObject" Target="embeddings/oleObject379.bin"/><Relationship Id="rId849" Type="http://schemas.openxmlformats.org/officeDocument/2006/relationships/image" Target="media/image401.wmf"/><Relationship Id="rId1174" Type="http://schemas.openxmlformats.org/officeDocument/2006/relationships/oleObject" Target="embeddings/oleObject616.bin"/><Relationship Id="rId183" Type="http://schemas.openxmlformats.org/officeDocument/2006/relationships/image" Target="media/image87.wmf"/><Relationship Id="rId390" Type="http://schemas.openxmlformats.org/officeDocument/2006/relationships/oleObject" Target="embeddings/oleObject192.bin"/><Relationship Id="rId404" Type="http://schemas.openxmlformats.org/officeDocument/2006/relationships/oleObject" Target="embeddings/oleObject199.bin"/><Relationship Id="rId611" Type="http://schemas.openxmlformats.org/officeDocument/2006/relationships/oleObject" Target="embeddings/oleObject303.bin"/><Relationship Id="rId1034" Type="http://schemas.openxmlformats.org/officeDocument/2006/relationships/oleObject" Target="embeddings/oleObject542.bin"/><Relationship Id="rId1241" Type="http://schemas.openxmlformats.org/officeDocument/2006/relationships/oleObject" Target="embeddings/oleObject650.bin"/><Relationship Id="rId250" Type="http://schemas.openxmlformats.org/officeDocument/2006/relationships/oleObject" Target="embeddings/oleObject120.bin"/><Relationship Id="rId488" Type="http://schemas.openxmlformats.org/officeDocument/2006/relationships/oleObject" Target="embeddings/oleObject241.bin"/><Relationship Id="rId695" Type="http://schemas.openxmlformats.org/officeDocument/2006/relationships/image" Target="media/image339.wmf"/><Relationship Id="rId709" Type="http://schemas.openxmlformats.org/officeDocument/2006/relationships/image" Target="media/image346.wmf"/><Relationship Id="rId916" Type="http://schemas.openxmlformats.org/officeDocument/2006/relationships/image" Target="media/image429.wmf"/><Relationship Id="rId1101" Type="http://schemas.openxmlformats.org/officeDocument/2006/relationships/image" Target="media/image512.wmf"/><Relationship Id="rId45" Type="http://schemas.openxmlformats.org/officeDocument/2006/relationships/image" Target="media/image18.wmf"/><Relationship Id="rId110" Type="http://schemas.openxmlformats.org/officeDocument/2006/relationships/oleObject" Target="embeddings/oleObject50.bin"/><Relationship Id="rId348" Type="http://schemas.openxmlformats.org/officeDocument/2006/relationships/oleObject" Target="embeddings/oleObject171.bin"/><Relationship Id="rId555" Type="http://schemas.openxmlformats.org/officeDocument/2006/relationships/oleObject" Target="embeddings/oleObject275.bin"/><Relationship Id="rId762" Type="http://schemas.openxmlformats.org/officeDocument/2006/relationships/oleObject" Target="embeddings/oleObject388.bin"/><Relationship Id="rId1185" Type="http://schemas.openxmlformats.org/officeDocument/2006/relationships/image" Target="media/image554.wmf"/><Relationship Id="rId194" Type="http://schemas.openxmlformats.org/officeDocument/2006/relationships/oleObject" Target="embeddings/oleObject92.bin"/><Relationship Id="rId208" Type="http://schemas.openxmlformats.org/officeDocument/2006/relationships/oleObject" Target="embeddings/oleObject99.bin"/><Relationship Id="rId415" Type="http://schemas.openxmlformats.org/officeDocument/2006/relationships/image" Target="media/image201.wmf"/><Relationship Id="rId622" Type="http://schemas.openxmlformats.org/officeDocument/2006/relationships/oleObject" Target="embeddings/oleObject309.bin"/><Relationship Id="rId1045" Type="http://schemas.openxmlformats.org/officeDocument/2006/relationships/image" Target="media/image488.wmf"/><Relationship Id="rId1252" Type="http://schemas.openxmlformats.org/officeDocument/2006/relationships/image" Target="media/image587.wmf"/><Relationship Id="rId261" Type="http://schemas.openxmlformats.org/officeDocument/2006/relationships/image" Target="media/image126.wmf"/><Relationship Id="rId499" Type="http://schemas.openxmlformats.org/officeDocument/2006/relationships/image" Target="media/image243.wmf"/><Relationship Id="rId927" Type="http://schemas.openxmlformats.org/officeDocument/2006/relationships/image" Target="media/image434.wmf"/><Relationship Id="rId1112" Type="http://schemas.openxmlformats.org/officeDocument/2006/relationships/oleObject" Target="embeddings/oleObject585.bin"/><Relationship Id="rId56" Type="http://schemas.openxmlformats.org/officeDocument/2006/relationships/oleObject" Target="embeddings/oleObject23.bin"/><Relationship Id="rId359" Type="http://schemas.openxmlformats.org/officeDocument/2006/relationships/image" Target="media/image173.wmf"/><Relationship Id="rId566" Type="http://schemas.openxmlformats.org/officeDocument/2006/relationships/image" Target="media/image276.wmf"/><Relationship Id="rId773" Type="http://schemas.openxmlformats.org/officeDocument/2006/relationships/image" Target="media/image370.wmf"/><Relationship Id="rId1196" Type="http://schemas.openxmlformats.org/officeDocument/2006/relationships/oleObject" Target="embeddings/oleObject627.bin"/><Relationship Id="rId121" Type="http://schemas.openxmlformats.org/officeDocument/2006/relationships/image" Target="media/image56.wmf"/><Relationship Id="rId219" Type="http://schemas.openxmlformats.org/officeDocument/2006/relationships/image" Target="media/image105.wmf"/><Relationship Id="rId426" Type="http://schemas.openxmlformats.org/officeDocument/2006/relationships/oleObject" Target="embeddings/oleObject210.bin"/><Relationship Id="rId633" Type="http://schemas.openxmlformats.org/officeDocument/2006/relationships/oleObject" Target="embeddings/oleObject315.bin"/><Relationship Id="rId980" Type="http://schemas.openxmlformats.org/officeDocument/2006/relationships/image" Target="media/image456.wmf"/><Relationship Id="rId1056" Type="http://schemas.openxmlformats.org/officeDocument/2006/relationships/oleObject" Target="embeddings/oleObject553.bin"/><Relationship Id="rId1263" Type="http://schemas.openxmlformats.org/officeDocument/2006/relationships/oleObject" Target="embeddings/oleObject661.bin"/><Relationship Id="rId840" Type="http://schemas.openxmlformats.org/officeDocument/2006/relationships/image" Target="media/image399.wmf"/><Relationship Id="rId938" Type="http://schemas.openxmlformats.org/officeDocument/2006/relationships/oleObject" Target="embeddings/oleObject490.bin"/><Relationship Id="rId67" Type="http://schemas.openxmlformats.org/officeDocument/2006/relationships/image" Target="media/image29.wmf"/><Relationship Id="rId272" Type="http://schemas.openxmlformats.org/officeDocument/2006/relationships/oleObject" Target="embeddings/oleObject131.bin"/><Relationship Id="rId577" Type="http://schemas.openxmlformats.org/officeDocument/2006/relationships/image" Target="media/image281.wmf"/><Relationship Id="rId700" Type="http://schemas.openxmlformats.org/officeDocument/2006/relationships/oleObject" Target="embeddings/oleObject349.bin"/><Relationship Id="rId1123" Type="http://schemas.openxmlformats.org/officeDocument/2006/relationships/image" Target="media/image523.wmf"/><Relationship Id="rId132" Type="http://schemas.openxmlformats.org/officeDocument/2006/relationships/oleObject" Target="embeddings/oleObject61.bin"/><Relationship Id="rId784" Type="http://schemas.openxmlformats.org/officeDocument/2006/relationships/oleObject" Target="embeddings/oleObject399.bin"/><Relationship Id="rId991" Type="http://schemas.openxmlformats.org/officeDocument/2006/relationships/oleObject" Target="embeddings/oleObject520.bin"/><Relationship Id="rId1067" Type="http://schemas.openxmlformats.org/officeDocument/2006/relationships/oleObject" Target="embeddings/oleObject559.bin"/><Relationship Id="rId437" Type="http://schemas.openxmlformats.org/officeDocument/2006/relationships/image" Target="media/image212.wmf"/><Relationship Id="rId644" Type="http://schemas.openxmlformats.org/officeDocument/2006/relationships/image" Target="media/image314.wmf"/><Relationship Id="rId851" Type="http://schemas.openxmlformats.org/officeDocument/2006/relationships/image" Target="media/image402.wmf"/><Relationship Id="rId1274" Type="http://schemas.openxmlformats.org/officeDocument/2006/relationships/image" Target="media/image598.wmf"/><Relationship Id="rId283" Type="http://schemas.openxmlformats.org/officeDocument/2006/relationships/image" Target="media/image137.wmf"/><Relationship Id="rId490" Type="http://schemas.openxmlformats.org/officeDocument/2006/relationships/oleObject" Target="embeddings/oleObject242.bin"/><Relationship Id="rId504" Type="http://schemas.openxmlformats.org/officeDocument/2006/relationships/oleObject" Target="embeddings/oleObject249.bin"/><Relationship Id="rId711" Type="http://schemas.openxmlformats.org/officeDocument/2006/relationships/image" Target="media/image347.wmf"/><Relationship Id="rId949" Type="http://schemas.openxmlformats.org/officeDocument/2006/relationships/image" Target="media/image443.wmf"/><Relationship Id="rId1134" Type="http://schemas.openxmlformats.org/officeDocument/2006/relationships/oleObject" Target="embeddings/oleObject596.bin"/><Relationship Id="rId78" Type="http://schemas.openxmlformats.org/officeDocument/2006/relationships/oleObject" Target="embeddings/oleObject34.bin"/><Relationship Id="rId143" Type="http://schemas.openxmlformats.org/officeDocument/2006/relationships/image" Target="media/image67.wmf"/><Relationship Id="rId350" Type="http://schemas.openxmlformats.org/officeDocument/2006/relationships/oleObject" Target="embeddings/oleObject172.bin"/><Relationship Id="rId588" Type="http://schemas.openxmlformats.org/officeDocument/2006/relationships/oleObject" Target="embeddings/oleObject292.bin"/><Relationship Id="rId795" Type="http://schemas.openxmlformats.org/officeDocument/2006/relationships/image" Target="media/image381.wmf"/><Relationship Id="rId809" Type="http://schemas.openxmlformats.org/officeDocument/2006/relationships/image" Target="media/image388.wmf"/><Relationship Id="rId1201" Type="http://schemas.openxmlformats.org/officeDocument/2006/relationships/image" Target="media/image562.wmf"/><Relationship Id="rId9" Type="http://schemas.openxmlformats.org/officeDocument/2006/relationships/diagramColors" Target="diagrams/colors1.xml"/><Relationship Id="rId210" Type="http://schemas.openxmlformats.org/officeDocument/2006/relationships/oleObject" Target="embeddings/oleObject100.bin"/><Relationship Id="rId448" Type="http://schemas.openxmlformats.org/officeDocument/2006/relationships/oleObject" Target="embeddings/oleObject221.bin"/><Relationship Id="rId655" Type="http://schemas.openxmlformats.org/officeDocument/2006/relationships/oleObject" Target="embeddings/oleObject326.bin"/><Relationship Id="rId862" Type="http://schemas.openxmlformats.org/officeDocument/2006/relationships/image" Target="media/image407.wmf"/><Relationship Id="rId1078" Type="http://schemas.openxmlformats.org/officeDocument/2006/relationships/image" Target="media/image503.wmf"/><Relationship Id="rId1285" Type="http://schemas.openxmlformats.org/officeDocument/2006/relationships/image" Target="media/image603.wmf"/><Relationship Id="rId294" Type="http://schemas.openxmlformats.org/officeDocument/2006/relationships/oleObject" Target="embeddings/oleObject142.bin"/><Relationship Id="rId308" Type="http://schemas.openxmlformats.org/officeDocument/2006/relationships/oleObject" Target="embeddings/oleObject149.bin"/><Relationship Id="rId515" Type="http://schemas.openxmlformats.org/officeDocument/2006/relationships/image" Target="media/image251.wmf"/><Relationship Id="rId722" Type="http://schemas.openxmlformats.org/officeDocument/2006/relationships/oleObject" Target="embeddings/oleObject360.bin"/><Relationship Id="rId1145" Type="http://schemas.openxmlformats.org/officeDocument/2006/relationships/image" Target="media/image534.wmf"/><Relationship Id="rId89" Type="http://schemas.openxmlformats.org/officeDocument/2006/relationships/image" Target="media/image40.wmf"/><Relationship Id="rId154" Type="http://schemas.openxmlformats.org/officeDocument/2006/relationships/oleObject" Target="embeddings/oleObject72.bin"/><Relationship Id="rId361" Type="http://schemas.openxmlformats.org/officeDocument/2006/relationships/image" Target="media/image174.wmf"/><Relationship Id="rId599" Type="http://schemas.openxmlformats.org/officeDocument/2006/relationships/oleObject" Target="embeddings/oleObject297.bin"/><Relationship Id="rId1005" Type="http://schemas.openxmlformats.org/officeDocument/2006/relationships/image" Target="media/image468.wmf"/><Relationship Id="rId1212" Type="http://schemas.openxmlformats.org/officeDocument/2006/relationships/image" Target="media/image567.wmf"/><Relationship Id="rId459" Type="http://schemas.openxmlformats.org/officeDocument/2006/relationships/image" Target="media/image223.wmf"/><Relationship Id="rId666" Type="http://schemas.openxmlformats.org/officeDocument/2006/relationships/image" Target="media/image325.wmf"/><Relationship Id="rId873" Type="http://schemas.openxmlformats.org/officeDocument/2006/relationships/oleObject" Target="embeddings/oleObject452.bin"/><Relationship Id="rId1089" Type="http://schemas.openxmlformats.org/officeDocument/2006/relationships/oleObject" Target="embeddings/oleObject574.bin"/><Relationship Id="rId16" Type="http://schemas.openxmlformats.org/officeDocument/2006/relationships/oleObject" Target="embeddings/oleObject3.bin"/><Relationship Id="rId221" Type="http://schemas.openxmlformats.org/officeDocument/2006/relationships/image" Target="media/image106.wmf"/><Relationship Id="rId319" Type="http://schemas.openxmlformats.org/officeDocument/2006/relationships/image" Target="media/image155.wmf"/><Relationship Id="rId526" Type="http://schemas.openxmlformats.org/officeDocument/2006/relationships/image" Target="media/image256.wmf"/><Relationship Id="rId1156" Type="http://schemas.openxmlformats.org/officeDocument/2006/relationships/oleObject" Target="embeddings/oleObject607.bin"/><Relationship Id="rId733" Type="http://schemas.openxmlformats.org/officeDocument/2006/relationships/image" Target="media/image358.wmf"/><Relationship Id="rId940" Type="http://schemas.openxmlformats.org/officeDocument/2006/relationships/image" Target="media/image439.wmf"/><Relationship Id="rId1016" Type="http://schemas.openxmlformats.org/officeDocument/2006/relationships/oleObject" Target="embeddings/oleObject533.bin"/><Relationship Id="rId165" Type="http://schemas.openxmlformats.org/officeDocument/2006/relationships/image" Target="media/image78.wmf"/><Relationship Id="rId372" Type="http://schemas.openxmlformats.org/officeDocument/2006/relationships/oleObject" Target="embeddings/oleObject183.bin"/><Relationship Id="rId677" Type="http://schemas.openxmlformats.org/officeDocument/2006/relationships/image" Target="media/image330.wmf"/><Relationship Id="rId800" Type="http://schemas.openxmlformats.org/officeDocument/2006/relationships/oleObject" Target="embeddings/oleObject407.bin"/><Relationship Id="rId1223" Type="http://schemas.openxmlformats.org/officeDocument/2006/relationships/oleObject" Target="embeddings/oleObject641.bin"/><Relationship Id="rId232" Type="http://schemas.openxmlformats.org/officeDocument/2006/relationships/oleObject" Target="embeddings/oleObject111.bin"/><Relationship Id="rId884" Type="http://schemas.openxmlformats.org/officeDocument/2006/relationships/oleObject" Target="embeddings/oleObject458.bin"/><Relationship Id="rId27" Type="http://schemas.openxmlformats.org/officeDocument/2006/relationships/image" Target="media/image9.wmf"/><Relationship Id="rId537" Type="http://schemas.openxmlformats.org/officeDocument/2006/relationships/oleObject" Target="embeddings/oleObject266.bin"/><Relationship Id="rId744" Type="http://schemas.openxmlformats.org/officeDocument/2006/relationships/oleObject" Target="embeddings/oleObject374.bin"/><Relationship Id="rId951" Type="http://schemas.openxmlformats.org/officeDocument/2006/relationships/image" Target="media/image444.wmf"/><Relationship Id="rId1167" Type="http://schemas.openxmlformats.org/officeDocument/2006/relationships/image" Target="media/image545.wmf"/><Relationship Id="rId80" Type="http://schemas.openxmlformats.org/officeDocument/2006/relationships/oleObject" Target="embeddings/oleObject35.bin"/><Relationship Id="rId176" Type="http://schemas.openxmlformats.org/officeDocument/2006/relationships/oleObject" Target="embeddings/oleObject83.bin"/><Relationship Id="rId383" Type="http://schemas.openxmlformats.org/officeDocument/2006/relationships/image" Target="media/image185.wmf"/><Relationship Id="rId590" Type="http://schemas.openxmlformats.org/officeDocument/2006/relationships/image" Target="media/image288.wmf"/><Relationship Id="rId604" Type="http://schemas.openxmlformats.org/officeDocument/2006/relationships/image" Target="media/image295.wmf"/><Relationship Id="rId811" Type="http://schemas.openxmlformats.org/officeDocument/2006/relationships/image" Target="media/image389.wmf"/><Relationship Id="rId1027" Type="http://schemas.openxmlformats.org/officeDocument/2006/relationships/image" Target="media/image479.wmf"/><Relationship Id="rId1234" Type="http://schemas.openxmlformats.org/officeDocument/2006/relationships/image" Target="media/image578.wmf"/><Relationship Id="rId243" Type="http://schemas.openxmlformats.org/officeDocument/2006/relationships/image" Target="media/image117.wmf"/><Relationship Id="rId450" Type="http://schemas.openxmlformats.org/officeDocument/2006/relationships/oleObject" Target="embeddings/oleObject222.bin"/><Relationship Id="rId688" Type="http://schemas.openxmlformats.org/officeDocument/2006/relationships/oleObject" Target="embeddings/oleObject343.bin"/><Relationship Id="rId895" Type="http://schemas.openxmlformats.org/officeDocument/2006/relationships/oleObject" Target="embeddings/oleObject466.bin"/><Relationship Id="rId909" Type="http://schemas.openxmlformats.org/officeDocument/2006/relationships/image" Target="media/image426.wmf"/><Relationship Id="rId1080" Type="http://schemas.openxmlformats.org/officeDocument/2006/relationships/oleObject" Target="embeddings/oleObject567.bin"/><Relationship Id="rId38" Type="http://schemas.openxmlformats.org/officeDocument/2006/relationships/oleObject" Target="embeddings/oleObject14.bin"/><Relationship Id="rId103" Type="http://schemas.openxmlformats.org/officeDocument/2006/relationships/image" Target="media/image47.wmf"/><Relationship Id="rId310" Type="http://schemas.openxmlformats.org/officeDocument/2006/relationships/oleObject" Target="embeddings/oleObject150.bin"/><Relationship Id="rId548" Type="http://schemas.openxmlformats.org/officeDocument/2006/relationships/image" Target="media/image267.wmf"/><Relationship Id="rId755" Type="http://schemas.openxmlformats.org/officeDocument/2006/relationships/oleObject" Target="embeddings/oleObject383.bin"/><Relationship Id="rId962" Type="http://schemas.openxmlformats.org/officeDocument/2006/relationships/image" Target="media/image447.jpeg"/><Relationship Id="rId1178" Type="http://schemas.openxmlformats.org/officeDocument/2006/relationships/oleObject" Target="embeddings/oleObject618.bin"/><Relationship Id="rId91" Type="http://schemas.openxmlformats.org/officeDocument/2006/relationships/image" Target="media/image41.wmf"/><Relationship Id="rId187" Type="http://schemas.openxmlformats.org/officeDocument/2006/relationships/image" Target="media/image89.wmf"/><Relationship Id="rId394" Type="http://schemas.openxmlformats.org/officeDocument/2006/relationships/oleObject" Target="embeddings/oleObject194.bin"/><Relationship Id="rId408" Type="http://schemas.openxmlformats.org/officeDocument/2006/relationships/oleObject" Target="embeddings/oleObject201.bin"/><Relationship Id="rId615" Type="http://schemas.openxmlformats.org/officeDocument/2006/relationships/oleObject" Target="embeddings/oleObject305.bin"/><Relationship Id="rId822" Type="http://schemas.openxmlformats.org/officeDocument/2006/relationships/image" Target="media/image390.wmf"/><Relationship Id="rId1038" Type="http://schemas.openxmlformats.org/officeDocument/2006/relationships/oleObject" Target="embeddings/oleObject544.bin"/><Relationship Id="rId1245" Type="http://schemas.openxmlformats.org/officeDocument/2006/relationships/oleObject" Target="embeddings/oleObject652.bin"/><Relationship Id="rId254" Type="http://schemas.openxmlformats.org/officeDocument/2006/relationships/oleObject" Target="embeddings/oleObject122.bin"/><Relationship Id="rId699" Type="http://schemas.openxmlformats.org/officeDocument/2006/relationships/image" Target="media/image341.wmf"/><Relationship Id="rId1091" Type="http://schemas.openxmlformats.org/officeDocument/2006/relationships/image" Target="media/image507.wmf"/><Relationship Id="rId1105" Type="http://schemas.openxmlformats.org/officeDocument/2006/relationships/image" Target="media/image514.wmf"/><Relationship Id="rId49" Type="http://schemas.openxmlformats.org/officeDocument/2006/relationships/image" Target="media/image20.wmf"/><Relationship Id="rId114" Type="http://schemas.openxmlformats.org/officeDocument/2006/relationships/oleObject" Target="embeddings/oleObject52.bin"/><Relationship Id="rId461" Type="http://schemas.openxmlformats.org/officeDocument/2006/relationships/image" Target="media/image224.wmf"/><Relationship Id="rId559" Type="http://schemas.openxmlformats.org/officeDocument/2006/relationships/oleObject" Target="embeddings/oleObject277.bin"/><Relationship Id="rId766" Type="http://schemas.openxmlformats.org/officeDocument/2006/relationships/oleObject" Target="embeddings/oleObject390.bin"/><Relationship Id="rId1189" Type="http://schemas.openxmlformats.org/officeDocument/2006/relationships/image" Target="media/image556.wmf"/><Relationship Id="rId198" Type="http://schemas.openxmlformats.org/officeDocument/2006/relationships/oleObject" Target="embeddings/oleObject94.bin"/><Relationship Id="rId321" Type="http://schemas.openxmlformats.org/officeDocument/2006/relationships/oleObject" Target="embeddings/oleObject156.bin"/><Relationship Id="rId419" Type="http://schemas.openxmlformats.org/officeDocument/2006/relationships/image" Target="media/image203.wmf"/><Relationship Id="rId626" Type="http://schemas.openxmlformats.org/officeDocument/2006/relationships/oleObject" Target="embeddings/oleObject311.bin"/><Relationship Id="rId973" Type="http://schemas.openxmlformats.org/officeDocument/2006/relationships/oleObject" Target="embeddings/oleObject511.bin"/><Relationship Id="rId1049" Type="http://schemas.openxmlformats.org/officeDocument/2006/relationships/image" Target="media/image490.wmf"/><Relationship Id="rId1256" Type="http://schemas.openxmlformats.org/officeDocument/2006/relationships/image" Target="media/image589.wmf"/><Relationship Id="rId833" Type="http://schemas.openxmlformats.org/officeDocument/2006/relationships/oleObject" Target="embeddings/oleObject428.bin"/><Relationship Id="rId1116" Type="http://schemas.openxmlformats.org/officeDocument/2006/relationships/oleObject" Target="embeddings/oleObject587.bin"/><Relationship Id="rId265" Type="http://schemas.openxmlformats.org/officeDocument/2006/relationships/image" Target="media/image128.wmf"/><Relationship Id="rId472" Type="http://schemas.openxmlformats.org/officeDocument/2006/relationships/oleObject" Target="embeddings/oleObject233.bin"/><Relationship Id="rId900" Type="http://schemas.openxmlformats.org/officeDocument/2006/relationships/oleObject" Target="embeddings/oleObject469.bin"/><Relationship Id="rId125" Type="http://schemas.openxmlformats.org/officeDocument/2006/relationships/image" Target="media/image58.wmf"/><Relationship Id="rId332" Type="http://schemas.openxmlformats.org/officeDocument/2006/relationships/oleObject" Target="embeddings/oleObject163.bin"/><Relationship Id="rId777" Type="http://schemas.openxmlformats.org/officeDocument/2006/relationships/image" Target="media/image372.wmf"/><Relationship Id="rId984" Type="http://schemas.openxmlformats.org/officeDocument/2006/relationships/image" Target="media/image458.wmf"/><Relationship Id="rId637" Type="http://schemas.openxmlformats.org/officeDocument/2006/relationships/oleObject" Target="embeddings/oleObject317.bin"/><Relationship Id="rId844" Type="http://schemas.openxmlformats.org/officeDocument/2006/relationships/oleObject" Target="embeddings/oleObject435.bin"/><Relationship Id="rId1267" Type="http://schemas.openxmlformats.org/officeDocument/2006/relationships/oleObject" Target="embeddings/oleObject663.bin"/><Relationship Id="rId276" Type="http://schemas.openxmlformats.org/officeDocument/2006/relationships/oleObject" Target="embeddings/oleObject133.bin"/><Relationship Id="rId483" Type="http://schemas.openxmlformats.org/officeDocument/2006/relationships/image" Target="media/image235.wmf"/><Relationship Id="rId690" Type="http://schemas.openxmlformats.org/officeDocument/2006/relationships/oleObject" Target="embeddings/oleObject344.bin"/><Relationship Id="rId704" Type="http://schemas.openxmlformats.org/officeDocument/2006/relationships/oleObject" Target="embeddings/oleObject351.bin"/><Relationship Id="rId911" Type="http://schemas.openxmlformats.org/officeDocument/2006/relationships/image" Target="media/image427.wmf"/><Relationship Id="rId1127" Type="http://schemas.openxmlformats.org/officeDocument/2006/relationships/image" Target="media/image525.wmf"/><Relationship Id="rId40" Type="http://schemas.openxmlformats.org/officeDocument/2006/relationships/oleObject" Target="embeddings/oleObject15.bin"/><Relationship Id="rId136" Type="http://schemas.openxmlformats.org/officeDocument/2006/relationships/oleObject" Target="embeddings/oleObject63.bin"/><Relationship Id="rId343" Type="http://schemas.openxmlformats.org/officeDocument/2006/relationships/image" Target="media/image165.wmf"/><Relationship Id="rId550" Type="http://schemas.openxmlformats.org/officeDocument/2006/relationships/image" Target="media/image268.wmf"/><Relationship Id="rId788" Type="http://schemas.openxmlformats.org/officeDocument/2006/relationships/oleObject" Target="embeddings/oleObject401.bin"/><Relationship Id="rId995" Type="http://schemas.openxmlformats.org/officeDocument/2006/relationships/oleObject" Target="embeddings/oleObject522.bin"/><Relationship Id="rId1180" Type="http://schemas.openxmlformats.org/officeDocument/2006/relationships/oleObject" Target="embeddings/oleObject619.bin"/><Relationship Id="rId203" Type="http://schemas.openxmlformats.org/officeDocument/2006/relationships/image" Target="media/image97.wmf"/><Relationship Id="rId648" Type="http://schemas.openxmlformats.org/officeDocument/2006/relationships/image" Target="media/image316.wmf"/><Relationship Id="rId855" Type="http://schemas.openxmlformats.org/officeDocument/2006/relationships/oleObject" Target="embeddings/oleObject442.bin"/><Relationship Id="rId1040" Type="http://schemas.openxmlformats.org/officeDocument/2006/relationships/oleObject" Target="embeddings/oleObject545.bin"/><Relationship Id="rId1278" Type="http://schemas.openxmlformats.org/officeDocument/2006/relationships/image" Target="media/image600.wmf"/><Relationship Id="rId287" Type="http://schemas.openxmlformats.org/officeDocument/2006/relationships/image" Target="media/image139.wmf"/><Relationship Id="rId410" Type="http://schemas.openxmlformats.org/officeDocument/2006/relationships/oleObject" Target="embeddings/oleObject202.bin"/><Relationship Id="rId494" Type="http://schemas.openxmlformats.org/officeDocument/2006/relationships/oleObject" Target="embeddings/oleObject244.bin"/><Relationship Id="rId508" Type="http://schemas.openxmlformats.org/officeDocument/2006/relationships/oleObject" Target="embeddings/oleObject251.bin"/><Relationship Id="rId715" Type="http://schemas.openxmlformats.org/officeDocument/2006/relationships/image" Target="media/image349.wmf"/><Relationship Id="rId922" Type="http://schemas.openxmlformats.org/officeDocument/2006/relationships/image" Target="media/image432.wmf"/><Relationship Id="rId1138" Type="http://schemas.openxmlformats.org/officeDocument/2006/relationships/oleObject" Target="embeddings/oleObject598.bin"/><Relationship Id="rId147" Type="http://schemas.openxmlformats.org/officeDocument/2006/relationships/image" Target="media/image69.wmf"/><Relationship Id="rId354" Type="http://schemas.openxmlformats.org/officeDocument/2006/relationships/oleObject" Target="embeddings/oleObject174.bin"/><Relationship Id="rId799" Type="http://schemas.openxmlformats.org/officeDocument/2006/relationships/image" Target="media/image383.wmf"/><Relationship Id="rId1191" Type="http://schemas.openxmlformats.org/officeDocument/2006/relationships/image" Target="media/image557.wmf"/><Relationship Id="rId1205" Type="http://schemas.openxmlformats.org/officeDocument/2006/relationships/oleObject" Target="embeddings/oleObject632.bin"/><Relationship Id="rId51" Type="http://schemas.openxmlformats.org/officeDocument/2006/relationships/image" Target="media/image21.wmf"/><Relationship Id="rId561" Type="http://schemas.openxmlformats.org/officeDocument/2006/relationships/oleObject" Target="embeddings/oleObject278.bin"/><Relationship Id="rId659" Type="http://schemas.openxmlformats.org/officeDocument/2006/relationships/oleObject" Target="embeddings/oleObject328.bin"/><Relationship Id="rId866" Type="http://schemas.openxmlformats.org/officeDocument/2006/relationships/oleObject" Target="embeddings/oleObject448.bin"/><Relationship Id="rId214" Type="http://schemas.openxmlformats.org/officeDocument/2006/relationships/oleObject" Target="embeddings/oleObject102.bin"/><Relationship Id="rId298" Type="http://schemas.openxmlformats.org/officeDocument/2006/relationships/oleObject" Target="embeddings/oleObject144.bin"/><Relationship Id="rId421" Type="http://schemas.openxmlformats.org/officeDocument/2006/relationships/image" Target="media/image204.wmf"/><Relationship Id="rId519" Type="http://schemas.openxmlformats.org/officeDocument/2006/relationships/image" Target="media/image253.wmf"/><Relationship Id="rId1051" Type="http://schemas.openxmlformats.org/officeDocument/2006/relationships/image" Target="media/image491.wmf"/><Relationship Id="rId1149" Type="http://schemas.openxmlformats.org/officeDocument/2006/relationships/image" Target="media/image536.wmf"/><Relationship Id="rId158" Type="http://schemas.openxmlformats.org/officeDocument/2006/relationships/oleObject" Target="embeddings/oleObject74.bin"/><Relationship Id="rId726" Type="http://schemas.openxmlformats.org/officeDocument/2006/relationships/oleObject" Target="embeddings/oleObject362.bin"/><Relationship Id="rId933" Type="http://schemas.openxmlformats.org/officeDocument/2006/relationships/oleObject" Target="embeddings/oleObject487.bin"/><Relationship Id="rId1009" Type="http://schemas.openxmlformats.org/officeDocument/2006/relationships/image" Target="media/image470.wmf"/><Relationship Id="rId62" Type="http://schemas.openxmlformats.org/officeDocument/2006/relationships/oleObject" Target="embeddings/oleObject26.bin"/><Relationship Id="rId365" Type="http://schemas.openxmlformats.org/officeDocument/2006/relationships/image" Target="media/image176.wmf"/><Relationship Id="rId572" Type="http://schemas.openxmlformats.org/officeDocument/2006/relationships/oleObject" Target="embeddings/oleObject284.bin"/><Relationship Id="rId1216" Type="http://schemas.openxmlformats.org/officeDocument/2006/relationships/image" Target="media/image569.wmf"/><Relationship Id="rId225" Type="http://schemas.openxmlformats.org/officeDocument/2006/relationships/image" Target="media/image108.wmf"/><Relationship Id="rId432" Type="http://schemas.openxmlformats.org/officeDocument/2006/relationships/oleObject" Target="embeddings/oleObject213.bin"/><Relationship Id="rId877" Type="http://schemas.openxmlformats.org/officeDocument/2006/relationships/oleObject" Target="embeddings/oleObject454.bin"/><Relationship Id="rId1062" Type="http://schemas.openxmlformats.org/officeDocument/2006/relationships/oleObject" Target="embeddings/oleObject556.bin"/><Relationship Id="rId737" Type="http://schemas.openxmlformats.org/officeDocument/2006/relationships/oleObject" Target="embeddings/oleObject368.bin"/><Relationship Id="rId944" Type="http://schemas.openxmlformats.org/officeDocument/2006/relationships/oleObject" Target="embeddings/oleObject494.bin"/><Relationship Id="rId73" Type="http://schemas.openxmlformats.org/officeDocument/2006/relationships/image" Target="media/image32.wmf"/><Relationship Id="rId169" Type="http://schemas.openxmlformats.org/officeDocument/2006/relationships/image" Target="media/image80.wmf"/><Relationship Id="rId376" Type="http://schemas.openxmlformats.org/officeDocument/2006/relationships/oleObject" Target="embeddings/oleObject185.bin"/><Relationship Id="rId583" Type="http://schemas.openxmlformats.org/officeDocument/2006/relationships/image" Target="media/image284.wmf"/><Relationship Id="rId790" Type="http://schemas.openxmlformats.org/officeDocument/2006/relationships/oleObject" Target="embeddings/oleObject402.bin"/><Relationship Id="rId804" Type="http://schemas.openxmlformats.org/officeDocument/2006/relationships/oleObject" Target="embeddings/oleObject409.bin"/><Relationship Id="rId1227" Type="http://schemas.openxmlformats.org/officeDocument/2006/relationships/oleObject" Target="embeddings/oleObject643.bin"/><Relationship Id="rId4" Type="http://schemas.openxmlformats.org/officeDocument/2006/relationships/settings" Target="settings.xml"/><Relationship Id="rId236" Type="http://schemas.openxmlformats.org/officeDocument/2006/relationships/oleObject" Target="embeddings/oleObject113.bin"/><Relationship Id="rId443" Type="http://schemas.openxmlformats.org/officeDocument/2006/relationships/image" Target="media/image215.wmf"/><Relationship Id="rId650" Type="http://schemas.openxmlformats.org/officeDocument/2006/relationships/image" Target="media/image317.wmf"/><Relationship Id="rId888" Type="http://schemas.openxmlformats.org/officeDocument/2006/relationships/oleObject" Target="embeddings/oleObject460.bin"/><Relationship Id="rId1073" Type="http://schemas.openxmlformats.org/officeDocument/2006/relationships/oleObject" Target="embeddings/oleObject563.bin"/><Relationship Id="rId1280" Type="http://schemas.openxmlformats.org/officeDocument/2006/relationships/image" Target="media/image601.wmf"/><Relationship Id="rId303" Type="http://schemas.openxmlformats.org/officeDocument/2006/relationships/image" Target="media/image147.wmf"/><Relationship Id="rId748" Type="http://schemas.openxmlformats.org/officeDocument/2006/relationships/oleObject" Target="embeddings/oleObject377.bin"/><Relationship Id="rId955" Type="http://schemas.openxmlformats.org/officeDocument/2006/relationships/oleObject" Target="embeddings/oleObject501.bin"/><Relationship Id="rId1140" Type="http://schemas.openxmlformats.org/officeDocument/2006/relationships/oleObject" Target="embeddings/oleObject599.bin"/><Relationship Id="rId84" Type="http://schemas.openxmlformats.org/officeDocument/2006/relationships/oleObject" Target="embeddings/oleObject37.bin"/><Relationship Id="rId387" Type="http://schemas.openxmlformats.org/officeDocument/2006/relationships/image" Target="media/image187.wmf"/><Relationship Id="rId510" Type="http://schemas.openxmlformats.org/officeDocument/2006/relationships/oleObject" Target="embeddings/oleObject252.bin"/><Relationship Id="rId594" Type="http://schemas.openxmlformats.org/officeDocument/2006/relationships/image" Target="media/image290.wmf"/><Relationship Id="rId608" Type="http://schemas.openxmlformats.org/officeDocument/2006/relationships/image" Target="media/image297.wmf"/><Relationship Id="rId815" Type="http://schemas.openxmlformats.org/officeDocument/2006/relationships/oleObject" Target="embeddings/oleObject416.bin"/><Relationship Id="rId1238" Type="http://schemas.openxmlformats.org/officeDocument/2006/relationships/image" Target="media/image580.wmf"/><Relationship Id="rId247" Type="http://schemas.openxmlformats.org/officeDocument/2006/relationships/image" Target="media/image119.wmf"/><Relationship Id="rId899" Type="http://schemas.openxmlformats.org/officeDocument/2006/relationships/image" Target="media/image421.wmf"/><Relationship Id="rId1000" Type="http://schemas.openxmlformats.org/officeDocument/2006/relationships/oleObject" Target="embeddings/oleObject525.bin"/><Relationship Id="rId1084" Type="http://schemas.openxmlformats.org/officeDocument/2006/relationships/oleObject" Target="embeddings/oleObject570.bin"/><Relationship Id="rId107" Type="http://schemas.openxmlformats.org/officeDocument/2006/relationships/image" Target="media/image49.wmf"/><Relationship Id="rId454" Type="http://schemas.openxmlformats.org/officeDocument/2006/relationships/oleObject" Target="embeddings/oleObject224.bin"/><Relationship Id="rId661" Type="http://schemas.openxmlformats.org/officeDocument/2006/relationships/oleObject" Target="embeddings/oleObject329.bin"/><Relationship Id="rId759" Type="http://schemas.openxmlformats.org/officeDocument/2006/relationships/image" Target="media/image363.wmf"/><Relationship Id="rId966" Type="http://schemas.openxmlformats.org/officeDocument/2006/relationships/image" Target="media/image449.wmf"/><Relationship Id="rId11" Type="http://schemas.openxmlformats.org/officeDocument/2006/relationships/image" Target="media/image1.wmf"/><Relationship Id="rId314" Type="http://schemas.openxmlformats.org/officeDocument/2006/relationships/oleObject" Target="embeddings/oleObject152.bin"/><Relationship Id="rId398" Type="http://schemas.openxmlformats.org/officeDocument/2006/relationships/oleObject" Target="embeddings/oleObject196.bin"/><Relationship Id="rId521" Type="http://schemas.openxmlformats.org/officeDocument/2006/relationships/oleObject" Target="embeddings/oleObject258.bin"/><Relationship Id="rId619" Type="http://schemas.openxmlformats.org/officeDocument/2006/relationships/image" Target="media/image302.wmf"/><Relationship Id="rId1151" Type="http://schemas.openxmlformats.org/officeDocument/2006/relationships/image" Target="media/image537.wmf"/><Relationship Id="rId1249" Type="http://schemas.openxmlformats.org/officeDocument/2006/relationships/oleObject" Target="embeddings/oleObject654.bin"/><Relationship Id="rId95" Type="http://schemas.openxmlformats.org/officeDocument/2006/relationships/image" Target="media/image43.wmf"/><Relationship Id="rId160" Type="http://schemas.openxmlformats.org/officeDocument/2006/relationships/oleObject" Target="embeddings/oleObject75.bin"/><Relationship Id="rId826" Type="http://schemas.openxmlformats.org/officeDocument/2006/relationships/image" Target="media/image392.wmf"/><Relationship Id="rId1011" Type="http://schemas.openxmlformats.org/officeDocument/2006/relationships/image" Target="media/image471.wmf"/><Relationship Id="rId1109" Type="http://schemas.openxmlformats.org/officeDocument/2006/relationships/image" Target="media/image516.wmf"/><Relationship Id="rId258" Type="http://schemas.openxmlformats.org/officeDocument/2006/relationships/oleObject" Target="embeddings/oleObject124.bin"/><Relationship Id="rId465" Type="http://schemas.openxmlformats.org/officeDocument/2006/relationships/image" Target="media/image226.wmf"/><Relationship Id="rId672" Type="http://schemas.openxmlformats.org/officeDocument/2006/relationships/oleObject" Target="embeddings/oleObject335.bin"/><Relationship Id="rId1095" Type="http://schemas.openxmlformats.org/officeDocument/2006/relationships/image" Target="media/image509.wmf"/><Relationship Id="rId22" Type="http://schemas.openxmlformats.org/officeDocument/2006/relationships/oleObject" Target="embeddings/oleObject6.bin"/><Relationship Id="rId118" Type="http://schemas.openxmlformats.org/officeDocument/2006/relationships/oleObject" Target="embeddings/oleObject54.bin"/><Relationship Id="rId325" Type="http://schemas.openxmlformats.org/officeDocument/2006/relationships/image" Target="media/image156.wmf"/><Relationship Id="rId532" Type="http://schemas.openxmlformats.org/officeDocument/2006/relationships/image" Target="media/image259.wmf"/><Relationship Id="rId977" Type="http://schemas.openxmlformats.org/officeDocument/2006/relationships/oleObject" Target="embeddings/oleObject513.bin"/><Relationship Id="rId1162" Type="http://schemas.openxmlformats.org/officeDocument/2006/relationships/oleObject" Target="embeddings/oleObject610.bin"/><Relationship Id="rId171" Type="http://schemas.openxmlformats.org/officeDocument/2006/relationships/image" Target="media/image81.wmf"/><Relationship Id="rId837" Type="http://schemas.openxmlformats.org/officeDocument/2006/relationships/oleObject" Target="embeddings/oleObject430.bin"/><Relationship Id="rId1022" Type="http://schemas.openxmlformats.org/officeDocument/2006/relationships/oleObject" Target="embeddings/oleObject536.bin"/><Relationship Id="rId269" Type="http://schemas.openxmlformats.org/officeDocument/2006/relationships/image" Target="media/image130.wmf"/><Relationship Id="rId476" Type="http://schemas.openxmlformats.org/officeDocument/2006/relationships/oleObject" Target="embeddings/oleObject235.bin"/><Relationship Id="rId683" Type="http://schemas.openxmlformats.org/officeDocument/2006/relationships/image" Target="media/image333.wmf"/><Relationship Id="rId890" Type="http://schemas.openxmlformats.org/officeDocument/2006/relationships/oleObject" Target="embeddings/oleObject461.bin"/><Relationship Id="rId904" Type="http://schemas.openxmlformats.org/officeDocument/2006/relationships/oleObject" Target="embeddings/oleObject471.bin"/><Relationship Id="rId33" Type="http://schemas.openxmlformats.org/officeDocument/2006/relationships/image" Target="media/image12.wmf"/><Relationship Id="rId129" Type="http://schemas.openxmlformats.org/officeDocument/2006/relationships/image" Target="media/image60.wmf"/><Relationship Id="rId336" Type="http://schemas.openxmlformats.org/officeDocument/2006/relationships/oleObject" Target="embeddings/oleObject165.bin"/><Relationship Id="rId543" Type="http://schemas.openxmlformats.org/officeDocument/2006/relationships/oleObject" Target="embeddings/oleObject269.bin"/><Relationship Id="rId988" Type="http://schemas.openxmlformats.org/officeDocument/2006/relationships/image" Target="media/image460.wmf"/><Relationship Id="rId1173" Type="http://schemas.openxmlformats.org/officeDocument/2006/relationships/image" Target="media/image548.wmf"/><Relationship Id="rId182" Type="http://schemas.openxmlformats.org/officeDocument/2006/relationships/oleObject" Target="embeddings/oleObject86.bin"/><Relationship Id="rId403" Type="http://schemas.openxmlformats.org/officeDocument/2006/relationships/image" Target="media/image195.wmf"/><Relationship Id="rId750" Type="http://schemas.openxmlformats.org/officeDocument/2006/relationships/image" Target="media/image362.wmf"/><Relationship Id="rId848" Type="http://schemas.openxmlformats.org/officeDocument/2006/relationships/oleObject" Target="embeddings/oleObject438.bin"/><Relationship Id="rId1033" Type="http://schemas.openxmlformats.org/officeDocument/2006/relationships/image" Target="media/image482.wmf"/><Relationship Id="rId487" Type="http://schemas.openxmlformats.org/officeDocument/2006/relationships/image" Target="media/image237.wmf"/><Relationship Id="rId610" Type="http://schemas.openxmlformats.org/officeDocument/2006/relationships/image" Target="media/image298.wmf"/><Relationship Id="rId694" Type="http://schemas.openxmlformats.org/officeDocument/2006/relationships/oleObject" Target="embeddings/oleObject346.bin"/><Relationship Id="rId708" Type="http://schemas.openxmlformats.org/officeDocument/2006/relationships/oleObject" Target="embeddings/oleObject353.bin"/><Relationship Id="rId915" Type="http://schemas.openxmlformats.org/officeDocument/2006/relationships/oleObject" Target="embeddings/oleObject477.bin"/><Relationship Id="rId1240" Type="http://schemas.openxmlformats.org/officeDocument/2006/relationships/image" Target="media/image581.wmf"/><Relationship Id="rId347" Type="http://schemas.openxmlformats.org/officeDocument/2006/relationships/image" Target="media/image167.wmf"/><Relationship Id="rId999" Type="http://schemas.openxmlformats.org/officeDocument/2006/relationships/image" Target="media/image465.wmf"/><Relationship Id="rId1100" Type="http://schemas.openxmlformats.org/officeDocument/2006/relationships/oleObject" Target="embeddings/oleObject579.bin"/><Relationship Id="rId1184" Type="http://schemas.openxmlformats.org/officeDocument/2006/relationships/oleObject" Target="embeddings/oleObject621.bin"/><Relationship Id="rId44" Type="http://schemas.openxmlformats.org/officeDocument/2006/relationships/oleObject" Target="embeddings/oleObject17.bin"/><Relationship Id="rId554" Type="http://schemas.openxmlformats.org/officeDocument/2006/relationships/image" Target="media/image270.wmf"/><Relationship Id="rId761" Type="http://schemas.openxmlformats.org/officeDocument/2006/relationships/image" Target="media/image364.wmf"/><Relationship Id="rId859" Type="http://schemas.openxmlformats.org/officeDocument/2006/relationships/oleObject" Target="embeddings/oleObject444.bin"/><Relationship Id="rId193" Type="http://schemas.openxmlformats.org/officeDocument/2006/relationships/image" Target="media/image92.wmf"/><Relationship Id="rId207" Type="http://schemas.openxmlformats.org/officeDocument/2006/relationships/image" Target="media/image99.wmf"/><Relationship Id="rId414" Type="http://schemas.openxmlformats.org/officeDocument/2006/relationships/oleObject" Target="embeddings/oleObject204.bin"/><Relationship Id="rId498" Type="http://schemas.openxmlformats.org/officeDocument/2006/relationships/oleObject" Target="embeddings/oleObject246.bin"/><Relationship Id="rId621" Type="http://schemas.openxmlformats.org/officeDocument/2006/relationships/image" Target="media/image303.wmf"/><Relationship Id="rId1044" Type="http://schemas.openxmlformats.org/officeDocument/2006/relationships/oleObject" Target="embeddings/oleObject547.bin"/><Relationship Id="rId1251" Type="http://schemas.openxmlformats.org/officeDocument/2006/relationships/oleObject" Target="embeddings/oleObject655.bin"/><Relationship Id="rId260" Type="http://schemas.openxmlformats.org/officeDocument/2006/relationships/oleObject" Target="embeddings/oleObject125.bin"/><Relationship Id="rId719" Type="http://schemas.openxmlformats.org/officeDocument/2006/relationships/image" Target="media/image351.wmf"/><Relationship Id="rId926" Type="http://schemas.openxmlformats.org/officeDocument/2006/relationships/oleObject" Target="embeddings/oleObject483.bin"/><Relationship Id="rId1111" Type="http://schemas.openxmlformats.org/officeDocument/2006/relationships/image" Target="media/image517.wmf"/><Relationship Id="rId55" Type="http://schemas.openxmlformats.org/officeDocument/2006/relationships/image" Target="media/image23.wmf"/><Relationship Id="rId120" Type="http://schemas.openxmlformats.org/officeDocument/2006/relationships/oleObject" Target="embeddings/oleObject55.bin"/><Relationship Id="rId358" Type="http://schemas.openxmlformats.org/officeDocument/2006/relationships/oleObject" Target="embeddings/oleObject176.bin"/><Relationship Id="rId565" Type="http://schemas.openxmlformats.org/officeDocument/2006/relationships/oleObject" Target="embeddings/oleObject280.bin"/><Relationship Id="rId772" Type="http://schemas.openxmlformats.org/officeDocument/2006/relationships/oleObject" Target="embeddings/oleObject393.bin"/><Relationship Id="rId1195" Type="http://schemas.openxmlformats.org/officeDocument/2006/relationships/image" Target="media/image559.wmf"/><Relationship Id="rId1209" Type="http://schemas.openxmlformats.org/officeDocument/2006/relationships/oleObject" Target="embeddings/oleObject634.bin"/><Relationship Id="rId218" Type="http://schemas.openxmlformats.org/officeDocument/2006/relationships/oleObject" Target="embeddings/oleObject104.bin"/><Relationship Id="rId425" Type="http://schemas.openxmlformats.org/officeDocument/2006/relationships/image" Target="media/image206.wmf"/><Relationship Id="rId632" Type="http://schemas.openxmlformats.org/officeDocument/2006/relationships/image" Target="media/image308.wmf"/><Relationship Id="rId1055" Type="http://schemas.openxmlformats.org/officeDocument/2006/relationships/image" Target="media/image493.wmf"/><Relationship Id="rId1262" Type="http://schemas.openxmlformats.org/officeDocument/2006/relationships/image" Target="media/image592.wmf"/><Relationship Id="rId271" Type="http://schemas.openxmlformats.org/officeDocument/2006/relationships/image" Target="media/image131.wmf"/><Relationship Id="rId937" Type="http://schemas.openxmlformats.org/officeDocument/2006/relationships/image" Target="media/image438.wmf"/><Relationship Id="rId1122" Type="http://schemas.openxmlformats.org/officeDocument/2006/relationships/oleObject" Target="embeddings/oleObject590.bin"/><Relationship Id="rId66" Type="http://schemas.openxmlformats.org/officeDocument/2006/relationships/oleObject" Target="embeddings/oleObject28.bin"/><Relationship Id="rId131" Type="http://schemas.openxmlformats.org/officeDocument/2006/relationships/image" Target="media/image61.wmf"/><Relationship Id="rId369" Type="http://schemas.openxmlformats.org/officeDocument/2006/relationships/image" Target="media/image178.wmf"/><Relationship Id="rId576" Type="http://schemas.openxmlformats.org/officeDocument/2006/relationships/oleObject" Target="embeddings/oleObject286.bin"/><Relationship Id="rId783" Type="http://schemas.openxmlformats.org/officeDocument/2006/relationships/image" Target="media/image375.wmf"/><Relationship Id="rId990" Type="http://schemas.openxmlformats.org/officeDocument/2006/relationships/image" Target="media/image461.wmf"/><Relationship Id="rId229" Type="http://schemas.openxmlformats.org/officeDocument/2006/relationships/image" Target="media/image110.wmf"/><Relationship Id="rId436" Type="http://schemas.openxmlformats.org/officeDocument/2006/relationships/oleObject" Target="embeddings/oleObject215.bin"/><Relationship Id="rId643" Type="http://schemas.openxmlformats.org/officeDocument/2006/relationships/oleObject" Target="embeddings/oleObject320.bin"/><Relationship Id="rId1066" Type="http://schemas.openxmlformats.org/officeDocument/2006/relationships/oleObject" Target="embeddings/oleObject558.bin"/><Relationship Id="rId1273" Type="http://schemas.openxmlformats.org/officeDocument/2006/relationships/oleObject" Target="embeddings/oleObject666.bin"/><Relationship Id="rId850" Type="http://schemas.openxmlformats.org/officeDocument/2006/relationships/oleObject" Target="embeddings/oleObject439.bin"/><Relationship Id="rId948" Type="http://schemas.openxmlformats.org/officeDocument/2006/relationships/oleObject" Target="embeddings/oleObject496.bin"/><Relationship Id="rId1133" Type="http://schemas.openxmlformats.org/officeDocument/2006/relationships/image" Target="media/image528.w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6713839-D14D-409B-A75E-5EB25EF6F77A}" type="doc">
      <dgm:prSet loTypeId="urn:microsoft.com/office/officeart/2005/8/layout/hierarchy5" loCatId="hierarchy" qsTypeId="urn:microsoft.com/office/officeart/2005/8/quickstyle/simple1" qsCatId="simple" csTypeId="urn:microsoft.com/office/officeart/2005/8/colors/accent1_2" csCatId="accent1" phldr="1"/>
      <dgm:spPr/>
      <dgm:t>
        <a:bodyPr/>
        <a:lstStyle/>
        <a:p>
          <a:endParaRPr lang="en-US"/>
        </a:p>
      </dgm:t>
    </dgm:pt>
    <dgm:pt modelId="{67F0868D-27D3-42FB-9A1B-BA3AF4AA2E5B}">
      <dgm:prSet phldrT="[Text]"/>
      <dgm:spPr/>
      <dgm:t>
        <a:bodyPr/>
        <a:lstStyle/>
        <a:p>
          <a:r>
            <a:rPr lang="en-US"/>
            <a:t>published secondary sources </a:t>
          </a:r>
        </a:p>
      </dgm:t>
    </dgm:pt>
    <dgm:pt modelId="{900F74FA-F352-4D3A-AD07-A3760F08835E}" type="parTrans" cxnId="{F89EDF02-4518-4B07-8F34-3FE276DF75CB}">
      <dgm:prSet/>
      <dgm:spPr/>
      <dgm:t>
        <a:bodyPr/>
        <a:lstStyle/>
        <a:p>
          <a:endParaRPr lang="en-US"/>
        </a:p>
      </dgm:t>
    </dgm:pt>
    <dgm:pt modelId="{F2251765-DC10-46A6-8A1A-8BF9A62E2CC1}" type="sibTrans" cxnId="{F89EDF02-4518-4B07-8F34-3FE276DF75CB}">
      <dgm:prSet/>
      <dgm:spPr/>
      <dgm:t>
        <a:bodyPr/>
        <a:lstStyle/>
        <a:p>
          <a:endParaRPr lang="en-US"/>
        </a:p>
      </dgm:t>
    </dgm:pt>
    <dgm:pt modelId="{6AFEE29A-9FEF-4BE1-AE56-0DBED2403EF6}">
      <dgm:prSet phldrT="[Text]"/>
      <dgm:spPr/>
      <dgm:t>
        <a:bodyPr/>
        <a:lstStyle/>
        <a:p>
          <a:r>
            <a:rPr lang="en-US"/>
            <a:t>periodicals </a:t>
          </a:r>
        </a:p>
      </dgm:t>
    </dgm:pt>
    <dgm:pt modelId="{70A38AE9-48EE-472A-B4F8-71FE67E29C8B}" type="parTrans" cxnId="{20BCB2C7-EE6F-45B5-ACB8-090A18F0ED51}">
      <dgm:prSet/>
      <dgm:spPr/>
      <dgm:t>
        <a:bodyPr/>
        <a:lstStyle/>
        <a:p>
          <a:endParaRPr lang="en-US"/>
        </a:p>
      </dgm:t>
    </dgm:pt>
    <dgm:pt modelId="{E915B245-0BFB-4BC5-BDA2-0010CC223D2D}" type="sibTrans" cxnId="{20BCB2C7-EE6F-45B5-ACB8-090A18F0ED51}">
      <dgm:prSet/>
      <dgm:spPr/>
      <dgm:t>
        <a:bodyPr/>
        <a:lstStyle/>
        <a:p>
          <a:endParaRPr lang="en-US"/>
        </a:p>
      </dgm:t>
    </dgm:pt>
    <dgm:pt modelId="{54C46992-DA1B-48CC-9A24-4FAD20944AA9}">
      <dgm:prSet phldrT="[Text]"/>
      <dgm:spPr/>
      <dgm:t>
        <a:bodyPr/>
        <a:lstStyle/>
        <a:p>
          <a:r>
            <a:rPr lang="en-US"/>
            <a:t>statistical data</a:t>
          </a:r>
        </a:p>
      </dgm:t>
    </dgm:pt>
    <dgm:pt modelId="{8CB28514-A8B2-4568-BE39-85B1BB67994B}" type="parTrans" cxnId="{65130CD6-E8C9-449A-9FB7-6A044DEDF2CA}">
      <dgm:prSet/>
      <dgm:spPr/>
      <dgm:t>
        <a:bodyPr/>
        <a:lstStyle/>
        <a:p>
          <a:endParaRPr lang="en-US"/>
        </a:p>
      </dgm:t>
    </dgm:pt>
    <dgm:pt modelId="{6CB621E8-A7DF-4F69-B623-A8FF79BEBD64}" type="sibTrans" cxnId="{65130CD6-E8C9-449A-9FB7-6A044DEDF2CA}">
      <dgm:prSet/>
      <dgm:spPr/>
      <dgm:t>
        <a:bodyPr/>
        <a:lstStyle/>
        <a:p>
          <a:endParaRPr lang="en-US"/>
        </a:p>
      </dgm:t>
    </dgm:pt>
    <dgm:pt modelId="{D389A6AF-9818-461F-9676-3DA2BE6A52A3}">
      <dgm:prSet phldrT="[Text]"/>
      <dgm:spPr/>
      <dgm:t>
        <a:bodyPr/>
        <a:lstStyle/>
        <a:p>
          <a:r>
            <a:rPr lang="en-US"/>
            <a:t>journals</a:t>
          </a:r>
        </a:p>
      </dgm:t>
    </dgm:pt>
    <dgm:pt modelId="{2D92F819-A223-4E55-8FC3-D76574A08D9E}" type="parTrans" cxnId="{D88230C4-15FD-499B-B4B2-4446A7C92487}">
      <dgm:prSet/>
      <dgm:spPr/>
      <dgm:t>
        <a:bodyPr/>
        <a:lstStyle/>
        <a:p>
          <a:endParaRPr lang="en-US"/>
        </a:p>
      </dgm:t>
    </dgm:pt>
    <dgm:pt modelId="{F60DC781-9C5A-40FA-ADCC-E4F4A387A053}" type="sibTrans" cxnId="{D88230C4-15FD-499B-B4B2-4446A7C92487}">
      <dgm:prSet/>
      <dgm:spPr/>
      <dgm:t>
        <a:bodyPr/>
        <a:lstStyle/>
        <a:p>
          <a:endParaRPr lang="en-US"/>
        </a:p>
      </dgm:t>
    </dgm:pt>
    <dgm:pt modelId="{08930B17-B978-4E1D-8CF2-2E916B6B7696}">
      <dgm:prSet phldrT="[Text]"/>
      <dgm:spPr/>
      <dgm:t>
        <a:bodyPr/>
        <a:lstStyle/>
        <a:p>
          <a:r>
            <a:rPr lang="en-US"/>
            <a:t>Non-periodicals</a:t>
          </a:r>
        </a:p>
      </dgm:t>
    </dgm:pt>
    <dgm:pt modelId="{E64C9BFD-B13F-47C6-9441-FE20381A4DE0}" type="parTrans" cxnId="{DA6C8E40-13E0-4C14-A26F-ECF8D00E93AA}">
      <dgm:prSet/>
      <dgm:spPr/>
      <dgm:t>
        <a:bodyPr/>
        <a:lstStyle/>
        <a:p>
          <a:endParaRPr lang="en-US"/>
        </a:p>
      </dgm:t>
    </dgm:pt>
    <dgm:pt modelId="{44A03534-8587-42E7-947E-729033527C84}" type="sibTrans" cxnId="{DA6C8E40-13E0-4C14-A26F-ECF8D00E93AA}">
      <dgm:prSet/>
      <dgm:spPr/>
      <dgm:t>
        <a:bodyPr/>
        <a:lstStyle/>
        <a:p>
          <a:endParaRPr lang="en-US"/>
        </a:p>
      </dgm:t>
    </dgm:pt>
    <dgm:pt modelId="{F8A20A05-2B9A-48C5-8571-78344336553E}">
      <dgm:prSet phldrT="[Text]"/>
      <dgm:spPr/>
      <dgm:t>
        <a:bodyPr/>
        <a:lstStyle/>
        <a:p>
          <a:r>
            <a:rPr lang="en-US"/>
            <a:t>books </a:t>
          </a:r>
        </a:p>
      </dgm:t>
    </dgm:pt>
    <dgm:pt modelId="{DF43A669-24B4-4E03-8675-92B5F5525FB0}" type="parTrans" cxnId="{8350329A-9530-479D-90FA-17E63207AF00}">
      <dgm:prSet/>
      <dgm:spPr/>
      <dgm:t>
        <a:bodyPr/>
        <a:lstStyle/>
        <a:p>
          <a:endParaRPr lang="en-US"/>
        </a:p>
      </dgm:t>
    </dgm:pt>
    <dgm:pt modelId="{392677F8-4C35-49BC-B2E5-F3045C6B092F}" type="sibTrans" cxnId="{8350329A-9530-479D-90FA-17E63207AF00}">
      <dgm:prSet/>
      <dgm:spPr/>
      <dgm:t>
        <a:bodyPr/>
        <a:lstStyle/>
        <a:p>
          <a:endParaRPr lang="en-US"/>
        </a:p>
      </dgm:t>
    </dgm:pt>
    <dgm:pt modelId="{49127E2B-549D-4097-B0D0-B497E34A5FEE}">
      <dgm:prSet/>
      <dgm:spPr/>
      <dgm:t>
        <a:bodyPr/>
        <a:lstStyle/>
        <a:p>
          <a:r>
            <a:rPr lang="en-US"/>
            <a:t>congress proceedings </a:t>
          </a:r>
        </a:p>
      </dgm:t>
    </dgm:pt>
    <dgm:pt modelId="{6FC13331-2DAE-40E3-B531-66AB4599A5E5}" type="parTrans" cxnId="{ECF4A420-47E0-41AC-B3AB-D5B6F97FCA9D}">
      <dgm:prSet/>
      <dgm:spPr/>
      <dgm:t>
        <a:bodyPr/>
        <a:lstStyle/>
        <a:p>
          <a:endParaRPr lang="en-US"/>
        </a:p>
      </dgm:t>
    </dgm:pt>
    <dgm:pt modelId="{62189E32-DC60-4690-BE63-9EA3D79910B1}" type="sibTrans" cxnId="{ECF4A420-47E0-41AC-B3AB-D5B6F97FCA9D}">
      <dgm:prSet/>
      <dgm:spPr/>
      <dgm:t>
        <a:bodyPr/>
        <a:lstStyle/>
        <a:p>
          <a:endParaRPr lang="en-US"/>
        </a:p>
      </dgm:t>
    </dgm:pt>
    <dgm:pt modelId="{D7AA16D1-D6DE-4AB5-9266-BC452589E0BB}">
      <dgm:prSet/>
      <dgm:spPr/>
      <dgm:t>
        <a:bodyPr/>
        <a:lstStyle/>
        <a:p>
          <a:r>
            <a:rPr lang="en-US"/>
            <a:t>reports </a:t>
          </a:r>
        </a:p>
      </dgm:t>
    </dgm:pt>
    <dgm:pt modelId="{DB19F83E-B2E0-4D0E-8738-9B03B2F0A26A}" type="parTrans" cxnId="{39F54BFA-B085-4BCA-907C-D90E2F4464A7}">
      <dgm:prSet/>
      <dgm:spPr/>
      <dgm:t>
        <a:bodyPr/>
        <a:lstStyle/>
        <a:p>
          <a:endParaRPr lang="en-US"/>
        </a:p>
      </dgm:t>
    </dgm:pt>
    <dgm:pt modelId="{DB044AAC-86AE-435F-96AD-46A3DEE8A4EE}" type="sibTrans" cxnId="{39F54BFA-B085-4BCA-907C-D90E2F4464A7}">
      <dgm:prSet/>
      <dgm:spPr/>
      <dgm:t>
        <a:bodyPr/>
        <a:lstStyle/>
        <a:p>
          <a:endParaRPr lang="en-US"/>
        </a:p>
      </dgm:t>
    </dgm:pt>
    <dgm:pt modelId="{80E8E223-F83B-4B3A-BCF5-286A00A36AC7}">
      <dgm:prSet/>
      <dgm:spPr/>
      <dgm:t>
        <a:bodyPr/>
        <a:lstStyle/>
        <a:p>
          <a:r>
            <a:rPr lang="en-US"/>
            <a:t>theses </a:t>
          </a:r>
        </a:p>
      </dgm:t>
    </dgm:pt>
    <dgm:pt modelId="{96501FA7-FE75-4FF7-8D3A-AC2A776DEC59}" type="parTrans" cxnId="{ED18B9B9-87A5-4803-8985-C059782C8E58}">
      <dgm:prSet/>
      <dgm:spPr/>
      <dgm:t>
        <a:bodyPr/>
        <a:lstStyle/>
        <a:p>
          <a:endParaRPr lang="en-US"/>
        </a:p>
      </dgm:t>
    </dgm:pt>
    <dgm:pt modelId="{B4A81495-E0E0-460F-AC1A-6429932C28C7}" type="sibTrans" cxnId="{ED18B9B9-87A5-4803-8985-C059782C8E58}">
      <dgm:prSet/>
      <dgm:spPr/>
      <dgm:t>
        <a:bodyPr/>
        <a:lstStyle/>
        <a:p>
          <a:endParaRPr lang="en-US"/>
        </a:p>
      </dgm:t>
    </dgm:pt>
    <dgm:pt modelId="{94E9BD6E-F3F1-4439-BC35-FC6899C811AD}">
      <dgm:prSet/>
      <dgm:spPr/>
      <dgm:t>
        <a:bodyPr/>
        <a:lstStyle/>
        <a:p>
          <a:r>
            <a:rPr lang="en-US"/>
            <a:t>conference books </a:t>
          </a:r>
        </a:p>
      </dgm:t>
    </dgm:pt>
    <dgm:pt modelId="{AEAFC6BD-BB5D-44E7-98CC-B62F0FFE6154}" type="parTrans" cxnId="{77913B09-3235-4561-998F-B3400CF09943}">
      <dgm:prSet/>
      <dgm:spPr/>
      <dgm:t>
        <a:bodyPr/>
        <a:lstStyle/>
        <a:p>
          <a:endParaRPr lang="en-US"/>
        </a:p>
      </dgm:t>
    </dgm:pt>
    <dgm:pt modelId="{F2329AB2-6BED-4DFF-998F-0499EE1BA8C7}" type="sibTrans" cxnId="{77913B09-3235-4561-998F-B3400CF09943}">
      <dgm:prSet/>
      <dgm:spPr/>
      <dgm:t>
        <a:bodyPr/>
        <a:lstStyle/>
        <a:p>
          <a:endParaRPr lang="en-US"/>
        </a:p>
      </dgm:t>
    </dgm:pt>
    <dgm:pt modelId="{CAB932AC-190B-4101-A078-A5373FDB4079}">
      <dgm:prSet/>
      <dgm:spPr/>
      <dgm:t>
        <a:bodyPr/>
        <a:lstStyle/>
        <a:p>
          <a:r>
            <a:rPr lang="en-US"/>
            <a:t>peer reviewed</a:t>
          </a:r>
        </a:p>
      </dgm:t>
    </dgm:pt>
    <dgm:pt modelId="{B2C38BF2-E506-42F6-BCC9-316E28CA1DCE}" type="parTrans" cxnId="{AD4B0EB9-7EFF-41EE-8C04-6CA3B3F12EEB}">
      <dgm:prSet/>
      <dgm:spPr/>
      <dgm:t>
        <a:bodyPr/>
        <a:lstStyle/>
        <a:p>
          <a:endParaRPr lang="en-US"/>
        </a:p>
      </dgm:t>
    </dgm:pt>
    <dgm:pt modelId="{C95B2DD7-27AB-4352-A83E-55B8B6ECD7CA}" type="sibTrans" cxnId="{AD4B0EB9-7EFF-41EE-8C04-6CA3B3F12EEB}">
      <dgm:prSet/>
      <dgm:spPr/>
      <dgm:t>
        <a:bodyPr/>
        <a:lstStyle/>
        <a:p>
          <a:endParaRPr lang="en-US"/>
        </a:p>
      </dgm:t>
    </dgm:pt>
    <dgm:pt modelId="{F2F1F3A7-B553-4EE8-AE0A-E1C8D7F195CF}">
      <dgm:prSet/>
      <dgm:spPr/>
      <dgm:t>
        <a:bodyPr/>
        <a:lstStyle/>
        <a:p>
          <a:r>
            <a:rPr lang="en-US"/>
            <a:t>non-peer reviewed</a:t>
          </a:r>
        </a:p>
      </dgm:t>
    </dgm:pt>
    <dgm:pt modelId="{53A5DB60-FEE6-4699-A73D-8402E1977A07}" type="parTrans" cxnId="{38217E7D-FAF0-4F43-96BF-B13A82A59672}">
      <dgm:prSet/>
      <dgm:spPr/>
      <dgm:t>
        <a:bodyPr/>
        <a:lstStyle/>
        <a:p>
          <a:endParaRPr lang="en-US"/>
        </a:p>
      </dgm:t>
    </dgm:pt>
    <dgm:pt modelId="{8DEAF8FE-110B-42D6-B4CB-E6CAAA7EBE07}" type="sibTrans" cxnId="{38217E7D-FAF0-4F43-96BF-B13A82A59672}">
      <dgm:prSet/>
      <dgm:spPr/>
      <dgm:t>
        <a:bodyPr/>
        <a:lstStyle/>
        <a:p>
          <a:endParaRPr lang="en-US"/>
        </a:p>
      </dgm:t>
    </dgm:pt>
    <dgm:pt modelId="{C898B2A1-C9B6-4750-B17C-E79BD0310014}">
      <dgm:prSet/>
      <dgm:spPr/>
      <dgm:t>
        <a:bodyPr/>
        <a:lstStyle/>
        <a:p>
          <a:r>
            <a:rPr lang="en-US"/>
            <a:t>non-indexed</a:t>
          </a:r>
        </a:p>
      </dgm:t>
    </dgm:pt>
    <dgm:pt modelId="{A5545634-3C52-4955-B997-F22BDED12B55}" type="parTrans" cxnId="{E1530CFA-73A4-401B-AAD5-0408B6DE2740}">
      <dgm:prSet/>
      <dgm:spPr/>
      <dgm:t>
        <a:bodyPr/>
        <a:lstStyle/>
        <a:p>
          <a:endParaRPr lang="en-US"/>
        </a:p>
      </dgm:t>
    </dgm:pt>
    <dgm:pt modelId="{B9184256-2264-4B7A-B905-7FCD6954651C}" type="sibTrans" cxnId="{E1530CFA-73A4-401B-AAD5-0408B6DE2740}">
      <dgm:prSet/>
      <dgm:spPr/>
      <dgm:t>
        <a:bodyPr/>
        <a:lstStyle/>
        <a:p>
          <a:endParaRPr lang="en-US"/>
        </a:p>
      </dgm:t>
    </dgm:pt>
    <dgm:pt modelId="{7A51EC80-7B71-4FA3-B9EF-182C88A7EDAE}">
      <dgm:prSet/>
      <dgm:spPr/>
      <dgm:t>
        <a:bodyPr/>
        <a:lstStyle/>
        <a:p>
          <a:r>
            <a:rPr lang="en-US"/>
            <a:t>indexed</a:t>
          </a:r>
        </a:p>
      </dgm:t>
    </dgm:pt>
    <dgm:pt modelId="{7ADFD93B-B3D0-4F34-ADF0-BDA56043741D}" type="parTrans" cxnId="{4FB7B763-EAC9-4FD4-9719-30B9AB19F30F}">
      <dgm:prSet/>
      <dgm:spPr/>
      <dgm:t>
        <a:bodyPr/>
        <a:lstStyle/>
        <a:p>
          <a:endParaRPr lang="en-US"/>
        </a:p>
      </dgm:t>
    </dgm:pt>
    <dgm:pt modelId="{5EE65F24-4D60-446D-A6CF-6F4FFD0BE520}" type="sibTrans" cxnId="{4FB7B763-EAC9-4FD4-9719-30B9AB19F30F}">
      <dgm:prSet/>
      <dgm:spPr/>
      <dgm:t>
        <a:bodyPr/>
        <a:lstStyle/>
        <a:p>
          <a:endParaRPr lang="en-US"/>
        </a:p>
      </dgm:t>
    </dgm:pt>
    <dgm:pt modelId="{7E6CC364-7933-49DD-9F35-61D165547981}">
      <dgm:prSet/>
      <dgm:spPr/>
      <dgm:t>
        <a:bodyPr/>
        <a:lstStyle/>
        <a:p>
          <a:r>
            <a:rPr lang="en-US"/>
            <a:t>specialized magazines</a:t>
          </a:r>
        </a:p>
      </dgm:t>
    </dgm:pt>
    <dgm:pt modelId="{30B6C950-4C1D-4F3C-BBCC-4108A02A09E9}" type="parTrans" cxnId="{88246820-8A3A-4516-A480-95A512705551}">
      <dgm:prSet/>
      <dgm:spPr/>
      <dgm:t>
        <a:bodyPr/>
        <a:lstStyle/>
        <a:p>
          <a:endParaRPr lang="en-US"/>
        </a:p>
      </dgm:t>
    </dgm:pt>
    <dgm:pt modelId="{639D76A1-1797-4F8F-A85E-CCBE430AB6B3}" type="sibTrans" cxnId="{88246820-8A3A-4516-A480-95A512705551}">
      <dgm:prSet/>
      <dgm:spPr/>
      <dgm:t>
        <a:bodyPr/>
        <a:lstStyle/>
        <a:p>
          <a:endParaRPr lang="en-US"/>
        </a:p>
      </dgm:t>
    </dgm:pt>
    <dgm:pt modelId="{46997B7D-A561-41B8-99A7-62CE707A776F}">
      <dgm:prSet/>
      <dgm:spPr/>
      <dgm:t>
        <a:bodyPr/>
        <a:lstStyle/>
        <a:p>
          <a:r>
            <a:rPr lang="en-US"/>
            <a:t>newspapers</a:t>
          </a:r>
        </a:p>
      </dgm:t>
    </dgm:pt>
    <dgm:pt modelId="{36C87268-9458-4DF7-BB22-65757D649773}" type="parTrans" cxnId="{09E6AFCA-F157-4CC8-8D97-1E1431A0D031}">
      <dgm:prSet/>
      <dgm:spPr/>
      <dgm:t>
        <a:bodyPr/>
        <a:lstStyle/>
        <a:p>
          <a:endParaRPr lang="en-US"/>
        </a:p>
      </dgm:t>
    </dgm:pt>
    <dgm:pt modelId="{6AC287A0-70A5-49B8-9625-18E19C4C3496}" type="sibTrans" cxnId="{09E6AFCA-F157-4CC8-8D97-1E1431A0D031}">
      <dgm:prSet/>
      <dgm:spPr/>
      <dgm:t>
        <a:bodyPr/>
        <a:lstStyle/>
        <a:p>
          <a:endParaRPr lang="en-US"/>
        </a:p>
      </dgm:t>
    </dgm:pt>
    <dgm:pt modelId="{830B2267-875E-4E81-8896-AF3FAFB0938E}">
      <dgm:prSet/>
      <dgm:spPr/>
      <dgm:t>
        <a:bodyPr/>
        <a:lstStyle/>
        <a:p>
          <a:r>
            <a:rPr lang="en-US"/>
            <a:t>popular magazines</a:t>
          </a:r>
        </a:p>
      </dgm:t>
    </dgm:pt>
    <dgm:pt modelId="{1362F34B-7635-4812-9B85-5AAE14C4C34B}" type="parTrans" cxnId="{DD981B49-237C-4A4B-B496-95D249CE7D52}">
      <dgm:prSet/>
      <dgm:spPr/>
      <dgm:t>
        <a:bodyPr/>
        <a:lstStyle/>
        <a:p>
          <a:endParaRPr lang="en-US"/>
        </a:p>
      </dgm:t>
    </dgm:pt>
    <dgm:pt modelId="{2FA33734-7BF9-4369-95B1-B0E3ED5C0BA5}" type="sibTrans" cxnId="{DD981B49-237C-4A4B-B496-95D249CE7D52}">
      <dgm:prSet/>
      <dgm:spPr/>
      <dgm:t>
        <a:bodyPr/>
        <a:lstStyle/>
        <a:p>
          <a:endParaRPr lang="en-US"/>
        </a:p>
      </dgm:t>
    </dgm:pt>
    <dgm:pt modelId="{3259BE11-214A-40EE-8924-74CC4BA733D9}" type="pres">
      <dgm:prSet presAssocID="{E6713839-D14D-409B-A75E-5EB25EF6F77A}" presName="mainComposite" presStyleCnt="0">
        <dgm:presLayoutVars>
          <dgm:chPref val="1"/>
          <dgm:dir/>
          <dgm:animOne val="branch"/>
          <dgm:animLvl val="lvl"/>
          <dgm:resizeHandles val="exact"/>
        </dgm:presLayoutVars>
      </dgm:prSet>
      <dgm:spPr/>
      <dgm:t>
        <a:bodyPr/>
        <a:lstStyle/>
        <a:p>
          <a:endParaRPr lang="en-US"/>
        </a:p>
      </dgm:t>
    </dgm:pt>
    <dgm:pt modelId="{64E37A88-AF5A-4257-8C9C-6D67CB3C9BB0}" type="pres">
      <dgm:prSet presAssocID="{E6713839-D14D-409B-A75E-5EB25EF6F77A}" presName="hierFlow" presStyleCnt="0"/>
      <dgm:spPr/>
    </dgm:pt>
    <dgm:pt modelId="{F659125B-55A6-4058-90E2-A19E3A776391}" type="pres">
      <dgm:prSet presAssocID="{E6713839-D14D-409B-A75E-5EB25EF6F77A}" presName="hierChild1" presStyleCnt="0">
        <dgm:presLayoutVars>
          <dgm:chPref val="1"/>
          <dgm:animOne val="branch"/>
          <dgm:animLvl val="lvl"/>
        </dgm:presLayoutVars>
      </dgm:prSet>
      <dgm:spPr/>
    </dgm:pt>
    <dgm:pt modelId="{3E0FE1B6-C08E-4D08-A3B2-511B0E043EAD}" type="pres">
      <dgm:prSet presAssocID="{67F0868D-27D3-42FB-9A1B-BA3AF4AA2E5B}" presName="Name17" presStyleCnt="0"/>
      <dgm:spPr/>
    </dgm:pt>
    <dgm:pt modelId="{9329B0D5-1E35-4694-8F88-3A27B0A30E4B}" type="pres">
      <dgm:prSet presAssocID="{67F0868D-27D3-42FB-9A1B-BA3AF4AA2E5B}" presName="level1Shape" presStyleLbl="node0" presStyleIdx="0" presStyleCnt="1">
        <dgm:presLayoutVars>
          <dgm:chPref val="3"/>
        </dgm:presLayoutVars>
      </dgm:prSet>
      <dgm:spPr/>
      <dgm:t>
        <a:bodyPr/>
        <a:lstStyle/>
        <a:p>
          <a:endParaRPr lang="en-US"/>
        </a:p>
      </dgm:t>
    </dgm:pt>
    <dgm:pt modelId="{F21674DD-F728-41CE-9E4A-D4A81FBC3187}" type="pres">
      <dgm:prSet presAssocID="{67F0868D-27D3-42FB-9A1B-BA3AF4AA2E5B}" presName="hierChild2" presStyleCnt="0"/>
      <dgm:spPr/>
    </dgm:pt>
    <dgm:pt modelId="{1BE3AFA4-DA77-47C1-8CCE-EBAC135EBB16}" type="pres">
      <dgm:prSet presAssocID="{70A38AE9-48EE-472A-B4F8-71FE67E29C8B}" presName="Name25" presStyleLbl="parChTrans1D2" presStyleIdx="0" presStyleCnt="2"/>
      <dgm:spPr/>
      <dgm:t>
        <a:bodyPr/>
        <a:lstStyle/>
        <a:p>
          <a:endParaRPr lang="en-US"/>
        </a:p>
      </dgm:t>
    </dgm:pt>
    <dgm:pt modelId="{F5D10FE2-F3C3-4BEB-B106-75FB8E765201}" type="pres">
      <dgm:prSet presAssocID="{70A38AE9-48EE-472A-B4F8-71FE67E29C8B}" presName="connTx" presStyleLbl="parChTrans1D2" presStyleIdx="0" presStyleCnt="2"/>
      <dgm:spPr/>
      <dgm:t>
        <a:bodyPr/>
        <a:lstStyle/>
        <a:p>
          <a:endParaRPr lang="en-US"/>
        </a:p>
      </dgm:t>
    </dgm:pt>
    <dgm:pt modelId="{299DF056-E535-4A3C-AE4C-C35BC6BD6A78}" type="pres">
      <dgm:prSet presAssocID="{6AFEE29A-9FEF-4BE1-AE56-0DBED2403EF6}" presName="Name30" presStyleCnt="0"/>
      <dgm:spPr/>
    </dgm:pt>
    <dgm:pt modelId="{8E5525E6-F02A-4C81-B96A-4AD2B46C6F91}" type="pres">
      <dgm:prSet presAssocID="{6AFEE29A-9FEF-4BE1-AE56-0DBED2403EF6}" presName="level2Shape" presStyleLbl="node2" presStyleIdx="0" presStyleCnt="2"/>
      <dgm:spPr/>
      <dgm:t>
        <a:bodyPr/>
        <a:lstStyle/>
        <a:p>
          <a:endParaRPr lang="en-US"/>
        </a:p>
      </dgm:t>
    </dgm:pt>
    <dgm:pt modelId="{D2C581EC-B8A7-4068-9009-4C43C40A272E}" type="pres">
      <dgm:prSet presAssocID="{6AFEE29A-9FEF-4BE1-AE56-0DBED2403EF6}" presName="hierChild3" presStyleCnt="0"/>
      <dgm:spPr/>
    </dgm:pt>
    <dgm:pt modelId="{6332168A-AD9F-446B-B549-09CA114C13C6}" type="pres">
      <dgm:prSet presAssocID="{8CB28514-A8B2-4568-BE39-85B1BB67994B}" presName="Name25" presStyleLbl="parChTrans1D3" presStyleIdx="0" presStyleCnt="7"/>
      <dgm:spPr/>
      <dgm:t>
        <a:bodyPr/>
        <a:lstStyle/>
        <a:p>
          <a:endParaRPr lang="en-US"/>
        </a:p>
      </dgm:t>
    </dgm:pt>
    <dgm:pt modelId="{0D1D175C-43D2-4B91-894D-BF1A5D3A37B8}" type="pres">
      <dgm:prSet presAssocID="{8CB28514-A8B2-4568-BE39-85B1BB67994B}" presName="connTx" presStyleLbl="parChTrans1D3" presStyleIdx="0" presStyleCnt="7"/>
      <dgm:spPr/>
      <dgm:t>
        <a:bodyPr/>
        <a:lstStyle/>
        <a:p>
          <a:endParaRPr lang="en-US"/>
        </a:p>
      </dgm:t>
    </dgm:pt>
    <dgm:pt modelId="{A049AF51-B5FB-481B-8275-E1CF0FCC1CB3}" type="pres">
      <dgm:prSet presAssocID="{54C46992-DA1B-48CC-9A24-4FAD20944AA9}" presName="Name30" presStyleCnt="0"/>
      <dgm:spPr/>
    </dgm:pt>
    <dgm:pt modelId="{21A2674B-51A5-46BE-939E-0862E5447DCB}" type="pres">
      <dgm:prSet presAssocID="{54C46992-DA1B-48CC-9A24-4FAD20944AA9}" presName="level2Shape" presStyleLbl="node3" presStyleIdx="0" presStyleCnt="7"/>
      <dgm:spPr/>
      <dgm:t>
        <a:bodyPr/>
        <a:lstStyle/>
        <a:p>
          <a:endParaRPr lang="en-US"/>
        </a:p>
      </dgm:t>
    </dgm:pt>
    <dgm:pt modelId="{EC36530E-B4B6-4D24-83AB-EBD83F2B60D3}" type="pres">
      <dgm:prSet presAssocID="{54C46992-DA1B-48CC-9A24-4FAD20944AA9}" presName="hierChild3" presStyleCnt="0"/>
      <dgm:spPr/>
    </dgm:pt>
    <dgm:pt modelId="{6E65364B-14C0-4E46-B7B6-501EA227E606}" type="pres">
      <dgm:prSet presAssocID="{6FC13331-2DAE-40E3-B531-66AB4599A5E5}" presName="Name25" presStyleLbl="parChTrans1D3" presStyleIdx="1" presStyleCnt="7"/>
      <dgm:spPr/>
      <dgm:t>
        <a:bodyPr/>
        <a:lstStyle/>
        <a:p>
          <a:endParaRPr lang="en-US"/>
        </a:p>
      </dgm:t>
    </dgm:pt>
    <dgm:pt modelId="{94ECD98C-ED6F-4481-9457-D7B8905BAECE}" type="pres">
      <dgm:prSet presAssocID="{6FC13331-2DAE-40E3-B531-66AB4599A5E5}" presName="connTx" presStyleLbl="parChTrans1D3" presStyleIdx="1" presStyleCnt="7"/>
      <dgm:spPr/>
      <dgm:t>
        <a:bodyPr/>
        <a:lstStyle/>
        <a:p>
          <a:endParaRPr lang="en-US"/>
        </a:p>
      </dgm:t>
    </dgm:pt>
    <dgm:pt modelId="{1B2AAE88-B900-4D2D-885F-22A9537BEE70}" type="pres">
      <dgm:prSet presAssocID="{49127E2B-549D-4097-B0D0-B497E34A5FEE}" presName="Name30" presStyleCnt="0"/>
      <dgm:spPr/>
    </dgm:pt>
    <dgm:pt modelId="{768A7B17-8520-4D84-8F8B-1E34C2F485EF}" type="pres">
      <dgm:prSet presAssocID="{49127E2B-549D-4097-B0D0-B497E34A5FEE}" presName="level2Shape" presStyleLbl="node3" presStyleIdx="1" presStyleCnt="7"/>
      <dgm:spPr/>
      <dgm:t>
        <a:bodyPr/>
        <a:lstStyle/>
        <a:p>
          <a:endParaRPr lang="en-US"/>
        </a:p>
      </dgm:t>
    </dgm:pt>
    <dgm:pt modelId="{93DB6741-B4A2-49EE-9F87-D4554421FEA4}" type="pres">
      <dgm:prSet presAssocID="{49127E2B-549D-4097-B0D0-B497E34A5FEE}" presName="hierChild3" presStyleCnt="0"/>
      <dgm:spPr/>
    </dgm:pt>
    <dgm:pt modelId="{026C0530-BBD6-4002-96FB-C3B8C5013DD0}" type="pres">
      <dgm:prSet presAssocID="{2D92F819-A223-4E55-8FC3-D76574A08D9E}" presName="Name25" presStyleLbl="parChTrans1D3" presStyleIdx="2" presStyleCnt="7"/>
      <dgm:spPr/>
      <dgm:t>
        <a:bodyPr/>
        <a:lstStyle/>
        <a:p>
          <a:endParaRPr lang="en-US"/>
        </a:p>
      </dgm:t>
    </dgm:pt>
    <dgm:pt modelId="{EE3F26E0-2141-44A2-9ED5-AF71E5D8C7F6}" type="pres">
      <dgm:prSet presAssocID="{2D92F819-A223-4E55-8FC3-D76574A08D9E}" presName="connTx" presStyleLbl="parChTrans1D3" presStyleIdx="2" presStyleCnt="7"/>
      <dgm:spPr/>
      <dgm:t>
        <a:bodyPr/>
        <a:lstStyle/>
        <a:p>
          <a:endParaRPr lang="en-US"/>
        </a:p>
      </dgm:t>
    </dgm:pt>
    <dgm:pt modelId="{D3D45351-5AD8-4644-BBF0-F8638B301944}" type="pres">
      <dgm:prSet presAssocID="{D389A6AF-9818-461F-9676-3DA2BE6A52A3}" presName="Name30" presStyleCnt="0"/>
      <dgm:spPr/>
    </dgm:pt>
    <dgm:pt modelId="{F2008754-76F3-4A64-8DC0-0765584C2C4B}" type="pres">
      <dgm:prSet presAssocID="{D389A6AF-9818-461F-9676-3DA2BE6A52A3}" presName="level2Shape" presStyleLbl="node3" presStyleIdx="2" presStyleCnt="7"/>
      <dgm:spPr/>
      <dgm:t>
        <a:bodyPr/>
        <a:lstStyle/>
        <a:p>
          <a:endParaRPr lang="en-US"/>
        </a:p>
      </dgm:t>
    </dgm:pt>
    <dgm:pt modelId="{4036E80E-AE2F-4159-B9C0-C950D5FA125D}" type="pres">
      <dgm:prSet presAssocID="{D389A6AF-9818-461F-9676-3DA2BE6A52A3}" presName="hierChild3" presStyleCnt="0"/>
      <dgm:spPr/>
    </dgm:pt>
    <dgm:pt modelId="{FEE472E0-5C39-4BE2-92F6-A2434F832BD4}" type="pres">
      <dgm:prSet presAssocID="{B2C38BF2-E506-42F6-BCC9-316E28CA1DCE}" presName="Name25" presStyleLbl="parChTrans1D4" presStyleIdx="0" presStyleCnt="7"/>
      <dgm:spPr/>
      <dgm:t>
        <a:bodyPr/>
        <a:lstStyle/>
        <a:p>
          <a:endParaRPr lang="en-US"/>
        </a:p>
      </dgm:t>
    </dgm:pt>
    <dgm:pt modelId="{B5CE4DC0-EFA9-4128-B803-82230E0DC64A}" type="pres">
      <dgm:prSet presAssocID="{B2C38BF2-E506-42F6-BCC9-316E28CA1DCE}" presName="connTx" presStyleLbl="parChTrans1D4" presStyleIdx="0" presStyleCnt="7"/>
      <dgm:spPr/>
      <dgm:t>
        <a:bodyPr/>
        <a:lstStyle/>
        <a:p>
          <a:endParaRPr lang="en-US"/>
        </a:p>
      </dgm:t>
    </dgm:pt>
    <dgm:pt modelId="{6F929D09-83EE-4284-BC31-E8545DA9CD19}" type="pres">
      <dgm:prSet presAssocID="{CAB932AC-190B-4101-A078-A5373FDB4079}" presName="Name30" presStyleCnt="0"/>
      <dgm:spPr/>
    </dgm:pt>
    <dgm:pt modelId="{52026E4E-53F2-49AF-B30B-957503C27ACC}" type="pres">
      <dgm:prSet presAssocID="{CAB932AC-190B-4101-A078-A5373FDB4079}" presName="level2Shape" presStyleLbl="node4" presStyleIdx="0" presStyleCnt="7"/>
      <dgm:spPr/>
      <dgm:t>
        <a:bodyPr/>
        <a:lstStyle/>
        <a:p>
          <a:endParaRPr lang="en-US"/>
        </a:p>
      </dgm:t>
    </dgm:pt>
    <dgm:pt modelId="{3852168B-6AA8-4FD5-89AC-94D394692D6E}" type="pres">
      <dgm:prSet presAssocID="{CAB932AC-190B-4101-A078-A5373FDB4079}" presName="hierChild3" presStyleCnt="0"/>
      <dgm:spPr/>
    </dgm:pt>
    <dgm:pt modelId="{CF8255A8-B7FE-4665-9BB6-FD0330DB818B}" type="pres">
      <dgm:prSet presAssocID="{7ADFD93B-B3D0-4F34-ADF0-BDA56043741D}" presName="Name25" presStyleLbl="parChTrans1D4" presStyleIdx="1" presStyleCnt="7"/>
      <dgm:spPr/>
      <dgm:t>
        <a:bodyPr/>
        <a:lstStyle/>
        <a:p>
          <a:endParaRPr lang="en-US"/>
        </a:p>
      </dgm:t>
    </dgm:pt>
    <dgm:pt modelId="{04459FC2-0FCA-4CB2-8107-D4EA7E280A77}" type="pres">
      <dgm:prSet presAssocID="{7ADFD93B-B3D0-4F34-ADF0-BDA56043741D}" presName="connTx" presStyleLbl="parChTrans1D4" presStyleIdx="1" presStyleCnt="7"/>
      <dgm:spPr/>
      <dgm:t>
        <a:bodyPr/>
        <a:lstStyle/>
        <a:p>
          <a:endParaRPr lang="en-US"/>
        </a:p>
      </dgm:t>
    </dgm:pt>
    <dgm:pt modelId="{9D12BDA8-A417-45A0-BF17-59FCC04E16DF}" type="pres">
      <dgm:prSet presAssocID="{7A51EC80-7B71-4FA3-B9EF-182C88A7EDAE}" presName="Name30" presStyleCnt="0"/>
      <dgm:spPr/>
    </dgm:pt>
    <dgm:pt modelId="{D18E961B-E6C9-4336-BA03-7FF7CAFF67F5}" type="pres">
      <dgm:prSet presAssocID="{7A51EC80-7B71-4FA3-B9EF-182C88A7EDAE}" presName="level2Shape" presStyleLbl="node4" presStyleIdx="1" presStyleCnt="7"/>
      <dgm:spPr/>
      <dgm:t>
        <a:bodyPr/>
        <a:lstStyle/>
        <a:p>
          <a:endParaRPr lang="en-US"/>
        </a:p>
      </dgm:t>
    </dgm:pt>
    <dgm:pt modelId="{7AF3FC43-ABA7-4716-8795-8AB20B1D1F07}" type="pres">
      <dgm:prSet presAssocID="{7A51EC80-7B71-4FA3-B9EF-182C88A7EDAE}" presName="hierChild3" presStyleCnt="0"/>
      <dgm:spPr/>
    </dgm:pt>
    <dgm:pt modelId="{69F31753-38D8-495D-A690-0BFB3996DCB7}" type="pres">
      <dgm:prSet presAssocID="{A5545634-3C52-4955-B997-F22BDED12B55}" presName="Name25" presStyleLbl="parChTrans1D4" presStyleIdx="2" presStyleCnt="7"/>
      <dgm:spPr/>
      <dgm:t>
        <a:bodyPr/>
        <a:lstStyle/>
        <a:p>
          <a:endParaRPr lang="en-US"/>
        </a:p>
      </dgm:t>
    </dgm:pt>
    <dgm:pt modelId="{12157CD2-B615-4C5B-ACAB-829D78AE8752}" type="pres">
      <dgm:prSet presAssocID="{A5545634-3C52-4955-B997-F22BDED12B55}" presName="connTx" presStyleLbl="parChTrans1D4" presStyleIdx="2" presStyleCnt="7"/>
      <dgm:spPr/>
      <dgm:t>
        <a:bodyPr/>
        <a:lstStyle/>
        <a:p>
          <a:endParaRPr lang="en-US"/>
        </a:p>
      </dgm:t>
    </dgm:pt>
    <dgm:pt modelId="{AB5E8487-7AA4-427F-826B-574009CBBD72}" type="pres">
      <dgm:prSet presAssocID="{C898B2A1-C9B6-4750-B17C-E79BD0310014}" presName="Name30" presStyleCnt="0"/>
      <dgm:spPr/>
    </dgm:pt>
    <dgm:pt modelId="{44F7426A-4DBA-4047-8A9F-31C3346E6AA0}" type="pres">
      <dgm:prSet presAssocID="{C898B2A1-C9B6-4750-B17C-E79BD0310014}" presName="level2Shape" presStyleLbl="node4" presStyleIdx="2" presStyleCnt="7"/>
      <dgm:spPr/>
      <dgm:t>
        <a:bodyPr/>
        <a:lstStyle/>
        <a:p>
          <a:endParaRPr lang="en-US"/>
        </a:p>
      </dgm:t>
    </dgm:pt>
    <dgm:pt modelId="{E2241550-7B70-48C9-A2D6-3FC6D9EB663D}" type="pres">
      <dgm:prSet presAssocID="{C898B2A1-C9B6-4750-B17C-E79BD0310014}" presName="hierChild3" presStyleCnt="0"/>
      <dgm:spPr/>
    </dgm:pt>
    <dgm:pt modelId="{D0434F58-9003-4636-B9B4-CD51B5F1054E}" type="pres">
      <dgm:prSet presAssocID="{53A5DB60-FEE6-4699-A73D-8402E1977A07}" presName="Name25" presStyleLbl="parChTrans1D4" presStyleIdx="3" presStyleCnt="7"/>
      <dgm:spPr/>
      <dgm:t>
        <a:bodyPr/>
        <a:lstStyle/>
        <a:p>
          <a:endParaRPr lang="en-US"/>
        </a:p>
      </dgm:t>
    </dgm:pt>
    <dgm:pt modelId="{ABB73F86-BC66-4D7A-B30C-5866A4FD228A}" type="pres">
      <dgm:prSet presAssocID="{53A5DB60-FEE6-4699-A73D-8402E1977A07}" presName="connTx" presStyleLbl="parChTrans1D4" presStyleIdx="3" presStyleCnt="7"/>
      <dgm:spPr/>
      <dgm:t>
        <a:bodyPr/>
        <a:lstStyle/>
        <a:p>
          <a:endParaRPr lang="en-US"/>
        </a:p>
      </dgm:t>
    </dgm:pt>
    <dgm:pt modelId="{F096362D-5A12-4C91-A146-7132055DD60E}" type="pres">
      <dgm:prSet presAssocID="{F2F1F3A7-B553-4EE8-AE0A-E1C8D7F195CF}" presName="Name30" presStyleCnt="0"/>
      <dgm:spPr/>
    </dgm:pt>
    <dgm:pt modelId="{B796295C-59EA-4A56-9054-0F658736D41F}" type="pres">
      <dgm:prSet presAssocID="{F2F1F3A7-B553-4EE8-AE0A-E1C8D7F195CF}" presName="level2Shape" presStyleLbl="node4" presStyleIdx="3" presStyleCnt="7"/>
      <dgm:spPr/>
      <dgm:t>
        <a:bodyPr/>
        <a:lstStyle/>
        <a:p>
          <a:endParaRPr lang="en-US"/>
        </a:p>
      </dgm:t>
    </dgm:pt>
    <dgm:pt modelId="{571894A4-3884-41AB-8A22-ADB512F4B67E}" type="pres">
      <dgm:prSet presAssocID="{F2F1F3A7-B553-4EE8-AE0A-E1C8D7F195CF}" presName="hierChild3" presStyleCnt="0"/>
      <dgm:spPr/>
    </dgm:pt>
    <dgm:pt modelId="{CC79EFFC-29F2-4CAC-B213-843286067CF5}" type="pres">
      <dgm:prSet presAssocID="{30B6C950-4C1D-4F3C-BBCC-4108A02A09E9}" presName="Name25" presStyleLbl="parChTrans1D4" presStyleIdx="4" presStyleCnt="7"/>
      <dgm:spPr/>
      <dgm:t>
        <a:bodyPr/>
        <a:lstStyle/>
        <a:p>
          <a:endParaRPr lang="en-US"/>
        </a:p>
      </dgm:t>
    </dgm:pt>
    <dgm:pt modelId="{0160338C-8383-411D-AC0C-784A36EE03E1}" type="pres">
      <dgm:prSet presAssocID="{30B6C950-4C1D-4F3C-BBCC-4108A02A09E9}" presName="connTx" presStyleLbl="parChTrans1D4" presStyleIdx="4" presStyleCnt="7"/>
      <dgm:spPr/>
      <dgm:t>
        <a:bodyPr/>
        <a:lstStyle/>
        <a:p>
          <a:endParaRPr lang="en-US"/>
        </a:p>
      </dgm:t>
    </dgm:pt>
    <dgm:pt modelId="{CFBA62F6-40B3-4D9A-B3DD-C9DD51332168}" type="pres">
      <dgm:prSet presAssocID="{7E6CC364-7933-49DD-9F35-61D165547981}" presName="Name30" presStyleCnt="0"/>
      <dgm:spPr/>
    </dgm:pt>
    <dgm:pt modelId="{D8E01F80-B94D-48C0-9CD1-EB96397B4A0F}" type="pres">
      <dgm:prSet presAssocID="{7E6CC364-7933-49DD-9F35-61D165547981}" presName="level2Shape" presStyleLbl="node4" presStyleIdx="4" presStyleCnt="7"/>
      <dgm:spPr/>
      <dgm:t>
        <a:bodyPr/>
        <a:lstStyle/>
        <a:p>
          <a:endParaRPr lang="en-US"/>
        </a:p>
      </dgm:t>
    </dgm:pt>
    <dgm:pt modelId="{3AC27BA4-DBB5-4A41-A7EA-22154E0FD906}" type="pres">
      <dgm:prSet presAssocID="{7E6CC364-7933-49DD-9F35-61D165547981}" presName="hierChild3" presStyleCnt="0"/>
      <dgm:spPr/>
    </dgm:pt>
    <dgm:pt modelId="{B245BF39-96A4-47D1-A5E0-F2641098ECB0}" type="pres">
      <dgm:prSet presAssocID="{1362F34B-7635-4812-9B85-5AAE14C4C34B}" presName="Name25" presStyleLbl="parChTrans1D4" presStyleIdx="5" presStyleCnt="7"/>
      <dgm:spPr/>
      <dgm:t>
        <a:bodyPr/>
        <a:lstStyle/>
        <a:p>
          <a:endParaRPr lang="en-US"/>
        </a:p>
      </dgm:t>
    </dgm:pt>
    <dgm:pt modelId="{48EB3F78-230F-4D7F-9AF2-0598B1AD4D62}" type="pres">
      <dgm:prSet presAssocID="{1362F34B-7635-4812-9B85-5AAE14C4C34B}" presName="connTx" presStyleLbl="parChTrans1D4" presStyleIdx="5" presStyleCnt="7"/>
      <dgm:spPr/>
      <dgm:t>
        <a:bodyPr/>
        <a:lstStyle/>
        <a:p>
          <a:endParaRPr lang="en-US"/>
        </a:p>
      </dgm:t>
    </dgm:pt>
    <dgm:pt modelId="{60BA2747-9A2F-4CAF-B00B-0238BE243AB9}" type="pres">
      <dgm:prSet presAssocID="{830B2267-875E-4E81-8896-AF3FAFB0938E}" presName="Name30" presStyleCnt="0"/>
      <dgm:spPr/>
    </dgm:pt>
    <dgm:pt modelId="{15D745D5-9B90-4B86-B37E-79EFE6EFB372}" type="pres">
      <dgm:prSet presAssocID="{830B2267-875E-4E81-8896-AF3FAFB0938E}" presName="level2Shape" presStyleLbl="node4" presStyleIdx="5" presStyleCnt="7"/>
      <dgm:spPr/>
      <dgm:t>
        <a:bodyPr/>
        <a:lstStyle/>
        <a:p>
          <a:endParaRPr lang="en-US"/>
        </a:p>
      </dgm:t>
    </dgm:pt>
    <dgm:pt modelId="{C1548431-ACCC-4CB5-9288-F684AA0EE13C}" type="pres">
      <dgm:prSet presAssocID="{830B2267-875E-4E81-8896-AF3FAFB0938E}" presName="hierChild3" presStyleCnt="0"/>
      <dgm:spPr/>
    </dgm:pt>
    <dgm:pt modelId="{D54C995C-2ECF-4D44-A65D-A0F07C5FA4B4}" type="pres">
      <dgm:prSet presAssocID="{36C87268-9458-4DF7-BB22-65757D649773}" presName="Name25" presStyleLbl="parChTrans1D4" presStyleIdx="6" presStyleCnt="7"/>
      <dgm:spPr/>
      <dgm:t>
        <a:bodyPr/>
        <a:lstStyle/>
        <a:p>
          <a:endParaRPr lang="en-US"/>
        </a:p>
      </dgm:t>
    </dgm:pt>
    <dgm:pt modelId="{5827DA6A-B3C9-4ED6-934A-1C297A0B3EC1}" type="pres">
      <dgm:prSet presAssocID="{36C87268-9458-4DF7-BB22-65757D649773}" presName="connTx" presStyleLbl="parChTrans1D4" presStyleIdx="6" presStyleCnt="7"/>
      <dgm:spPr/>
      <dgm:t>
        <a:bodyPr/>
        <a:lstStyle/>
        <a:p>
          <a:endParaRPr lang="en-US"/>
        </a:p>
      </dgm:t>
    </dgm:pt>
    <dgm:pt modelId="{D8615352-800D-46CE-8377-CECFC34B70BB}" type="pres">
      <dgm:prSet presAssocID="{46997B7D-A561-41B8-99A7-62CE707A776F}" presName="Name30" presStyleCnt="0"/>
      <dgm:spPr/>
    </dgm:pt>
    <dgm:pt modelId="{0988864D-E362-49A7-9CDE-FDD9F71CDB5F}" type="pres">
      <dgm:prSet presAssocID="{46997B7D-A561-41B8-99A7-62CE707A776F}" presName="level2Shape" presStyleLbl="node4" presStyleIdx="6" presStyleCnt="7"/>
      <dgm:spPr/>
      <dgm:t>
        <a:bodyPr/>
        <a:lstStyle/>
        <a:p>
          <a:endParaRPr lang="en-US"/>
        </a:p>
      </dgm:t>
    </dgm:pt>
    <dgm:pt modelId="{6B4AECAE-C00C-4889-9F6F-C270306BE7EF}" type="pres">
      <dgm:prSet presAssocID="{46997B7D-A561-41B8-99A7-62CE707A776F}" presName="hierChild3" presStyleCnt="0"/>
      <dgm:spPr/>
    </dgm:pt>
    <dgm:pt modelId="{18CBADD8-CE70-42CF-B6A1-89803D1BC581}" type="pres">
      <dgm:prSet presAssocID="{E64C9BFD-B13F-47C6-9441-FE20381A4DE0}" presName="Name25" presStyleLbl="parChTrans1D2" presStyleIdx="1" presStyleCnt="2"/>
      <dgm:spPr/>
      <dgm:t>
        <a:bodyPr/>
        <a:lstStyle/>
        <a:p>
          <a:endParaRPr lang="en-US"/>
        </a:p>
      </dgm:t>
    </dgm:pt>
    <dgm:pt modelId="{D978BBD2-552C-43EC-8B21-7DE744033507}" type="pres">
      <dgm:prSet presAssocID="{E64C9BFD-B13F-47C6-9441-FE20381A4DE0}" presName="connTx" presStyleLbl="parChTrans1D2" presStyleIdx="1" presStyleCnt="2"/>
      <dgm:spPr/>
      <dgm:t>
        <a:bodyPr/>
        <a:lstStyle/>
        <a:p>
          <a:endParaRPr lang="en-US"/>
        </a:p>
      </dgm:t>
    </dgm:pt>
    <dgm:pt modelId="{353B4703-A992-4B16-9854-DB30D4DE0260}" type="pres">
      <dgm:prSet presAssocID="{08930B17-B978-4E1D-8CF2-2E916B6B7696}" presName="Name30" presStyleCnt="0"/>
      <dgm:spPr/>
    </dgm:pt>
    <dgm:pt modelId="{F59B3835-DFCE-4643-9CD9-153B3F4E1835}" type="pres">
      <dgm:prSet presAssocID="{08930B17-B978-4E1D-8CF2-2E916B6B7696}" presName="level2Shape" presStyleLbl="node2" presStyleIdx="1" presStyleCnt="2"/>
      <dgm:spPr/>
      <dgm:t>
        <a:bodyPr/>
        <a:lstStyle/>
        <a:p>
          <a:endParaRPr lang="en-US"/>
        </a:p>
      </dgm:t>
    </dgm:pt>
    <dgm:pt modelId="{A844C94F-C59A-40EF-854D-2F866A3D231B}" type="pres">
      <dgm:prSet presAssocID="{08930B17-B978-4E1D-8CF2-2E916B6B7696}" presName="hierChild3" presStyleCnt="0"/>
      <dgm:spPr/>
    </dgm:pt>
    <dgm:pt modelId="{FCD3A76B-5160-4495-B3A3-7AA7F98760EE}" type="pres">
      <dgm:prSet presAssocID="{DF43A669-24B4-4E03-8675-92B5F5525FB0}" presName="Name25" presStyleLbl="parChTrans1D3" presStyleIdx="3" presStyleCnt="7"/>
      <dgm:spPr/>
      <dgm:t>
        <a:bodyPr/>
        <a:lstStyle/>
        <a:p>
          <a:endParaRPr lang="en-US"/>
        </a:p>
      </dgm:t>
    </dgm:pt>
    <dgm:pt modelId="{21D248BA-8C00-499E-A05D-33E396BE7B64}" type="pres">
      <dgm:prSet presAssocID="{DF43A669-24B4-4E03-8675-92B5F5525FB0}" presName="connTx" presStyleLbl="parChTrans1D3" presStyleIdx="3" presStyleCnt="7"/>
      <dgm:spPr/>
      <dgm:t>
        <a:bodyPr/>
        <a:lstStyle/>
        <a:p>
          <a:endParaRPr lang="en-US"/>
        </a:p>
      </dgm:t>
    </dgm:pt>
    <dgm:pt modelId="{D7695082-5E5F-4CA8-AECA-12F8DEABF2DA}" type="pres">
      <dgm:prSet presAssocID="{F8A20A05-2B9A-48C5-8571-78344336553E}" presName="Name30" presStyleCnt="0"/>
      <dgm:spPr/>
    </dgm:pt>
    <dgm:pt modelId="{6CF9B25E-2AB6-4245-977D-ADF0D51FD23F}" type="pres">
      <dgm:prSet presAssocID="{F8A20A05-2B9A-48C5-8571-78344336553E}" presName="level2Shape" presStyleLbl="node3" presStyleIdx="3" presStyleCnt="7"/>
      <dgm:spPr/>
      <dgm:t>
        <a:bodyPr/>
        <a:lstStyle/>
        <a:p>
          <a:endParaRPr lang="en-US"/>
        </a:p>
      </dgm:t>
    </dgm:pt>
    <dgm:pt modelId="{057AF398-823C-4225-9416-FB10195B3459}" type="pres">
      <dgm:prSet presAssocID="{F8A20A05-2B9A-48C5-8571-78344336553E}" presName="hierChild3" presStyleCnt="0"/>
      <dgm:spPr/>
    </dgm:pt>
    <dgm:pt modelId="{81AD5DB6-4549-45D2-9DAD-9D598A4B2779}" type="pres">
      <dgm:prSet presAssocID="{DB19F83E-B2E0-4D0E-8738-9B03B2F0A26A}" presName="Name25" presStyleLbl="parChTrans1D3" presStyleIdx="4" presStyleCnt="7"/>
      <dgm:spPr/>
      <dgm:t>
        <a:bodyPr/>
        <a:lstStyle/>
        <a:p>
          <a:endParaRPr lang="en-US"/>
        </a:p>
      </dgm:t>
    </dgm:pt>
    <dgm:pt modelId="{B3D95422-056F-413C-86B1-125540330BE6}" type="pres">
      <dgm:prSet presAssocID="{DB19F83E-B2E0-4D0E-8738-9B03B2F0A26A}" presName="connTx" presStyleLbl="parChTrans1D3" presStyleIdx="4" presStyleCnt="7"/>
      <dgm:spPr/>
      <dgm:t>
        <a:bodyPr/>
        <a:lstStyle/>
        <a:p>
          <a:endParaRPr lang="en-US"/>
        </a:p>
      </dgm:t>
    </dgm:pt>
    <dgm:pt modelId="{A1AA4EB7-F495-4C6F-AB6C-1DC896E935CA}" type="pres">
      <dgm:prSet presAssocID="{D7AA16D1-D6DE-4AB5-9266-BC452589E0BB}" presName="Name30" presStyleCnt="0"/>
      <dgm:spPr/>
    </dgm:pt>
    <dgm:pt modelId="{952D2641-0574-4F51-B358-53B9FA706C55}" type="pres">
      <dgm:prSet presAssocID="{D7AA16D1-D6DE-4AB5-9266-BC452589E0BB}" presName="level2Shape" presStyleLbl="node3" presStyleIdx="4" presStyleCnt="7"/>
      <dgm:spPr/>
      <dgm:t>
        <a:bodyPr/>
        <a:lstStyle/>
        <a:p>
          <a:endParaRPr lang="en-US"/>
        </a:p>
      </dgm:t>
    </dgm:pt>
    <dgm:pt modelId="{1EA1651F-D4DC-4344-AB5F-D85F9ADCFEED}" type="pres">
      <dgm:prSet presAssocID="{D7AA16D1-D6DE-4AB5-9266-BC452589E0BB}" presName="hierChild3" presStyleCnt="0"/>
      <dgm:spPr/>
    </dgm:pt>
    <dgm:pt modelId="{7DF521C4-9187-480B-95AA-06E9403CDD9B}" type="pres">
      <dgm:prSet presAssocID="{96501FA7-FE75-4FF7-8D3A-AC2A776DEC59}" presName="Name25" presStyleLbl="parChTrans1D3" presStyleIdx="5" presStyleCnt="7"/>
      <dgm:spPr/>
      <dgm:t>
        <a:bodyPr/>
        <a:lstStyle/>
        <a:p>
          <a:endParaRPr lang="en-US"/>
        </a:p>
      </dgm:t>
    </dgm:pt>
    <dgm:pt modelId="{44C0AA1C-C577-4AF9-A981-9D36CDD46F8E}" type="pres">
      <dgm:prSet presAssocID="{96501FA7-FE75-4FF7-8D3A-AC2A776DEC59}" presName="connTx" presStyleLbl="parChTrans1D3" presStyleIdx="5" presStyleCnt="7"/>
      <dgm:spPr/>
      <dgm:t>
        <a:bodyPr/>
        <a:lstStyle/>
        <a:p>
          <a:endParaRPr lang="en-US"/>
        </a:p>
      </dgm:t>
    </dgm:pt>
    <dgm:pt modelId="{EC6C3660-A933-46E3-87AB-359219BEA1DC}" type="pres">
      <dgm:prSet presAssocID="{80E8E223-F83B-4B3A-BCF5-286A00A36AC7}" presName="Name30" presStyleCnt="0"/>
      <dgm:spPr/>
    </dgm:pt>
    <dgm:pt modelId="{D5149182-7954-4B95-8796-CA16241BB94C}" type="pres">
      <dgm:prSet presAssocID="{80E8E223-F83B-4B3A-BCF5-286A00A36AC7}" presName="level2Shape" presStyleLbl="node3" presStyleIdx="5" presStyleCnt="7"/>
      <dgm:spPr/>
      <dgm:t>
        <a:bodyPr/>
        <a:lstStyle/>
        <a:p>
          <a:endParaRPr lang="en-US"/>
        </a:p>
      </dgm:t>
    </dgm:pt>
    <dgm:pt modelId="{B8C5727C-1593-4452-9A3B-BB3A89D3C8AA}" type="pres">
      <dgm:prSet presAssocID="{80E8E223-F83B-4B3A-BCF5-286A00A36AC7}" presName="hierChild3" presStyleCnt="0"/>
      <dgm:spPr/>
    </dgm:pt>
    <dgm:pt modelId="{D10DF155-E189-466A-B01A-3351A9DCFE5E}" type="pres">
      <dgm:prSet presAssocID="{AEAFC6BD-BB5D-44E7-98CC-B62F0FFE6154}" presName="Name25" presStyleLbl="parChTrans1D3" presStyleIdx="6" presStyleCnt="7"/>
      <dgm:spPr/>
      <dgm:t>
        <a:bodyPr/>
        <a:lstStyle/>
        <a:p>
          <a:endParaRPr lang="en-US"/>
        </a:p>
      </dgm:t>
    </dgm:pt>
    <dgm:pt modelId="{3C03998A-0155-40C6-834F-9AB29C057883}" type="pres">
      <dgm:prSet presAssocID="{AEAFC6BD-BB5D-44E7-98CC-B62F0FFE6154}" presName="connTx" presStyleLbl="parChTrans1D3" presStyleIdx="6" presStyleCnt="7"/>
      <dgm:spPr/>
      <dgm:t>
        <a:bodyPr/>
        <a:lstStyle/>
        <a:p>
          <a:endParaRPr lang="en-US"/>
        </a:p>
      </dgm:t>
    </dgm:pt>
    <dgm:pt modelId="{0DFB24AC-1818-44E7-AFB3-6018804FBB3A}" type="pres">
      <dgm:prSet presAssocID="{94E9BD6E-F3F1-4439-BC35-FC6899C811AD}" presName="Name30" presStyleCnt="0"/>
      <dgm:spPr/>
    </dgm:pt>
    <dgm:pt modelId="{D40AD579-DE66-4EFB-857C-41DAB0716825}" type="pres">
      <dgm:prSet presAssocID="{94E9BD6E-F3F1-4439-BC35-FC6899C811AD}" presName="level2Shape" presStyleLbl="node3" presStyleIdx="6" presStyleCnt="7"/>
      <dgm:spPr/>
      <dgm:t>
        <a:bodyPr/>
        <a:lstStyle/>
        <a:p>
          <a:endParaRPr lang="en-US"/>
        </a:p>
      </dgm:t>
    </dgm:pt>
    <dgm:pt modelId="{05D13673-A89D-4C0F-AA5A-9BB47E591CB8}" type="pres">
      <dgm:prSet presAssocID="{94E9BD6E-F3F1-4439-BC35-FC6899C811AD}" presName="hierChild3" presStyleCnt="0"/>
      <dgm:spPr/>
    </dgm:pt>
    <dgm:pt modelId="{4AE79956-C4F7-4949-8AE8-464DD903BC18}" type="pres">
      <dgm:prSet presAssocID="{E6713839-D14D-409B-A75E-5EB25EF6F77A}" presName="bgShapesFlow" presStyleCnt="0"/>
      <dgm:spPr/>
    </dgm:pt>
  </dgm:ptLst>
  <dgm:cxnLst>
    <dgm:cxn modelId="{06B68FF3-448E-469B-8DA5-E6BCB60F691C}" type="presOf" srcId="{830B2267-875E-4E81-8896-AF3FAFB0938E}" destId="{15D745D5-9B90-4B86-B37E-79EFE6EFB372}" srcOrd="0" destOrd="0" presId="urn:microsoft.com/office/officeart/2005/8/layout/hierarchy5"/>
    <dgm:cxn modelId="{898AEF18-C884-4D06-B714-46FA5CDA787A}" type="presOf" srcId="{F2F1F3A7-B553-4EE8-AE0A-E1C8D7F195CF}" destId="{B796295C-59EA-4A56-9054-0F658736D41F}" srcOrd="0" destOrd="0" presId="urn:microsoft.com/office/officeart/2005/8/layout/hierarchy5"/>
    <dgm:cxn modelId="{59D2D848-D693-4579-8EA2-1DBFDFC4FE6B}" type="presOf" srcId="{DB19F83E-B2E0-4D0E-8738-9B03B2F0A26A}" destId="{B3D95422-056F-413C-86B1-125540330BE6}" srcOrd="1" destOrd="0" presId="urn:microsoft.com/office/officeart/2005/8/layout/hierarchy5"/>
    <dgm:cxn modelId="{8EFF990B-3378-4D8A-9CC1-6C7C9C046E29}" type="presOf" srcId="{B2C38BF2-E506-42F6-BCC9-316E28CA1DCE}" destId="{B5CE4DC0-EFA9-4128-B803-82230E0DC64A}" srcOrd="1" destOrd="0" presId="urn:microsoft.com/office/officeart/2005/8/layout/hierarchy5"/>
    <dgm:cxn modelId="{40246CB6-CD05-4FDF-A156-43A96773E66E}" type="presOf" srcId="{AEAFC6BD-BB5D-44E7-98CC-B62F0FFE6154}" destId="{D10DF155-E189-466A-B01A-3351A9DCFE5E}" srcOrd="0" destOrd="0" presId="urn:microsoft.com/office/officeart/2005/8/layout/hierarchy5"/>
    <dgm:cxn modelId="{057B7417-A594-4577-99FF-34FDB09AA1CB}" type="presOf" srcId="{96501FA7-FE75-4FF7-8D3A-AC2A776DEC59}" destId="{44C0AA1C-C577-4AF9-A981-9D36CDD46F8E}" srcOrd="1" destOrd="0" presId="urn:microsoft.com/office/officeart/2005/8/layout/hierarchy5"/>
    <dgm:cxn modelId="{56416D70-0E95-4609-8E18-5F95CF7F6C0E}" type="presOf" srcId="{2D92F819-A223-4E55-8FC3-D76574A08D9E}" destId="{EE3F26E0-2141-44A2-9ED5-AF71E5D8C7F6}" srcOrd="1" destOrd="0" presId="urn:microsoft.com/office/officeart/2005/8/layout/hierarchy5"/>
    <dgm:cxn modelId="{F0B7073E-EE40-46C2-8BE4-C915B05D7A80}" type="presOf" srcId="{B2C38BF2-E506-42F6-BCC9-316E28CA1DCE}" destId="{FEE472E0-5C39-4BE2-92F6-A2434F832BD4}" srcOrd="0" destOrd="0" presId="urn:microsoft.com/office/officeart/2005/8/layout/hierarchy5"/>
    <dgm:cxn modelId="{39F54BFA-B085-4BCA-907C-D90E2F4464A7}" srcId="{08930B17-B978-4E1D-8CF2-2E916B6B7696}" destId="{D7AA16D1-D6DE-4AB5-9266-BC452589E0BB}" srcOrd="1" destOrd="0" parTransId="{DB19F83E-B2E0-4D0E-8738-9B03B2F0A26A}" sibTransId="{DB044AAC-86AE-435F-96AD-46A3DEE8A4EE}"/>
    <dgm:cxn modelId="{C660E427-C6FC-4797-AC8A-F1B4FCCB92B5}" type="presOf" srcId="{D7AA16D1-D6DE-4AB5-9266-BC452589E0BB}" destId="{952D2641-0574-4F51-B358-53B9FA706C55}" srcOrd="0" destOrd="0" presId="urn:microsoft.com/office/officeart/2005/8/layout/hierarchy5"/>
    <dgm:cxn modelId="{56C25207-711D-4FF4-8DED-BE2E92DF04F9}" type="presOf" srcId="{80E8E223-F83B-4B3A-BCF5-286A00A36AC7}" destId="{D5149182-7954-4B95-8796-CA16241BB94C}" srcOrd="0" destOrd="0" presId="urn:microsoft.com/office/officeart/2005/8/layout/hierarchy5"/>
    <dgm:cxn modelId="{631DB1A7-B565-4723-BC49-0971DD887B3D}" type="presOf" srcId="{7A51EC80-7B71-4FA3-B9EF-182C88A7EDAE}" destId="{D18E961B-E6C9-4336-BA03-7FF7CAFF67F5}" srcOrd="0" destOrd="0" presId="urn:microsoft.com/office/officeart/2005/8/layout/hierarchy5"/>
    <dgm:cxn modelId="{E1D9ED3A-92B1-4EE2-BE0A-CCCF5D287A79}" type="presOf" srcId="{AEAFC6BD-BB5D-44E7-98CC-B62F0FFE6154}" destId="{3C03998A-0155-40C6-834F-9AB29C057883}" srcOrd="1" destOrd="0" presId="urn:microsoft.com/office/officeart/2005/8/layout/hierarchy5"/>
    <dgm:cxn modelId="{825FD6B3-CAF6-4D96-848E-D30220BCEB57}" type="presOf" srcId="{30B6C950-4C1D-4F3C-BBCC-4108A02A09E9}" destId="{CC79EFFC-29F2-4CAC-B213-843286067CF5}" srcOrd="0" destOrd="0" presId="urn:microsoft.com/office/officeart/2005/8/layout/hierarchy5"/>
    <dgm:cxn modelId="{2750A24A-B59E-4E71-B4CA-30F32A12B9A6}" type="presOf" srcId="{DF43A669-24B4-4E03-8675-92B5F5525FB0}" destId="{FCD3A76B-5160-4495-B3A3-7AA7F98760EE}" srcOrd="0" destOrd="0" presId="urn:microsoft.com/office/officeart/2005/8/layout/hierarchy5"/>
    <dgm:cxn modelId="{2A0B4EF0-132F-4CA7-B897-5D6B14AEBE07}" type="presOf" srcId="{A5545634-3C52-4955-B997-F22BDED12B55}" destId="{69F31753-38D8-495D-A690-0BFB3996DCB7}" srcOrd="0" destOrd="0" presId="urn:microsoft.com/office/officeart/2005/8/layout/hierarchy5"/>
    <dgm:cxn modelId="{09E6AFCA-F157-4CC8-8D97-1E1431A0D031}" srcId="{F2F1F3A7-B553-4EE8-AE0A-E1C8D7F195CF}" destId="{46997B7D-A561-41B8-99A7-62CE707A776F}" srcOrd="2" destOrd="0" parTransId="{36C87268-9458-4DF7-BB22-65757D649773}" sibTransId="{6AC287A0-70A5-49B8-9625-18E19C4C3496}"/>
    <dgm:cxn modelId="{2ABDD01B-D793-49B4-809B-6B7E94C174CA}" type="presOf" srcId="{6FC13331-2DAE-40E3-B531-66AB4599A5E5}" destId="{6E65364B-14C0-4E46-B7B6-501EA227E606}" srcOrd="0" destOrd="0" presId="urn:microsoft.com/office/officeart/2005/8/layout/hierarchy5"/>
    <dgm:cxn modelId="{61E023A9-F18D-42C6-AF50-516DF312CD58}" type="presOf" srcId="{36C87268-9458-4DF7-BB22-65757D649773}" destId="{5827DA6A-B3C9-4ED6-934A-1C297A0B3EC1}" srcOrd="1" destOrd="0" presId="urn:microsoft.com/office/officeart/2005/8/layout/hierarchy5"/>
    <dgm:cxn modelId="{942FA71C-3EDD-46E4-B9EF-17E56478DBB6}" type="presOf" srcId="{F8A20A05-2B9A-48C5-8571-78344336553E}" destId="{6CF9B25E-2AB6-4245-977D-ADF0D51FD23F}" srcOrd="0" destOrd="0" presId="urn:microsoft.com/office/officeart/2005/8/layout/hierarchy5"/>
    <dgm:cxn modelId="{39C731BB-202A-4648-BA4E-5294A42BAF29}" type="presOf" srcId="{8CB28514-A8B2-4568-BE39-85B1BB67994B}" destId="{0D1D175C-43D2-4B91-894D-BF1A5D3A37B8}" srcOrd="1" destOrd="0" presId="urn:microsoft.com/office/officeart/2005/8/layout/hierarchy5"/>
    <dgm:cxn modelId="{DA6C8E40-13E0-4C14-A26F-ECF8D00E93AA}" srcId="{67F0868D-27D3-42FB-9A1B-BA3AF4AA2E5B}" destId="{08930B17-B978-4E1D-8CF2-2E916B6B7696}" srcOrd="1" destOrd="0" parTransId="{E64C9BFD-B13F-47C6-9441-FE20381A4DE0}" sibTransId="{44A03534-8587-42E7-947E-729033527C84}"/>
    <dgm:cxn modelId="{F89EDF02-4518-4B07-8F34-3FE276DF75CB}" srcId="{E6713839-D14D-409B-A75E-5EB25EF6F77A}" destId="{67F0868D-27D3-42FB-9A1B-BA3AF4AA2E5B}" srcOrd="0" destOrd="0" parTransId="{900F74FA-F352-4D3A-AD07-A3760F08835E}" sibTransId="{F2251765-DC10-46A6-8A1A-8BF9A62E2CC1}"/>
    <dgm:cxn modelId="{51A31CF6-13E6-4F69-9B40-E248C87E8F98}" type="presOf" srcId="{E6713839-D14D-409B-A75E-5EB25EF6F77A}" destId="{3259BE11-214A-40EE-8924-74CC4BA733D9}" srcOrd="0" destOrd="0" presId="urn:microsoft.com/office/officeart/2005/8/layout/hierarchy5"/>
    <dgm:cxn modelId="{242BABF8-00F1-4A2E-9097-C9833E333EAF}" type="presOf" srcId="{96501FA7-FE75-4FF7-8D3A-AC2A776DEC59}" destId="{7DF521C4-9187-480B-95AA-06E9403CDD9B}" srcOrd="0" destOrd="0" presId="urn:microsoft.com/office/officeart/2005/8/layout/hierarchy5"/>
    <dgm:cxn modelId="{705CDBFF-A736-4249-BAA5-DBB60BDE12B4}" type="presOf" srcId="{E64C9BFD-B13F-47C6-9441-FE20381A4DE0}" destId="{18CBADD8-CE70-42CF-B6A1-89803D1BC581}" srcOrd="0" destOrd="0" presId="urn:microsoft.com/office/officeart/2005/8/layout/hierarchy5"/>
    <dgm:cxn modelId="{BF4532F2-2E4A-4B6F-AEA6-D435063312DC}" type="presOf" srcId="{1362F34B-7635-4812-9B85-5AAE14C4C34B}" destId="{B245BF39-96A4-47D1-A5E0-F2641098ECB0}" srcOrd="0" destOrd="0" presId="urn:microsoft.com/office/officeart/2005/8/layout/hierarchy5"/>
    <dgm:cxn modelId="{8140FB44-1E26-4FA4-9804-7DFD0A857155}" type="presOf" srcId="{54C46992-DA1B-48CC-9A24-4FAD20944AA9}" destId="{21A2674B-51A5-46BE-939E-0862E5447DCB}" srcOrd="0" destOrd="0" presId="urn:microsoft.com/office/officeart/2005/8/layout/hierarchy5"/>
    <dgm:cxn modelId="{3DB4DB7D-AA75-4B75-A851-907761EF4FAF}" type="presOf" srcId="{70A38AE9-48EE-472A-B4F8-71FE67E29C8B}" destId="{1BE3AFA4-DA77-47C1-8CCE-EBAC135EBB16}" srcOrd="0" destOrd="0" presId="urn:microsoft.com/office/officeart/2005/8/layout/hierarchy5"/>
    <dgm:cxn modelId="{5C8059D1-E03D-48F3-99E0-4C88BA89ED2F}" type="presOf" srcId="{C898B2A1-C9B6-4750-B17C-E79BD0310014}" destId="{44F7426A-4DBA-4047-8A9F-31C3346E6AA0}" srcOrd="0" destOrd="0" presId="urn:microsoft.com/office/officeart/2005/8/layout/hierarchy5"/>
    <dgm:cxn modelId="{88246820-8A3A-4516-A480-95A512705551}" srcId="{F2F1F3A7-B553-4EE8-AE0A-E1C8D7F195CF}" destId="{7E6CC364-7933-49DD-9F35-61D165547981}" srcOrd="0" destOrd="0" parTransId="{30B6C950-4C1D-4F3C-BBCC-4108A02A09E9}" sibTransId="{639D76A1-1797-4F8F-A85E-CCBE430AB6B3}"/>
    <dgm:cxn modelId="{54F85FBD-FB85-4880-86FC-D444C4B18667}" type="presOf" srcId="{E64C9BFD-B13F-47C6-9441-FE20381A4DE0}" destId="{D978BBD2-552C-43EC-8B21-7DE744033507}" srcOrd="1" destOrd="0" presId="urn:microsoft.com/office/officeart/2005/8/layout/hierarchy5"/>
    <dgm:cxn modelId="{96DBCB86-664D-48BF-8ED1-B18146DA6A0A}" type="presOf" srcId="{6FC13331-2DAE-40E3-B531-66AB4599A5E5}" destId="{94ECD98C-ED6F-4481-9457-D7B8905BAECE}" srcOrd="1" destOrd="0" presId="urn:microsoft.com/office/officeart/2005/8/layout/hierarchy5"/>
    <dgm:cxn modelId="{8665702F-C72F-4EAF-B20B-0650193D6C23}" type="presOf" srcId="{70A38AE9-48EE-472A-B4F8-71FE67E29C8B}" destId="{F5D10FE2-F3C3-4BEB-B106-75FB8E765201}" srcOrd="1" destOrd="0" presId="urn:microsoft.com/office/officeart/2005/8/layout/hierarchy5"/>
    <dgm:cxn modelId="{AB69B18B-B2D3-4C1E-B367-D218F4123C07}" type="presOf" srcId="{30B6C950-4C1D-4F3C-BBCC-4108A02A09E9}" destId="{0160338C-8383-411D-AC0C-784A36EE03E1}" srcOrd="1" destOrd="0" presId="urn:microsoft.com/office/officeart/2005/8/layout/hierarchy5"/>
    <dgm:cxn modelId="{B35A0B4F-28B5-4C09-8969-F4FB35C63E1D}" type="presOf" srcId="{CAB932AC-190B-4101-A078-A5373FDB4079}" destId="{52026E4E-53F2-49AF-B30B-957503C27ACC}" srcOrd="0" destOrd="0" presId="urn:microsoft.com/office/officeart/2005/8/layout/hierarchy5"/>
    <dgm:cxn modelId="{1B2F2DD9-274D-4577-B670-41C522934582}" type="presOf" srcId="{D389A6AF-9818-461F-9676-3DA2BE6A52A3}" destId="{F2008754-76F3-4A64-8DC0-0765584C2C4B}" srcOrd="0" destOrd="0" presId="urn:microsoft.com/office/officeart/2005/8/layout/hierarchy5"/>
    <dgm:cxn modelId="{8A79ABC5-3069-4306-8D83-FB72971DC306}" type="presOf" srcId="{53A5DB60-FEE6-4699-A73D-8402E1977A07}" destId="{D0434F58-9003-4636-B9B4-CD51B5F1054E}" srcOrd="0" destOrd="0" presId="urn:microsoft.com/office/officeart/2005/8/layout/hierarchy5"/>
    <dgm:cxn modelId="{F0DC0FE6-B1CA-44F5-955B-9E6464D7C879}" type="presOf" srcId="{08930B17-B978-4E1D-8CF2-2E916B6B7696}" destId="{F59B3835-DFCE-4643-9CD9-153B3F4E1835}" srcOrd="0" destOrd="0" presId="urn:microsoft.com/office/officeart/2005/8/layout/hierarchy5"/>
    <dgm:cxn modelId="{85E5368E-2A40-40F1-BDB1-A22C6B1ECF29}" type="presOf" srcId="{DF43A669-24B4-4E03-8675-92B5F5525FB0}" destId="{21D248BA-8C00-499E-A05D-33E396BE7B64}" srcOrd="1" destOrd="0" presId="urn:microsoft.com/office/officeart/2005/8/layout/hierarchy5"/>
    <dgm:cxn modelId="{978E90C1-15D0-4235-9356-7E7D12F11BFC}" type="presOf" srcId="{DB19F83E-B2E0-4D0E-8738-9B03B2F0A26A}" destId="{81AD5DB6-4549-45D2-9DAD-9D598A4B2779}" srcOrd="0" destOrd="0" presId="urn:microsoft.com/office/officeart/2005/8/layout/hierarchy5"/>
    <dgm:cxn modelId="{AB9DE6D3-0A20-4A2A-8012-162BEC47DEFE}" type="presOf" srcId="{2D92F819-A223-4E55-8FC3-D76574A08D9E}" destId="{026C0530-BBD6-4002-96FB-C3B8C5013DD0}" srcOrd="0" destOrd="0" presId="urn:microsoft.com/office/officeart/2005/8/layout/hierarchy5"/>
    <dgm:cxn modelId="{ED18B9B9-87A5-4803-8985-C059782C8E58}" srcId="{08930B17-B978-4E1D-8CF2-2E916B6B7696}" destId="{80E8E223-F83B-4B3A-BCF5-286A00A36AC7}" srcOrd="2" destOrd="0" parTransId="{96501FA7-FE75-4FF7-8D3A-AC2A776DEC59}" sibTransId="{B4A81495-E0E0-460F-AC1A-6429932C28C7}"/>
    <dgm:cxn modelId="{0278C104-B14E-4D41-AF92-632B23B743D4}" type="presOf" srcId="{67F0868D-27D3-42FB-9A1B-BA3AF4AA2E5B}" destId="{9329B0D5-1E35-4694-8F88-3A27B0A30E4B}" srcOrd="0" destOrd="0" presId="urn:microsoft.com/office/officeart/2005/8/layout/hierarchy5"/>
    <dgm:cxn modelId="{B6F9B570-182A-4A5A-8DE4-3D464132A79F}" type="presOf" srcId="{49127E2B-549D-4097-B0D0-B497E34A5FEE}" destId="{768A7B17-8520-4D84-8F8B-1E34C2F485EF}" srcOrd="0" destOrd="0" presId="urn:microsoft.com/office/officeart/2005/8/layout/hierarchy5"/>
    <dgm:cxn modelId="{DD981B49-237C-4A4B-B496-95D249CE7D52}" srcId="{F2F1F3A7-B553-4EE8-AE0A-E1C8D7F195CF}" destId="{830B2267-875E-4E81-8896-AF3FAFB0938E}" srcOrd="1" destOrd="0" parTransId="{1362F34B-7635-4812-9B85-5AAE14C4C34B}" sibTransId="{2FA33734-7BF9-4369-95B1-B0E3ED5C0BA5}"/>
    <dgm:cxn modelId="{6DF8D80B-6EE4-4EE4-A6E7-284463B95D58}" type="presOf" srcId="{7ADFD93B-B3D0-4F34-ADF0-BDA56043741D}" destId="{04459FC2-0FCA-4CB2-8107-D4EA7E280A77}" srcOrd="1" destOrd="0" presId="urn:microsoft.com/office/officeart/2005/8/layout/hierarchy5"/>
    <dgm:cxn modelId="{BBAE0453-AC99-4F57-8972-F8C68956DA28}" type="presOf" srcId="{6AFEE29A-9FEF-4BE1-AE56-0DBED2403EF6}" destId="{8E5525E6-F02A-4C81-B96A-4AD2B46C6F91}" srcOrd="0" destOrd="0" presId="urn:microsoft.com/office/officeart/2005/8/layout/hierarchy5"/>
    <dgm:cxn modelId="{38217E7D-FAF0-4F43-96BF-B13A82A59672}" srcId="{D389A6AF-9818-461F-9676-3DA2BE6A52A3}" destId="{F2F1F3A7-B553-4EE8-AE0A-E1C8D7F195CF}" srcOrd="1" destOrd="0" parTransId="{53A5DB60-FEE6-4699-A73D-8402E1977A07}" sibTransId="{8DEAF8FE-110B-42D6-B4CB-E6CAAA7EBE07}"/>
    <dgm:cxn modelId="{88A18FD2-D6E1-431B-8A17-C5EDB9466E9C}" type="presOf" srcId="{53A5DB60-FEE6-4699-A73D-8402E1977A07}" destId="{ABB73F86-BC66-4D7A-B30C-5866A4FD228A}" srcOrd="1" destOrd="0" presId="urn:microsoft.com/office/officeart/2005/8/layout/hierarchy5"/>
    <dgm:cxn modelId="{4FB7B763-EAC9-4FD4-9719-30B9AB19F30F}" srcId="{CAB932AC-190B-4101-A078-A5373FDB4079}" destId="{7A51EC80-7B71-4FA3-B9EF-182C88A7EDAE}" srcOrd="0" destOrd="0" parTransId="{7ADFD93B-B3D0-4F34-ADF0-BDA56043741D}" sibTransId="{5EE65F24-4D60-446D-A6CF-6F4FFD0BE520}"/>
    <dgm:cxn modelId="{20BCB2C7-EE6F-45B5-ACB8-090A18F0ED51}" srcId="{67F0868D-27D3-42FB-9A1B-BA3AF4AA2E5B}" destId="{6AFEE29A-9FEF-4BE1-AE56-0DBED2403EF6}" srcOrd="0" destOrd="0" parTransId="{70A38AE9-48EE-472A-B4F8-71FE67E29C8B}" sibTransId="{E915B245-0BFB-4BC5-BDA2-0010CC223D2D}"/>
    <dgm:cxn modelId="{E597ACC2-0C1D-4B12-8F80-7E3132A9ADF0}" type="presOf" srcId="{8CB28514-A8B2-4568-BE39-85B1BB67994B}" destId="{6332168A-AD9F-446B-B549-09CA114C13C6}" srcOrd="0" destOrd="0" presId="urn:microsoft.com/office/officeart/2005/8/layout/hierarchy5"/>
    <dgm:cxn modelId="{AD0CE32F-4FA1-4FD6-A3B0-2E092AE11A8B}" type="presOf" srcId="{7ADFD93B-B3D0-4F34-ADF0-BDA56043741D}" destId="{CF8255A8-B7FE-4665-9BB6-FD0330DB818B}" srcOrd="0" destOrd="0" presId="urn:microsoft.com/office/officeart/2005/8/layout/hierarchy5"/>
    <dgm:cxn modelId="{77913B09-3235-4561-998F-B3400CF09943}" srcId="{08930B17-B978-4E1D-8CF2-2E916B6B7696}" destId="{94E9BD6E-F3F1-4439-BC35-FC6899C811AD}" srcOrd="3" destOrd="0" parTransId="{AEAFC6BD-BB5D-44E7-98CC-B62F0FFE6154}" sibTransId="{F2329AB2-6BED-4DFF-998F-0499EE1BA8C7}"/>
    <dgm:cxn modelId="{D458E969-BEB3-44BD-8896-F05FC2F8DF57}" type="presOf" srcId="{1362F34B-7635-4812-9B85-5AAE14C4C34B}" destId="{48EB3F78-230F-4D7F-9AF2-0598B1AD4D62}" srcOrd="1" destOrd="0" presId="urn:microsoft.com/office/officeart/2005/8/layout/hierarchy5"/>
    <dgm:cxn modelId="{ECF4A420-47E0-41AC-B3AB-D5B6F97FCA9D}" srcId="{6AFEE29A-9FEF-4BE1-AE56-0DBED2403EF6}" destId="{49127E2B-549D-4097-B0D0-B497E34A5FEE}" srcOrd="1" destOrd="0" parTransId="{6FC13331-2DAE-40E3-B531-66AB4599A5E5}" sibTransId="{62189E32-DC60-4690-BE63-9EA3D79910B1}"/>
    <dgm:cxn modelId="{E721A1DC-B923-4FE7-B384-F30152F92681}" type="presOf" srcId="{A5545634-3C52-4955-B997-F22BDED12B55}" destId="{12157CD2-B615-4C5B-ACAB-829D78AE8752}" srcOrd="1" destOrd="0" presId="urn:microsoft.com/office/officeart/2005/8/layout/hierarchy5"/>
    <dgm:cxn modelId="{AD4B0EB9-7EFF-41EE-8C04-6CA3B3F12EEB}" srcId="{D389A6AF-9818-461F-9676-3DA2BE6A52A3}" destId="{CAB932AC-190B-4101-A078-A5373FDB4079}" srcOrd="0" destOrd="0" parTransId="{B2C38BF2-E506-42F6-BCC9-316E28CA1DCE}" sibTransId="{C95B2DD7-27AB-4352-A83E-55B8B6ECD7CA}"/>
    <dgm:cxn modelId="{E1530CFA-73A4-401B-AAD5-0408B6DE2740}" srcId="{CAB932AC-190B-4101-A078-A5373FDB4079}" destId="{C898B2A1-C9B6-4750-B17C-E79BD0310014}" srcOrd="1" destOrd="0" parTransId="{A5545634-3C52-4955-B997-F22BDED12B55}" sibTransId="{B9184256-2264-4B7A-B905-7FCD6954651C}"/>
    <dgm:cxn modelId="{DBC9E4A2-EA68-4F53-A2B3-E5317119B495}" type="presOf" srcId="{46997B7D-A561-41B8-99A7-62CE707A776F}" destId="{0988864D-E362-49A7-9CDE-FDD9F71CDB5F}" srcOrd="0" destOrd="0" presId="urn:microsoft.com/office/officeart/2005/8/layout/hierarchy5"/>
    <dgm:cxn modelId="{8350329A-9530-479D-90FA-17E63207AF00}" srcId="{08930B17-B978-4E1D-8CF2-2E916B6B7696}" destId="{F8A20A05-2B9A-48C5-8571-78344336553E}" srcOrd="0" destOrd="0" parTransId="{DF43A669-24B4-4E03-8675-92B5F5525FB0}" sibTransId="{392677F8-4C35-49BC-B2E5-F3045C6B092F}"/>
    <dgm:cxn modelId="{2E5E00D3-A559-41EE-91D8-E629E15C246E}" type="presOf" srcId="{94E9BD6E-F3F1-4439-BC35-FC6899C811AD}" destId="{D40AD579-DE66-4EFB-857C-41DAB0716825}" srcOrd="0" destOrd="0" presId="urn:microsoft.com/office/officeart/2005/8/layout/hierarchy5"/>
    <dgm:cxn modelId="{C63C8DC3-2078-4C87-82EB-F8BA6C2E59D3}" type="presOf" srcId="{36C87268-9458-4DF7-BB22-65757D649773}" destId="{D54C995C-2ECF-4D44-A65D-A0F07C5FA4B4}" srcOrd="0" destOrd="0" presId="urn:microsoft.com/office/officeart/2005/8/layout/hierarchy5"/>
    <dgm:cxn modelId="{4A6D2E1B-3C55-4CFB-BBD5-3FA58F459A15}" type="presOf" srcId="{7E6CC364-7933-49DD-9F35-61D165547981}" destId="{D8E01F80-B94D-48C0-9CD1-EB96397B4A0F}" srcOrd="0" destOrd="0" presId="urn:microsoft.com/office/officeart/2005/8/layout/hierarchy5"/>
    <dgm:cxn modelId="{65130CD6-E8C9-449A-9FB7-6A044DEDF2CA}" srcId="{6AFEE29A-9FEF-4BE1-AE56-0DBED2403EF6}" destId="{54C46992-DA1B-48CC-9A24-4FAD20944AA9}" srcOrd="0" destOrd="0" parTransId="{8CB28514-A8B2-4568-BE39-85B1BB67994B}" sibTransId="{6CB621E8-A7DF-4F69-B623-A8FF79BEBD64}"/>
    <dgm:cxn modelId="{D88230C4-15FD-499B-B4B2-4446A7C92487}" srcId="{6AFEE29A-9FEF-4BE1-AE56-0DBED2403EF6}" destId="{D389A6AF-9818-461F-9676-3DA2BE6A52A3}" srcOrd="2" destOrd="0" parTransId="{2D92F819-A223-4E55-8FC3-D76574A08D9E}" sibTransId="{F60DC781-9C5A-40FA-ADCC-E4F4A387A053}"/>
    <dgm:cxn modelId="{A350F32E-FBB8-4EE7-85CD-864941A677C2}" type="presParOf" srcId="{3259BE11-214A-40EE-8924-74CC4BA733D9}" destId="{64E37A88-AF5A-4257-8C9C-6D67CB3C9BB0}" srcOrd="0" destOrd="0" presId="urn:microsoft.com/office/officeart/2005/8/layout/hierarchy5"/>
    <dgm:cxn modelId="{C0DA1B6A-4475-4C75-ADAD-BC8C0639722E}" type="presParOf" srcId="{64E37A88-AF5A-4257-8C9C-6D67CB3C9BB0}" destId="{F659125B-55A6-4058-90E2-A19E3A776391}" srcOrd="0" destOrd="0" presId="urn:microsoft.com/office/officeart/2005/8/layout/hierarchy5"/>
    <dgm:cxn modelId="{A0169BA9-F845-4BCA-922D-6AA29A68B86E}" type="presParOf" srcId="{F659125B-55A6-4058-90E2-A19E3A776391}" destId="{3E0FE1B6-C08E-4D08-A3B2-511B0E043EAD}" srcOrd="0" destOrd="0" presId="urn:microsoft.com/office/officeart/2005/8/layout/hierarchy5"/>
    <dgm:cxn modelId="{345A90E5-A11D-4B1E-9D25-6B22C4981985}" type="presParOf" srcId="{3E0FE1B6-C08E-4D08-A3B2-511B0E043EAD}" destId="{9329B0D5-1E35-4694-8F88-3A27B0A30E4B}" srcOrd="0" destOrd="0" presId="urn:microsoft.com/office/officeart/2005/8/layout/hierarchy5"/>
    <dgm:cxn modelId="{CB768A86-1C96-4B01-86E9-F0BEF2B4D68E}" type="presParOf" srcId="{3E0FE1B6-C08E-4D08-A3B2-511B0E043EAD}" destId="{F21674DD-F728-41CE-9E4A-D4A81FBC3187}" srcOrd="1" destOrd="0" presId="urn:microsoft.com/office/officeart/2005/8/layout/hierarchy5"/>
    <dgm:cxn modelId="{8FD6BCC1-DC7E-4DCF-AA6A-F48AD688203D}" type="presParOf" srcId="{F21674DD-F728-41CE-9E4A-D4A81FBC3187}" destId="{1BE3AFA4-DA77-47C1-8CCE-EBAC135EBB16}" srcOrd="0" destOrd="0" presId="urn:microsoft.com/office/officeart/2005/8/layout/hierarchy5"/>
    <dgm:cxn modelId="{9D8FCC9B-35B2-4CF5-8ED4-B80B26E7400F}" type="presParOf" srcId="{1BE3AFA4-DA77-47C1-8CCE-EBAC135EBB16}" destId="{F5D10FE2-F3C3-4BEB-B106-75FB8E765201}" srcOrd="0" destOrd="0" presId="urn:microsoft.com/office/officeart/2005/8/layout/hierarchy5"/>
    <dgm:cxn modelId="{C365C6EA-0150-4546-BC70-6A0532420066}" type="presParOf" srcId="{F21674DD-F728-41CE-9E4A-D4A81FBC3187}" destId="{299DF056-E535-4A3C-AE4C-C35BC6BD6A78}" srcOrd="1" destOrd="0" presId="urn:microsoft.com/office/officeart/2005/8/layout/hierarchy5"/>
    <dgm:cxn modelId="{5DC5DA4A-71A2-4330-B698-05DD02BA1361}" type="presParOf" srcId="{299DF056-E535-4A3C-AE4C-C35BC6BD6A78}" destId="{8E5525E6-F02A-4C81-B96A-4AD2B46C6F91}" srcOrd="0" destOrd="0" presId="urn:microsoft.com/office/officeart/2005/8/layout/hierarchy5"/>
    <dgm:cxn modelId="{687AD9F8-4B50-4DA8-8C45-ACE2A7AF4ADD}" type="presParOf" srcId="{299DF056-E535-4A3C-AE4C-C35BC6BD6A78}" destId="{D2C581EC-B8A7-4068-9009-4C43C40A272E}" srcOrd="1" destOrd="0" presId="urn:microsoft.com/office/officeart/2005/8/layout/hierarchy5"/>
    <dgm:cxn modelId="{0E7B1FAA-3E89-4F39-A2ED-1F8C8A6B13C1}" type="presParOf" srcId="{D2C581EC-B8A7-4068-9009-4C43C40A272E}" destId="{6332168A-AD9F-446B-B549-09CA114C13C6}" srcOrd="0" destOrd="0" presId="urn:microsoft.com/office/officeart/2005/8/layout/hierarchy5"/>
    <dgm:cxn modelId="{6ECE3AF0-66D2-43B7-81E3-16512128057E}" type="presParOf" srcId="{6332168A-AD9F-446B-B549-09CA114C13C6}" destId="{0D1D175C-43D2-4B91-894D-BF1A5D3A37B8}" srcOrd="0" destOrd="0" presId="urn:microsoft.com/office/officeart/2005/8/layout/hierarchy5"/>
    <dgm:cxn modelId="{B4E35A2F-AEA6-44B0-BB46-761BB2819B0A}" type="presParOf" srcId="{D2C581EC-B8A7-4068-9009-4C43C40A272E}" destId="{A049AF51-B5FB-481B-8275-E1CF0FCC1CB3}" srcOrd="1" destOrd="0" presId="urn:microsoft.com/office/officeart/2005/8/layout/hierarchy5"/>
    <dgm:cxn modelId="{6779ECFF-DDE1-4E4F-B913-4B98A1E79009}" type="presParOf" srcId="{A049AF51-B5FB-481B-8275-E1CF0FCC1CB3}" destId="{21A2674B-51A5-46BE-939E-0862E5447DCB}" srcOrd="0" destOrd="0" presId="urn:microsoft.com/office/officeart/2005/8/layout/hierarchy5"/>
    <dgm:cxn modelId="{72509F8C-610D-4BD8-92A0-BD27AC6837B0}" type="presParOf" srcId="{A049AF51-B5FB-481B-8275-E1CF0FCC1CB3}" destId="{EC36530E-B4B6-4D24-83AB-EBD83F2B60D3}" srcOrd="1" destOrd="0" presId="urn:microsoft.com/office/officeart/2005/8/layout/hierarchy5"/>
    <dgm:cxn modelId="{6D4D26EF-2FC5-4381-A068-2015ADDE61A1}" type="presParOf" srcId="{D2C581EC-B8A7-4068-9009-4C43C40A272E}" destId="{6E65364B-14C0-4E46-B7B6-501EA227E606}" srcOrd="2" destOrd="0" presId="urn:microsoft.com/office/officeart/2005/8/layout/hierarchy5"/>
    <dgm:cxn modelId="{5EA79076-1906-43A3-AE43-0FB41AD259E3}" type="presParOf" srcId="{6E65364B-14C0-4E46-B7B6-501EA227E606}" destId="{94ECD98C-ED6F-4481-9457-D7B8905BAECE}" srcOrd="0" destOrd="0" presId="urn:microsoft.com/office/officeart/2005/8/layout/hierarchy5"/>
    <dgm:cxn modelId="{E29241A3-1A8E-4940-BAE0-C5FEC19BA2E5}" type="presParOf" srcId="{D2C581EC-B8A7-4068-9009-4C43C40A272E}" destId="{1B2AAE88-B900-4D2D-885F-22A9537BEE70}" srcOrd="3" destOrd="0" presId="urn:microsoft.com/office/officeart/2005/8/layout/hierarchy5"/>
    <dgm:cxn modelId="{547BB85E-879C-4318-810A-FD02E6B77E13}" type="presParOf" srcId="{1B2AAE88-B900-4D2D-885F-22A9537BEE70}" destId="{768A7B17-8520-4D84-8F8B-1E34C2F485EF}" srcOrd="0" destOrd="0" presId="urn:microsoft.com/office/officeart/2005/8/layout/hierarchy5"/>
    <dgm:cxn modelId="{879029A4-250B-402B-BCBD-A0D55D7B0D6C}" type="presParOf" srcId="{1B2AAE88-B900-4D2D-885F-22A9537BEE70}" destId="{93DB6741-B4A2-49EE-9F87-D4554421FEA4}" srcOrd="1" destOrd="0" presId="urn:microsoft.com/office/officeart/2005/8/layout/hierarchy5"/>
    <dgm:cxn modelId="{4F256649-513C-477B-9049-9C57DE1F2173}" type="presParOf" srcId="{D2C581EC-B8A7-4068-9009-4C43C40A272E}" destId="{026C0530-BBD6-4002-96FB-C3B8C5013DD0}" srcOrd="4" destOrd="0" presId="urn:microsoft.com/office/officeart/2005/8/layout/hierarchy5"/>
    <dgm:cxn modelId="{42B7575A-C75D-4CB2-BF43-EA9E8BA04D38}" type="presParOf" srcId="{026C0530-BBD6-4002-96FB-C3B8C5013DD0}" destId="{EE3F26E0-2141-44A2-9ED5-AF71E5D8C7F6}" srcOrd="0" destOrd="0" presId="urn:microsoft.com/office/officeart/2005/8/layout/hierarchy5"/>
    <dgm:cxn modelId="{25CEE6F5-180B-43E6-A309-3430B7BA6A15}" type="presParOf" srcId="{D2C581EC-B8A7-4068-9009-4C43C40A272E}" destId="{D3D45351-5AD8-4644-BBF0-F8638B301944}" srcOrd="5" destOrd="0" presId="urn:microsoft.com/office/officeart/2005/8/layout/hierarchy5"/>
    <dgm:cxn modelId="{CD58C835-6D80-46AA-B017-EFC8E07BD345}" type="presParOf" srcId="{D3D45351-5AD8-4644-BBF0-F8638B301944}" destId="{F2008754-76F3-4A64-8DC0-0765584C2C4B}" srcOrd="0" destOrd="0" presId="urn:microsoft.com/office/officeart/2005/8/layout/hierarchy5"/>
    <dgm:cxn modelId="{E79E4937-F28E-4B9D-9D68-E589493EF108}" type="presParOf" srcId="{D3D45351-5AD8-4644-BBF0-F8638B301944}" destId="{4036E80E-AE2F-4159-B9C0-C950D5FA125D}" srcOrd="1" destOrd="0" presId="urn:microsoft.com/office/officeart/2005/8/layout/hierarchy5"/>
    <dgm:cxn modelId="{DE276D13-6BB7-42A0-864F-727C4D160655}" type="presParOf" srcId="{4036E80E-AE2F-4159-B9C0-C950D5FA125D}" destId="{FEE472E0-5C39-4BE2-92F6-A2434F832BD4}" srcOrd="0" destOrd="0" presId="urn:microsoft.com/office/officeart/2005/8/layout/hierarchy5"/>
    <dgm:cxn modelId="{D4F04754-2DCE-41F2-BA72-02973C371014}" type="presParOf" srcId="{FEE472E0-5C39-4BE2-92F6-A2434F832BD4}" destId="{B5CE4DC0-EFA9-4128-B803-82230E0DC64A}" srcOrd="0" destOrd="0" presId="urn:microsoft.com/office/officeart/2005/8/layout/hierarchy5"/>
    <dgm:cxn modelId="{53009318-8DD9-4B38-AC94-92DE41DF7CFD}" type="presParOf" srcId="{4036E80E-AE2F-4159-B9C0-C950D5FA125D}" destId="{6F929D09-83EE-4284-BC31-E8545DA9CD19}" srcOrd="1" destOrd="0" presId="urn:microsoft.com/office/officeart/2005/8/layout/hierarchy5"/>
    <dgm:cxn modelId="{7DB8B76C-329E-4897-8DC8-91CD8FBC58B7}" type="presParOf" srcId="{6F929D09-83EE-4284-BC31-E8545DA9CD19}" destId="{52026E4E-53F2-49AF-B30B-957503C27ACC}" srcOrd="0" destOrd="0" presId="urn:microsoft.com/office/officeart/2005/8/layout/hierarchy5"/>
    <dgm:cxn modelId="{6E0A0D49-35CF-4A43-A80A-22686405B55E}" type="presParOf" srcId="{6F929D09-83EE-4284-BC31-E8545DA9CD19}" destId="{3852168B-6AA8-4FD5-89AC-94D394692D6E}" srcOrd="1" destOrd="0" presId="urn:microsoft.com/office/officeart/2005/8/layout/hierarchy5"/>
    <dgm:cxn modelId="{3ECA3B57-C154-4B31-8EC2-13C56D2D9122}" type="presParOf" srcId="{3852168B-6AA8-4FD5-89AC-94D394692D6E}" destId="{CF8255A8-B7FE-4665-9BB6-FD0330DB818B}" srcOrd="0" destOrd="0" presId="urn:microsoft.com/office/officeart/2005/8/layout/hierarchy5"/>
    <dgm:cxn modelId="{27AE3263-96D7-45F0-BC27-4FB3F3D56665}" type="presParOf" srcId="{CF8255A8-B7FE-4665-9BB6-FD0330DB818B}" destId="{04459FC2-0FCA-4CB2-8107-D4EA7E280A77}" srcOrd="0" destOrd="0" presId="urn:microsoft.com/office/officeart/2005/8/layout/hierarchy5"/>
    <dgm:cxn modelId="{0E6D0EE2-00D3-4111-A466-F3244D1500F2}" type="presParOf" srcId="{3852168B-6AA8-4FD5-89AC-94D394692D6E}" destId="{9D12BDA8-A417-45A0-BF17-59FCC04E16DF}" srcOrd="1" destOrd="0" presId="urn:microsoft.com/office/officeart/2005/8/layout/hierarchy5"/>
    <dgm:cxn modelId="{11E4FF9F-1387-4288-BB1D-05812BDE1724}" type="presParOf" srcId="{9D12BDA8-A417-45A0-BF17-59FCC04E16DF}" destId="{D18E961B-E6C9-4336-BA03-7FF7CAFF67F5}" srcOrd="0" destOrd="0" presId="urn:microsoft.com/office/officeart/2005/8/layout/hierarchy5"/>
    <dgm:cxn modelId="{F97DD599-DF0E-493C-BFC4-8D1E9D073652}" type="presParOf" srcId="{9D12BDA8-A417-45A0-BF17-59FCC04E16DF}" destId="{7AF3FC43-ABA7-4716-8795-8AB20B1D1F07}" srcOrd="1" destOrd="0" presId="urn:microsoft.com/office/officeart/2005/8/layout/hierarchy5"/>
    <dgm:cxn modelId="{0194E1A3-AE64-4E11-A9EE-02799A59CE19}" type="presParOf" srcId="{3852168B-6AA8-4FD5-89AC-94D394692D6E}" destId="{69F31753-38D8-495D-A690-0BFB3996DCB7}" srcOrd="2" destOrd="0" presId="urn:microsoft.com/office/officeart/2005/8/layout/hierarchy5"/>
    <dgm:cxn modelId="{4DFC82C8-3A70-4BEC-8590-F5577F13C6B2}" type="presParOf" srcId="{69F31753-38D8-495D-A690-0BFB3996DCB7}" destId="{12157CD2-B615-4C5B-ACAB-829D78AE8752}" srcOrd="0" destOrd="0" presId="urn:microsoft.com/office/officeart/2005/8/layout/hierarchy5"/>
    <dgm:cxn modelId="{F6FFBFA9-9C8B-44EC-9DDA-15A5714308F2}" type="presParOf" srcId="{3852168B-6AA8-4FD5-89AC-94D394692D6E}" destId="{AB5E8487-7AA4-427F-826B-574009CBBD72}" srcOrd="3" destOrd="0" presId="urn:microsoft.com/office/officeart/2005/8/layout/hierarchy5"/>
    <dgm:cxn modelId="{B8804A5D-1193-43EA-B233-C690972F75FF}" type="presParOf" srcId="{AB5E8487-7AA4-427F-826B-574009CBBD72}" destId="{44F7426A-4DBA-4047-8A9F-31C3346E6AA0}" srcOrd="0" destOrd="0" presId="urn:microsoft.com/office/officeart/2005/8/layout/hierarchy5"/>
    <dgm:cxn modelId="{9D8668F4-7E40-47F7-B618-C8B53B855D7A}" type="presParOf" srcId="{AB5E8487-7AA4-427F-826B-574009CBBD72}" destId="{E2241550-7B70-48C9-A2D6-3FC6D9EB663D}" srcOrd="1" destOrd="0" presId="urn:microsoft.com/office/officeart/2005/8/layout/hierarchy5"/>
    <dgm:cxn modelId="{E7124AAF-F449-4145-B562-ABCEE40817D6}" type="presParOf" srcId="{4036E80E-AE2F-4159-B9C0-C950D5FA125D}" destId="{D0434F58-9003-4636-B9B4-CD51B5F1054E}" srcOrd="2" destOrd="0" presId="urn:microsoft.com/office/officeart/2005/8/layout/hierarchy5"/>
    <dgm:cxn modelId="{058110C7-68C8-48E8-88FD-59F1CE4E24CF}" type="presParOf" srcId="{D0434F58-9003-4636-B9B4-CD51B5F1054E}" destId="{ABB73F86-BC66-4D7A-B30C-5866A4FD228A}" srcOrd="0" destOrd="0" presId="urn:microsoft.com/office/officeart/2005/8/layout/hierarchy5"/>
    <dgm:cxn modelId="{E4374DA7-81E6-41C1-8929-FEEC9BDC50B9}" type="presParOf" srcId="{4036E80E-AE2F-4159-B9C0-C950D5FA125D}" destId="{F096362D-5A12-4C91-A146-7132055DD60E}" srcOrd="3" destOrd="0" presId="urn:microsoft.com/office/officeart/2005/8/layout/hierarchy5"/>
    <dgm:cxn modelId="{8F183616-DEF7-403C-9E27-7FBB6BCE0C4A}" type="presParOf" srcId="{F096362D-5A12-4C91-A146-7132055DD60E}" destId="{B796295C-59EA-4A56-9054-0F658736D41F}" srcOrd="0" destOrd="0" presId="urn:microsoft.com/office/officeart/2005/8/layout/hierarchy5"/>
    <dgm:cxn modelId="{6E87DDBD-EAE0-4B25-BD5F-261175EB4586}" type="presParOf" srcId="{F096362D-5A12-4C91-A146-7132055DD60E}" destId="{571894A4-3884-41AB-8A22-ADB512F4B67E}" srcOrd="1" destOrd="0" presId="urn:microsoft.com/office/officeart/2005/8/layout/hierarchy5"/>
    <dgm:cxn modelId="{14812206-8248-4D15-B2AF-5BA410CBC9E1}" type="presParOf" srcId="{571894A4-3884-41AB-8A22-ADB512F4B67E}" destId="{CC79EFFC-29F2-4CAC-B213-843286067CF5}" srcOrd="0" destOrd="0" presId="urn:microsoft.com/office/officeart/2005/8/layout/hierarchy5"/>
    <dgm:cxn modelId="{C0733346-E183-48B7-B1F7-C3D94D0BB072}" type="presParOf" srcId="{CC79EFFC-29F2-4CAC-B213-843286067CF5}" destId="{0160338C-8383-411D-AC0C-784A36EE03E1}" srcOrd="0" destOrd="0" presId="urn:microsoft.com/office/officeart/2005/8/layout/hierarchy5"/>
    <dgm:cxn modelId="{AC4B1268-BC2D-4193-B81A-492D86E2D162}" type="presParOf" srcId="{571894A4-3884-41AB-8A22-ADB512F4B67E}" destId="{CFBA62F6-40B3-4D9A-B3DD-C9DD51332168}" srcOrd="1" destOrd="0" presId="urn:microsoft.com/office/officeart/2005/8/layout/hierarchy5"/>
    <dgm:cxn modelId="{DF438879-0BE2-437E-BA55-6B7AF692E6B9}" type="presParOf" srcId="{CFBA62F6-40B3-4D9A-B3DD-C9DD51332168}" destId="{D8E01F80-B94D-48C0-9CD1-EB96397B4A0F}" srcOrd="0" destOrd="0" presId="urn:microsoft.com/office/officeart/2005/8/layout/hierarchy5"/>
    <dgm:cxn modelId="{79C4FAD2-604D-455B-B5D6-6C3FEA91F640}" type="presParOf" srcId="{CFBA62F6-40B3-4D9A-B3DD-C9DD51332168}" destId="{3AC27BA4-DBB5-4A41-A7EA-22154E0FD906}" srcOrd="1" destOrd="0" presId="urn:microsoft.com/office/officeart/2005/8/layout/hierarchy5"/>
    <dgm:cxn modelId="{CF43C2D2-7D6B-46C7-A3A4-327830767601}" type="presParOf" srcId="{571894A4-3884-41AB-8A22-ADB512F4B67E}" destId="{B245BF39-96A4-47D1-A5E0-F2641098ECB0}" srcOrd="2" destOrd="0" presId="urn:microsoft.com/office/officeart/2005/8/layout/hierarchy5"/>
    <dgm:cxn modelId="{832CC654-FE3C-4E91-BC5A-8A678BAE3228}" type="presParOf" srcId="{B245BF39-96A4-47D1-A5E0-F2641098ECB0}" destId="{48EB3F78-230F-4D7F-9AF2-0598B1AD4D62}" srcOrd="0" destOrd="0" presId="urn:microsoft.com/office/officeart/2005/8/layout/hierarchy5"/>
    <dgm:cxn modelId="{C2168D46-B62D-4A8A-BC21-E18D592B4774}" type="presParOf" srcId="{571894A4-3884-41AB-8A22-ADB512F4B67E}" destId="{60BA2747-9A2F-4CAF-B00B-0238BE243AB9}" srcOrd="3" destOrd="0" presId="urn:microsoft.com/office/officeart/2005/8/layout/hierarchy5"/>
    <dgm:cxn modelId="{629855F2-FC19-4495-A63D-5979448214DC}" type="presParOf" srcId="{60BA2747-9A2F-4CAF-B00B-0238BE243AB9}" destId="{15D745D5-9B90-4B86-B37E-79EFE6EFB372}" srcOrd="0" destOrd="0" presId="urn:microsoft.com/office/officeart/2005/8/layout/hierarchy5"/>
    <dgm:cxn modelId="{91728CD9-FC29-47D2-B0B5-609946DF07A5}" type="presParOf" srcId="{60BA2747-9A2F-4CAF-B00B-0238BE243AB9}" destId="{C1548431-ACCC-4CB5-9288-F684AA0EE13C}" srcOrd="1" destOrd="0" presId="urn:microsoft.com/office/officeart/2005/8/layout/hierarchy5"/>
    <dgm:cxn modelId="{B5AF6FA7-F0E9-45C5-94CE-4A0D769B36F9}" type="presParOf" srcId="{571894A4-3884-41AB-8A22-ADB512F4B67E}" destId="{D54C995C-2ECF-4D44-A65D-A0F07C5FA4B4}" srcOrd="4" destOrd="0" presId="urn:microsoft.com/office/officeart/2005/8/layout/hierarchy5"/>
    <dgm:cxn modelId="{359194A0-6049-4DDF-A9C5-E76E777555EB}" type="presParOf" srcId="{D54C995C-2ECF-4D44-A65D-A0F07C5FA4B4}" destId="{5827DA6A-B3C9-4ED6-934A-1C297A0B3EC1}" srcOrd="0" destOrd="0" presId="urn:microsoft.com/office/officeart/2005/8/layout/hierarchy5"/>
    <dgm:cxn modelId="{C09F4EEE-AA53-446C-A5CA-B9C92C5D9B0B}" type="presParOf" srcId="{571894A4-3884-41AB-8A22-ADB512F4B67E}" destId="{D8615352-800D-46CE-8377-CECFC34B70BB}" srcOrd="5" destOrd="0" presId="urn:microsoft.com/office/officeart/2005/8/layout/hierarchy5"/>
    <dgm:cxn modelId="{9D36E972-9BFF-430F-817F-8FACF7DCB42C}" type="presParOf" srcId="{D8615352-800D-46CE-8377-CECFC34B70BB}" destId="{0988864D-E362-49A7-9CDE-FDD9F71CDB5F}" srcOrd="0" destOrd="0" presId="urn:microsoft.com/office/officeart/2005/8/layout/hierarchy5"/>
    <dgm:cxn modelId="{EABD9D53-6816-46A4-9E12-15F829EE86F1}" type="presParOf" srcId="{D8615352-800D-46CE-8377-CECFC34B70BB}" destId="{6B4AECAE-C00C-4889-9F6F-C270306BE7EF}" srcOrd="1" destOrd="0" presId="urn:microsoft.com/office/officeart/2005/8/layout/hierarchy5"/>
    <dgm:cxn modelId="{991D0499-0E0E-469A-B1CF-5ED8F863F677}" type="presParOf" srcId="{F21674DD-F728-41CE-9E4A-D4A81FBC3187}" destId="{18CBADD8-CE70-42CF-B6A1-89803D1BC581}" srcOrd="2" destOrd="0" presId="urn:microsoft.com/office/officeart/2005/8/layout/hierarchy5"/>
    <dgm:cxn modelId="{042806EB-BA2A-410F-982E-5E65D29F13AA}" type="presParOf" srcId="{18CBADD8-CE70-42CF-B6A1-89803D1BC581}" destId="{D978BBD2-552C-43EC-8B21-7DE744033507}" srcOrd="0" destOrd="0" presId="urn:microsoft.com/office/officeart/2005/8/layout/hierarchy5"/>
    <dgm:cxn modelId="{8B2955CA-3693-4D0D-AD7F-514F1E49739B}" type="presParOf" srcId="{F21674DD-F728-41CE-9E4A-D4A81FBC3187}" destId="{353B4703-A992-4B16-9854-DB30D4DE0260}" srcOrd="3" destOrd="0" presId="urn:microsoft.com/office/officeart/2005/8/layout/hierarchy5"/>
    <dgm:cxn modelId="{43C3E559-1912-4B20-8395-E25B36FD37ED}" type="presParOf" srcId="{353B4703-A992-4B16-9854-DB30D4DE0260}" destId="{F59B3835-DFCE-4643-9CD9-153B3F4E1835}" srcOrd="0" destOrd="0" presId="urn:microsoft.com/office/officeart/2005/8/layout/hierarchy5"/>
    <dgm:cxn modelId="{B412450B-7EF9-4E55-800D-018689B3D60D}" type="presParOf" srcId="{353B4703-A992-4B16-9854-DB30D4DE0260}" destId="{A844C94F-C59A-40EF-854D-2F866A3D231B}" srcOrd="1" destOrd="0" presId="urn:microsoft.com/office/officeart/2005/8/layout/hierarchy5"/>
    <dgm:cxn modelId="{1A0F1311-178D-408C-91DF-54FDDDB430E7}" type="presParOf" srcId="{A844C94F-C59A-40EF-854D-2F866A3D231B}" destId="{FCD3A76B-5160-4495-B3A3-7AA7F98760EE}" srcOrd="0" destOrd="0" presId="urn:microsoft.com/office/officeart/2005/8/layout/hierarchy5"/>
    <dgm:cxn modelId="{74702671-020D-4A1E-9CCD-0A754BF8C584}" type="presParOf" srcId="{FCD3A76B-5160-4495-B3A3-7AA7F98760EE}" destId="{21D248BA-8C00-499E-A05D-33E396BE7B64}" srcOrd="0" destOrd="0" presId="urn:microsoft.com/office/officeart/2005/8/layout/hierarchy5"/>
    <dgm:cxn modelId="{E4470CF1-E189-4758-BE7E-E8DE726D407A}" type="presParOf" srcId="{A844C94F-C59A-40EF-854D-2F866A3D231B}" destId="{D7695082-5E5F-4CA8-AECA-12F8DEABF2DA}" srcOrd="1" destOrd="0" presId="urn:microsoft.com/office/officeart/2005/8/layout/hierarchy5"/>
    <dgm:cxn modelId="{4DEA5846-CA51-4A18-9119-5E53BEA8A6EB}" type="presParOf" srcId="{D7695082-5E5F-4CA8-AECA-12F8DEABF2DA}" destId="{6CF9B25E-2AB6-4245-977D-ADF0D51FD23F}" srcOrd="0" destOrd="0" presId="urn:microsoft.com/office/officeart/2005/8/layout/hierarchy5"/>
    <dgm:cxn modelId="{FBDEC74A-15C2-429E-93AC-B6D0D1681A08}" type="presParOf" srcId="{D7695082-5E5F-4CA8-AECA-12F8DEABF2DA}" destId="{057AF398-823C-4225-9416-FB10195B3459}" srcOrd="1" destOrd="0" presId="urn:microsoft.com/office/officeart/2005/8/layout/hierarchy5"/>
    <dgm:cxn modelId="{7C1DB5B5-CD43-47D5-A8E4-FA6D8F4EA671}" type="presParOf" srcId="{A844C94F-C59A-40EF-854D-2F866A3D231B}" destId="{81AD5DB6-4549-45D2-9DAD-9D598A4B2779}" srcOrd="2" destOrd="0" presId="urn:microsoft.com/office/officeart/2005/8/layout/hierarchy5"/>
    <dgm:cxn modelId="{96D518F2-78B2-4D5E-ADE5-8BDBC0F25558}" type="presParOf" srcId="{81AD5DB6-4549-45D2-9DAD-9D598A4B2779}" destId="{B3D95422-056F-413C-86B1-125540330BE6}" srcOrd="0" destOrd="0" presId="urn:microsoft.com/office/officeart/2005/8/layout/hierarchy5"/>
    <dgm:cxn modelId="{6D5CAD8B-07D6-45CA-B135-BB54E5098A1A}" type="presParOf" srcId="{A844C94F-C59A-40EF-854D-2F866A3D231B}" destId="{A1AA4EB7-F495-4C6F-AB6C-1DC896E935CA}" srcOrd="3" destOrd="0" presId="urn:microsoft.com/office/officeart/2005/8/layout/hierarchy5"/>
    <dgm:cxn modelId="{91595266-5DA2-447F-B775-2AE3189036C8}" type="presParOf" srcId="{A1AA4EB7-F495-4C6F-AB6C-1DC896E935CA}" destId="{952D2641-0574-4F51-B358-53B9FA706C55}" srcOrd="0" destOrd="0" presId="urn:microsoft.com/office/officeart/2005/8/layout/hierarchy5"/>
    <dgm:cxn modelId="{92728870-6CAC-4A12-9B62-7212DC95148D}" type="presParOf" srcId="{A1AA4EB7-F495-4C6F-AB6C-1DC896E935CA}" destId="{1EA1651F-D4DC-4344-AB5F-D85F9ADCFEED}" srcOrd="1" destOrd="0" presId="urn:microsoft.com/office/officeart/2005/8/layout/hierarchy5"/>
    <dgm:cxn modelId="{0012A15F-7DA7-420E-8C7F-00A5CEF000EE}" type="presParOf" srcId="{A844C94F-C59A-40EF-854D-2F866A3D231B}" destId="{7DF521C4-9187-480B-95AA-06E9403CDD9B}" srcOrd="4" destOrd="0" presId="urn:microsoft.com/office/officeart/2005/8/layout/hierarchy5"/>
    <dgm:cxn modelId="{B0A41F1C-A86E-416E-8014-C5BEE61F5A0F}" type="presParOf" srcId="{7DF521C4-9187-480B-95AA-06E9403CDD9B}" destId="{44C0AA1C-C577-4AF9-A981-9D36CDD46F8E}" srcOrd="0" destOrd="0" presId="urn:microsoft.com/office/officeart/2005/8/layout/hierarchy5"/>
    <dgm:cxn modelId="{B4E4C13E-0DD1-4066-B016-3E80B3ED5EBE}" type="presParOf" srcId="{A844C94F-C59A-40EF-854D-2F866A3D231B}" destId="{EC6C3660-A933-46E3-87AB-359219BEA1DC}" srcOrd="5" destOrd="0" presId="urn:microsoft.com/office/officeart/2005/8/layout/hierarchy5"/>
    <dgm:cxn modelId="{5389E087-C31E-4328-84EC-BC22D48EA04B}" type="presParOf" srcId="{EC6C3660-A933-46E3-87AB-359219BEA1DC}" destId="{D5149182-7954-4B95-8796-CA16241BB94C}" srcOrd="0" destOrd="0" presId="urn:microsoft.com/office/officeart/2005/8/layout/hierarchy5"/>
    <dgm:cxn modelId="{58042881-42C0-4BEE-BE62-3D152AF5F923}" type="presParOf" srcId="{EC6C3660-A933-46E3-87AB-359219BEA1DC}" destId="{B8C5727C-1593-4452-9A3B-BB3A89D3C8AA}" srcOrd="1" destOrd="0" presId="urn:microsoft.com/office/officeart/2005/8/layout/hierarchy5"/>
    <dgm:cxn modelId="{5A287E27-E239-446F-AEE5-9FA93A64FDE2}" type="presParOf" srcId="{A844C94F-C59A-40EF-854D-2F866A3D231B}" destId="{D10DF155-E189-466A-B01A-3351A9DCFE5E}" srcOrd="6" destOrd="0" presId="urn:microsoft.com/office/officeart/2005/8/layout/hierarchy5"/>
    <dgm:cxn modelId="{1F890422-A1B2-48EE-9532-B1A10ACE9691}" type="presParOf" srcId="{D10DF155-E189-466A-B01A-3351A9DCFE5E}" destId="{3C03998A-0155-40C6-834F-9AB29C057883}" srcOrd="0" destOrd="0" presId="urn:microsoft.com/office/officeart/2005/8/layout/hierarchy5"/>
    <dgm:cxn modelId="{643681C8-E12C-4213-B39C-78917D104FD1}" type="presParOf" srcId="{A844C94F-C59A-40EF-854D-2F866A3D231B}" destId="{0DFB24AC-1818-44E7-AFB3-6018804FBB3A}" srcOrd="7" destOrd="0" presId="urn:microsoft.com/office/officeart/2005/8/layout/hierarchy5"/>
    <dgm:cxn modelId="{59A72C6B-05D9-4D9E-BDD9-64F048044CC4}" type="presParOf" srcId="{0DFB24AC-1818-44E7-AFB3-6018804FBB3A}" destId="{D40AD579-DE66-4EFB-857C-41DAB0716825}" srcOrd="0" destOrd="0" presId="urn:microsoft.com/office/officeart/2005/8/layout/hierarchy5"/>
    <dgm:cxn modelId="{6159363E-7ADB-4014-BC79-5E7EA98C4388}" type="presParOf" srcId="{0DFB24AC-1818-44E7-AFB3-6018804FBB3A}" destId="{05D13673-A89D-4C0F-AA5A-9BB47E591CB8}" srcOrd="1" destOrd="0" presId="urn:microsoft.com/office/officeart/2005/8/layout/hierarchy5"/>
    <dgm:cxn modelId="{43FD9645-055C-480B-A642-F3C63C7C6865}" type="presParOf" srcId="{3259BE11-214A-40EE-8924-74CC4BA733D9}" destId="{4AE79956-C4F7-4949-8AE8-464DD903BC18}" srcOrd="1" destOrd="0" presId="urn:microsoft.com/office/officeart/2005/8/layout/hierarchy5"/>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29B0D5-1E35-4694-8F88-3A27B0A30E4B}">
      <dsp:nvSpPr>
        <dsp:cNvPr id="0" name=""/>
        <dsp:cNvSpPr/>
      </dsp:nvSpPr>
      <dsp:spPr>
        <a:xfrm>
          <a:off x="2015" y="1575563"/>
          <a:ext cx="899934" cy="44996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published secondary sources </a:t>
          </a:r>
        </a:p>
      </dsp:txBody>
      <dsp:txXfrm>
        <a:off x="15194" y="1588742"/>
        <a:ext cx="873576" cy="423609"/>
      </dsp:txXfrm>
    </dsp:sp>
    <dsp:sp modelId="{1BE3AFA4-DA77-47C1-8CCE-EBAC135EBB16}">
      <dsp:nvSpPr>
        <dsp:cNvPr id="0" name=""/>
        <dsp:cNvSpPr/>
      </dsp:nvSpPr>
      <dsp:spPr>
        <a:xfrm rot="17500715">
          <a:off x="594694" y="1337275"/>
          <a:ext cx="974483" cy="20983"/>
        </a:xfrm>
        <a:custGeom>
          <a:avLst/>
          <a:gdLst/>
          <a:ahLst/>
          <a:cxnLst/>
          <a:rect l="0" t="0" r="0" b="0"/>
          <a:pathLst>
            <a:path>
              <a:moveTo>
                <a:pt x="0" y="10491"/>
              </a:moveTo>
              <a:lnTo>
                <a:pt x="974483" y="1049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057574" y="1323405"/>
        <a:ext cx="48724" cy="48724"/>
      </dsp:txXfrm>
    </dsp:sp>
    <dsp:sp modelId="{8E5525E6-F02A-4C81-B96A-4AD2B46C6F91}">
      <dsp:nvSpPr>
        <dsp:cNvPr id="0" name=""/>
        <dsp:cNvSpPr/>
      </dsp:nvSpPr>
      <dsp:spPr>
        <a:xfrm>
          <a:off x="1261923" y="670003"/>
          <a:ext cx="899934" cy="44996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periodicals </a:t>
          </a:r>
        </a:p>
      </dsp:txBody>
      <dsp:txXfrm>
        <a:off x="1275102" y="683182"/>
        <a:ext cx="873576" cy="423609"/>
      </dsp:txXfrm>
    </dsp:sp>
    <dsp:sp modelId="{6332168A-AD9F-446B-B549-09CA114C13C6}">
      <dsp:nvSpPr>
        <dsp:cNvPr id="0" name=""/>
        <dsp:cNvSpPr/>
      </dsp:nvSpPr>
      <dsp:spPr>
        <a:xfrm rot="18289469">
          <a:off x="2026667" y="625764"/>
          <a:ext cx="630355" cy="20983"/>
        </a:xfrm>
        <a:custGeom>
          <a:avLst/>
          <a:gdLst/>
          <a:ahLst/>
          <a:cxnLst/>
          <a:rect l="0" t="0" r="0" b="0"/>
          <a:pathLst>
            <a:path>
              <a:moveTo>
                <a:pt x="0" y="10491"/>
              </a:moveTo>
              <a:lnTo>
                <a:pt x="630355" y="104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326086" y="620497"/>
        <a:ext cx="31517" cy="31517"/>
      </dsp:txXfrm>
    </dsp:sp>
    <dsp:sp modelId="{21A2674B-51A5-46BE-939E-0862E5447DCB}">
      <dsp:nvSpPr>
        <dsp:cNvPr id="0" name=""/>
        <dsp:cNvSpPr/>
      </dsp:nvSpPr>
      <dsp:spPr>
        <a:xfrm>
          <a:off x="2521832" y="152541"/>
          <a:ext cx="899934" cy="44996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statistical data</a:t>
          </a:r>
        </a:p>
      </dsp:txBody>
      <dsp:txXfrm>
        <a:off x="2535011" y="165720"/>
        <a:ext cx="873576" cy="423609"/>
      </dsp:txXfrm>
    </dsp:sp>
    <dsp:sp modelId="{6E65364B-14C0-4E46-B7B6-501EA227E606}">
      <dsp:nvSpPr>
        <dsp:cNvPr id="0" name=""/>
        <dsp:cNvSpPr/>
      </dsp:nvSpPr>
      <dsp:spPr>
        <a:xfrm>
          <a:off x="2161858" y="884495"/>
          <a:ext cx="359973" cy="20983"/>
        </a:xfrm>
        <a:custGeom>
          <a:avLst/>
          <a:gdLst/>
          <a:ahLst/>
          <a:cxnLst/>
          <a:rect l="0" t="0" r="0" b="0"/>
          <a:pathLst>
            <a:path>
              <a:moveTo>
                <a:pt x="0" y="10491"/>
              </a:moveTo>
              <a:lnTo>
                <a:pt x="359973" y="104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332846" y="885988"/>
        <a:ext cx="17998" cy="17998"/>
      </dsp:txXfrm>
    </dsp:sp>
    <dsp:sp modelId="{768A7B17-8520-4D84-8F8B-1E34C2F485EF}">
      <dsp:nvSpPr>
        <dsp:cNvPr id="0" name=""/>
        <dsp:cNvSpPr/>
      </dsp:nvSpPr>
      <dsp:spPr>
        <a:xfrm>
          <a:off x="2521832" y="670003"/>
          <a:ext cx="899934" cy="44996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congress proceedings </a:t>
          </a:r>
        </a:p>
      </dsp:txBody>
      <dsp:txXfrm>
        <a:off x="2535011" y="683182"/>
        <a:ext cx="873576" cy="423609"/>
      </dsp:txXfrm>
    </dsp:sp>
    <dsp:sp modelId="{026C0530-BBD6-4002-96FB-C3B8C5013DD0}">
      <dsp:nvSpPr>
        <dsp:cNvPr id="0" name=""/>
        <dsp:cNvSpPr/>
      </dsp:nvSpPr>
      <dsp:spPr>
        <a:xfrm rot="3310531">
          <a:off x="2026667" y="1143226"/>
          <a:ext cx="630355" cy="20983"/>
        </a:xfrm>
        <a:custGeom>
          <a:avLst/>
          <a:gdLst/>
          <a:ahLst/>
          <a:cxnLst/>
          <a:rect l="0" t="0" r="0" b="0"/>
          <a:pathLst>
            <a:path>
              <a:moveTo>
                <a:pt x="0" y="10491"/>
              </a:moveTo>
              <a:lnTo>
                <a:pt x="630355" y="104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326086" y="1137959"/>
        <a:ext cx="31517" cy="31517"/>
      </dsp:txXfrm>
    </dsp:sp>
    <dsp:sp modelId="{F2008754-76F3-4A64-8DC0-0765584C2C4B}">
      <dsp:nvSpPr>
        <dsp:cNvPr id="0" name=""/>
        <dsp:cNvSpPr/>
      </dsp:nvSpPr>
      <dsp:spPr>
        <a:xfrm>
          <a:off x="2521832" y="1187466"/>
          <a:ext cx="899934" cy="44996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journals</a:t>
          </a:r>
        </a:p>
      </dsp:txBody>
      <dsp:txXfrm>
        <a:off x="2535011" y="1200645"/>
        <a:ext cx="873576" cy="423609"/>
      </dsp:txXfrm>
    </dsp:sp>
    <dsp:sp modelId="{FEE472E0-5C39-4BE2-92F6-A2434F832BD4}">
      <dsp:nvSpPr>
        <dsp:cNvPr id="0" name=""/>
        <dsp:cNvSpPr/>
      </dsp:nvSpPr>
      <dsp:spPr>
        <a:xfrm rot="17945813">
          <a:off x="3231630" y="1078543"/>
          <a:ext cx="740248" cy="20983"/>
        </a:xfrm>
        <a:custGeom>
          <a:avLst/>
          <a:gdLst/>
          <a:ahLst/>
          <a:cxnLst/>
          <a:rect l="0" t="0" r="0" b="0"/>
          <a:pathLst>
            <a:path>
              <a:moveTo>
                <a:pt x="0" y="10491"/>
              </a:moveTo>
              <a:lnTo>
                <a:pt x="740248" y="104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583248" y="1070529"/>
        <a:ext cx="37012" cy="37012"/>
      </dsp:txXfrm>
    </dsp:sp>
    <dsp:sp modelId="{52026E4E-53F2-49AF-B30B-957503C27ACC}">
      <dsp:nvSpPr>
        <dsp:cNvPr id="0" name=""/>
        <dsp:cNvSpPr/>
      </dsp:nvSpPr>
      <dsp:spPr>
        <a:xfrm>
          <a:off x="3781741" y="540638"/>
          <a:ext cx="899934" cy="44996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peer reviewed</a:t>
          </a:r>
        </a:p>
      </dsp:txBody>
      <dsp:txXfrm>
        <a:off x="3794920" y="553817"/>
        <a:ext cx="873576" cy="423609"/>
      </dsp:txXfrm>
    </dsp:sp>
    <dsp:sp modelId="{CF8255A8-B7FE-4665-9BB6-FD0330DB818B}">
      <dsp:nvSpPr>
        <dsp:cNvPr id="0" name=""/>
        <dsp:cNvSpPr/>
      </dsp:nvSpPr>
      <dsp:spPr>
        <a:xfrm rot="19457599">
          <a:off x="4640008" y="625764"/>
          <a:ext cx="443309" cy="20983"/>
        </a:xfrm>
        <a:custGeom>
          <a:avLst/>
          <a:gdLst/>
          <a:ahLst/>
          <a:cxnLst/>
          <a:rect l="0" t="0" r="0" b="0"/>
          <a:pathLst>
            <a:path>
              <a:moveTo>
                <a:pt x="0" y="10491"/>
              </a:moveTo>
              <a:lnTo>
                <a:pt x="443309" y="104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850580" y="625173"/>
        <a:ext cx="22165" cy="22165"/>
      </dsp:txXfrm>
    </dsp:sp>
    <dsp:sp modelId="{D18E961B-E6C9-4336-BA03-7FF7CAFF67F5}">
      <dsp:nvSpPr>
        <dsp:cNvPr id="0" name=""/>
        <dsp:cNvSpPr/>
      </dsp:nvSpPr>
      <dsp:spPr>
        <a:xfrm>
          <a:off x="5041650" y="281906"/>
          <a:ext cx="899934" cy="44996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indexed</a:t>
          </a:r>
        </a:p>
      </dsp:txBody>
      <dsp:txXfrm>
        <a:off x="5054829" y="295085"/>
        <a:ext cx="873576" cy="423609"/>
      </dsp:txXfrm>
    </dsp:sp>
    <dsp:sp modelId="{69F31753-38D8-495D-A690-0BFB3996DCB7}">
      <dsp:nvSpPr>
        <dsp:cNvPr id="0" name=""/>
        <dsp:cNvSpPr/>
      </dsp:nvSpPr>
      <dsp:spPr>
        <a:xfrm rot="2142401">
          <a:off x="4640008" y="884495"/>
          <a:ext cx="443309" cy="20983"/>
        </a:xfrm>
        <a:custGeom>
          <a:avLst/>
          <a:gdLst/>
          <a:ahLst/>
          <a:cxnLst/>
          <a:rect l="0" t="0" r="0" b="0"/>
          <a:pathLst>
            <a:path>
              <a:moveTo>
                <a:pt x="0" y="10491"/>
              </a:moveTo>
              <a:lnTo>
                <a:pt x="443309" y="104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850580" y="883904"/>
        <a:ext cx="22165" cy="22165"/>
      </dsp:txXfrm>
    </dsp:sp>
    <dsp:sp modelId="{44F7426A-4DBA-4047-8A9F-31C3346E6AA0}">
      <dsp:nvSpPr>
        <dsp:cNvPr id="0" name=""/>
        <dsp:cNvSpPr/>
      </dsp:nvSpPr>
      <dsp:spPr>
        <a:xfrm>
          <a:off x="5041650" y="799369"/>
          <a:ext cx="899934" cy="44996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non-indexed</a:t>
          </a:r>
        </a:p>
      </dsp:txBody>
      <dsp:txXfrm>
        <a:off x="5054829" y="812548"/>
        <a:ext cx="873576" cy="423609"/>
      </dsp:txXfrm>
    </dsp:sp>
    <dsp:sp modelId="{D0434F58-9003-4636-B9B4-CD51B5F1054E}">
      <dsp:nvSpPr>
        <dsp:cNvPr id="0" name=""/>
        <dsp:cNvSpPr/>
      </dsp:nvSpPr>
      <dsp:spPr>
        <a:xfrm rot="3654187">
          <a:off x="3231630" y="1725372"/>
          <a:ext cx="740248" cy="20983"/>
        </a:xfrm>
        <a:custGeom>
          <a:avLst/>
          <a:gdLst/>
          <a:ahLst/>
          <a:cxnLst/>
          <a:rect l="0" t="0" r="0" b="0"/>
          <a:pathLst>
            <a:path>
              <a:moveTo>
                <a:pt x="0" y="10491"/>
              </a:moveTo>
              <a:lnTo>
                <a:pt x="740248" y="104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583248" y="1717357"/>
        <a:ext cx="37012" cy="37012"/>
      </dsp:txXfrm>
    </dsp:sp>
    <dsp:sp modelId="{B796295C-59EA-4A56-9054-0F658736D41F}">
      <dsp:nvSpPr>
        <dsp:cNvPr id="0" name=""/>
        <dsp:cNvSpPr/>
      </dsp:nvSpPr>
      <dsp:spPr>
        <a:xfrm>
          <a:off x="3781741" y="1834294"/>
          <a:ext cx="899934" cy="44996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non-peer reviewed</a:t>
          </a:r>
        </a:p>
      </dsp:txBody>
      <dsp:txXfrm>
        <a:off x="3794920" y="1847473"/>
        <a:ext cx="873576" cy="423609"/>
      </dsp:txXfrm>
    </dsp:sp>
    <dsp:sp modelId="{CC79EFFC-29F2-4CAC-B213-843286067CF5}">
      <dsp:nvSpPr>
        <dsp:cNvPr id="0" name=""/>
        <dsp:cNvSpPr/>
      </dsp:nvSpPr>
      <dsp:spPr>
        <a:xfrm rot="18289469">
          <a:off x="4546485" y="1790054"/>
          <a:ext cx="630355" cy="20983"/>
        </a:xfrm>
        <a:custGeom>
          <a:avLst/>
          <a:gdLst/>
          <a:ahLst/>
          <a:cxnLst/>
          <a:rect l="0" t="0" r="0" b="0"/>
          <a:pathLst>
            <a:path>
              <a:moveTo>
                <a:pt x="0" y="10491"/>
              </a:moveTo>
              <a:lnTo>
                <a:pt x="630355" y="104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845904" y="1784787"/>
        <a:ext cx="31517" cy="31517"/>
      </dsp:txXfrm>
    </dsp:sp>
    <dsp:sp modelId="{D8E01F80-B94D-48C0-9CD1-EB96397B4A0F}">
      <dsp:nvSpPr>
        <dsp:cNvPr id="0" name=""/>
        <dsp:cNvSpPr/>
      </dsp:nvSpPr>
      <dsp:spPr>
        <a:xfrm>
          <a:off x="5041650" y="1316831"/>
          <a:ext cx="899934" cy="44996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specialized magazines</a:t>
          </a:r>
        </a:p>
      </dsp:txBody>
      <dsp:txXfrm>
        <a:off x="5054829" y="1330010"/>
        <a:ext cx="873576" cy="423609"/>
      </dsp:txXfrm>
    </dsp:sp>
    <dsp:sp modelId="{B245BF39-96A4-47D1-A5E0-F2641098ECB0}">
      <dsp:nvSpPr>
        <dsp:cNvPr id="0" name=""/>
        <dsp:cNvSpPr/>
      </dsp:nvSpPr>
      <dsp:spPr>
        <a:xfrm>
          <a:off x="4681676" y="2048786"/>
          <a:ext cx="359973" cy="20983"/>
        </a:xfrm>
        <a:custGeom>
          <a:avLst/>
          <a:gdLst/>
          <a:ahLst/>
          <a:cxnLst/>
          <a:rect l="0" t="0" r="0" b="0"/>
          <a:pathLst>
            <a:path>
              <a:moveTo>
                <a:pt x="0" y="10491"/>
              </a:moveTo>
              <a:lnTo>
                <a:pt x="359973" y="104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852663" y="2050278"/>
        <a:ext cx="17998" cy="17998"/>
      </dsp:txXfrm>
    </dsp:sp>
    <dsp:sp modelId="{15D745D5-9B90-4B86-B37E-79EFE6EFB372}">
      <dsp:nvSpPr>
        <dsp:cNvPr id="0" name=""/>
        <dsp:cNvSpPr/>
      </dsp:nvSpPr>
      <dsp:spPr>
        <a:xfrm>
          <a:off x="5041650" y="1834294"/>
          <a:ext cx="899934" cy="44996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popular magazines</a:t>
          </a:r>
        </a:p>
      </dsp:txBody>
      <dsp:txXfrm>
        <a:off x="5054829" y="1847473"/>
        <a:ext cx="873576" cy="423609"/>
      </dsp:txXfrm>
    </dsp:sp>
    <dsp:sp modelId="{D54C995C-2ECF-4D44-A65D-A0F07C5FA4B4}">
      <dsp:nvSpPr>
        <dsp:cNvPr id="0" name=""/>
        <dsp:cNvSpPr/>
      </dsp:nvSpPr>
      <dsp:spPr>
        <a:xfrm rot="3310531">
          <a:off x="4546485" y="2307517"/>
          <a:ext cx="630355" cy="20983"/>
        </a:xfrm>
        <a:custGeom>
          <a:avLst/>
          <a:gdLst/>
          <a:ahLst/>
          <a:cxnLst/>
          <a:rect l="0" t="0" r="0" b="0"/>
          <a:pathLst>
            <a:path>
              <a:moveTo>
                <a:pt x="0" y="10491"/>
              </a:moveTo>
              <a:lnTo>
                <a:pt x="630355" y="104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845904" y="2302250"/>
        <a:ext cx="31517" cy="31517"/>
      </dsp:txXfrm>
    </dsp:sp>
    <dsp:sp modelId="{0988864D-E362-49A7-9CDE-FDD9F71CDB5F}">
      <dsp:nvSpPr>
        <dsp:cNvPr id="0" name=""/>
        <dsp:cNvSpPr/>
      </dsp:nvSpPr>
      <dsp:spPr>
        <a:xfrm>
          <a:off x="5041650" y="2351756"/>
          <a:ext cx="899934" cy="44996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newspapers</a:t>
          </a:r>
        </a:p>
      </dsp:txBody>
      <dsp:txXfrm>
        <a:off x="5054829" y="2364935"/>
        <a:ext cx="873576" cy="423609"/>
      </dsp:txXfrm>
    </dsp:sp>
    <dsp:sp modelId="{18CBADD8-CE70-42CF-B6A1-89803D1BC581}">
      <dsp:nvSpPr>
        <dsp:cNvPr id="0" name=""/>
        <dsp:cNvSpPr/>
      </dsp:nvSpPr>
      <dsp:spPr>
        <a:xfrm rot="4099285">
          <a:off x="594694" y="2242834"/>
          <a:ext cx="974483" cy="20983"/>
        </a:xfrm>
        <a:custGeom>
          <a:avLst/>
          <a:gdLst/>
          <a:ahLst/>
          <a:cxnLst/>
          <a:rect l="0" t="0" r="0" b="0"/>
          <a:pathLst>
            <a:path>
              <a:moveTo>
                <a:pt x="0" y="10491"/>
              </a:moveTo>
              <a:lnTo>
                <a:pt x="974483" y="1049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057574" y="2228964"/>
        <a:ext cx="48724" cy="48724"/>
      </dsp:txXfrm>
    </dsp:sp>
    <dsp:sp modelId="{F59B3835-DFCE-4643-9CD9-153B3F4E1835}">
      <dsp:nvSpPr>
        <dsp:cNvPr id="0" name=""/>
        <dsp:cNvSpPr/>
      </dsp:nvSpPr>
      <dsp:spPr>
        <a:xfrm>
          <a:off x="1261923" y="2481122"/>
          <a:ext cx="899934" cy="44996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Non-periodicals</a:t>
          </a:r>
        </a:p>
      </dsp:txBody>
      <dsp:txXfrm>
        <a:off x="1275102" y="2494301"/>
        <a:ext cx="873576" cy="423609"/>
      </dsp:txXfrm>
    </dsp:sp>
    <dsp:sp modelId="{FCD3A76B-5160-4495-B3A3-7AA7F98760EE}">
      <dsp:nvSpPr>
        <dsp:cNvPr id="0" name=""/>
        <dsp:cNvSpPr/>
      </dsp:nvSpPr>
      <dsp:spPr>
        <a:xfrm rot="17692822">
          <a:off x="1914043" y="2307517"/>
          <a:ext cx="855603" cy="20983"/>
        </a:xfrm>
        <a:custGeom>
          <a:avLst/>
          <a:gdLst/>
          <a:ahLst/>
          <a:cxnLst/>
          <a:rect l="0" t="0" r="0" b="0"/>
          <a:pathLst>
            <a:path>
              <a:moveTo>
                <a:pt x="0" y="10491"/>
              </a:moveTo>
              <a:lnTo>
                <a:pt x="855603" y="104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320455" y="2296619"/>
        <a:ext cx="42780" cy="42780"/>
      </dsp:txXfrm>
    </dsp:sp>
    <dsp:sp modelId="{6CF9B25E-2AB6-4245-977D-ADF0D51FD23F}">
      <dsp:nvSpPr>
        <dsp:cNvPr id="0" name=""/>
        <dsp:cNvSpPr/>
      </dsp:nvSpPr>
      <dsp:spPr>
        <a:xfrm>
          <a:off x="2521832" y="1704928"/>
          <a:ext cx="899934" cy="44996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books </a:t>
          </a:r>
        </a:p>
      </dsp:txBody>
      <dsp:txXfrm>
        <a:off x="2535011" y="1718107"/>
        <a:ext cx="873576" cy="423609"/>
      </dsp:txXfrm>
    </dsp:sp>
    <dsp:sp modelId="{81AD5DB6-4549-45D2-9DAD-9D598A4B2779}">
      <dsp:nvSpPr>
        <dsp:cNvPr id="0" name=""/>
        <dsp:cNvSpPr/>
      </dsp:nvSpPr>
      <dsp:spPr>
        <a:xfrm rot="19457599">
          <a:off x="2120191" y="2566248"/>
          <a:ext cx="443309" cy="20983"/>
        </a:xfrm>
        <a:custGeom>
          <a:avLst/>
          <a:gdLst/>
          <a:ahLst/>
          <a:cxnLst/>
          <a:rect l="0" t="0" r="0" b="0"/>
          <a:pathLst>
            <a:path>
              <a:moveTo>
                <a:pt x="0" y="10491"/>
              </a:moveTo>
              <a:lnTo>
                <a:pt x="443309" y="104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330762" y="2565657"/>
        <a:ext cx="22165" cy="22165"/>
      </dsp:txXfrm>
    </dsp:sp>
    <dsp:sp modelId="{952D2641-0574-4F51-B358-53B9FA706C55}">
      <dsp:nvSpPr>
        <dsp:cNvPr id="0" name=""/>
        <dsp:cNvSpPr/>
      </dsp:nvSpPr>
      <dsp:spPr>
        <a:xfrm>
          <a:off x="2521832" y="2222391"/>
          <a:ext cx="899934" cy="44996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reports </a:t>
          </a:r>
        </a:p>
      </dsp:txBody>
      <dsp:txXfrm>
        <a:off x="2535011" y="2235570"/>
        <a:ext cx="873576" cy="423609"/>
      </dsp:txXfrm>
    </dsp:sp>
    <dsp:sp modelId="{7DF521C4-9187-480B-95AA-06E9403CDD9B}">
      <dsp:nvSpPr>
        <dsp:cNvPr id="0" name=""/>
        <dsp:cNvSpPr/>
      </dsp:nvSpPr>
      <dsp:spPr>
        <a:xfrm rot="2142401">
          <a:off x="2120191" y="2824979"/>
          <a:ext cx="443309" cy="20983"/>
        </a:xfrm>
        <a:custGeom>
          <a:avLst/>
          <a:gdLst/>
          <a:ahLst/>
          <a:cxnLst/>
          <a:rect l="0" t="0" r="0" b="0"/>
          <a:pathLst>
            <a:path>
              <a:moveTo>
                <a:pt x="0" y="10491"/>
              </a:moveTo>
              <a:lnTo>
                <a:pt x="443309" y="104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330762" y="2824389"/>
        <a:ext cx="22165" cy="22165"/>
      </dsp:txXfrm>
    </dsp:sp>
    <dsp:sp modelId="{D5149182-7954-4B95-8796-CA16241BB94C}">
      <dsp:nvSpPr>
        <dsp:cNvPr id="0" name=""/>
        <dsp:cNvSpPr/>
      </dsp:nvSpPr>
      <dsp:spPr>
        <a:xfrm>
          <a:off x="2521832" y="2739853"/>
          <a:ext cx="899934" cy="44996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theses </a:t>
          </a:r>
        </a:p>
      </dsp:txBody>
      <dsp:txXfrm>
        <a:off x="2535011" y="2753032"/>
        <a:ext cx="873576" cy="423609"/>
      </dsp:txXfrm>
    </dsp:sp>
    <dsp:sp modelId="{D10DF155-E189-466A-B01A-3351A9DCFE5E}">
      <dsp:nvSpPr>
        <dsp:cNvPr id="0" name=""/>
        <dsp:cNvSpPr/>
      </dsp:nvSpPr>
      <dsp:spPr>
        <a:xfrm rot="3907178">
          <a:off x="1914043" y="3083711"/>
          <a:ext cx="855603" cy="20983"/>
        </a:xfrm>
        <a:custGeom>
          <a:avLst/>
          <a:gdLst/>
          <a:ahLst/>
          <a:cxnLst/>
          <a:rect l="0" t="0" r="0" b="0"/>
          <a:pathLst>
            <a:path>
              <a:moveTo>
                <a:pt x="0" y="10491"/>
              </a:moveTo>
              <a:lnTo>
                <a:pt x="855603" y="1049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320455" y="3072813"/>
        <a:ext cx="42780" cy="42780"/>
      </dsp:txXfrm>
    </dsp:sp>
    <dsp:sp modelId="{D40AD579-DE66-4EFB-857C-41DAB0716825}">
      <dsp:nvSpPr>
        <dsp:cNvPr id="0" name=""/>
        <dsp:cNvSpPr/>
      </dsp:nvSpPr>
      <dsp:spPr>
        <a:xfrm>
          <a:off x="2521832" y="3257316"/>
          <a:ext cx="899934" cy="44996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conference books </a:t>
          </a:r>
        </a:p>
      </dsp:txBody>
      <dsp:txXfrm>
        <a:off x="2535011" y="3270495"/>
        <a:ext cx="873576" cy="42360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32B2EED3-AD91-4DA6-B6C2-2102E88A0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35850</Words>
  <Characters>204347</Characters>
  <Application>Microsoft Office Word</Application>
  <DocSecurity>0</DocSecurity>
  <Lines>1702</Lines>
  <Paragraphs>479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239718</CharactersWithSpaces>
  <SharedDoc>false</SharedDoc>
  <HLinks>
    <vt:vector size="24" baseType="variant">
      <vt:variant>
        <vt:i4>5374020</vt:i4>
      </vt:variant>
      <vt:variant>
        <vt:i4>1746</vt:i4>
      </vt:variant>
      <vt:variant>
        <vt:i4>0</vt:i4>
      </vt:variant>
      <vt:variant>
        <vt:i4>5</vt:i4>
      </vt:variant>
      <vt:variant>
        <vt:lpwstr>http://dx.doi.org/10.22111/ijfs.2017.2796</vt:lpwstr>
      </vt:variant>
      <vt:variant>
        <vt:lpwstr/>
      </vt:variant>
      <vt:variant>
        <vt:i4>2883606</vt:i4>
      </vt:variant>
      <vt:variant>
        <vt:i4>6</vt:i4>
      </vt:variant>
      <vt:variant>
        <vt:i4>0</vt:i4>
      </vt:variant>
      <vt:variant>
        <vt:i4>5</vt:i4>
      </vt:variant>
      <vt:variant>
        <vt:lpwstr>mailto:kamalrajp@rediffmail.com</vt:lpwstr>
      </vt:variant>
      <vt:variant>
        <vt:lpwstr/>
      </vt:variant>
      <vt:variant>
        <vt:i4>6488154</vt:i4>
      </vt:variant>
      <vt:variant>
        <vt:i4>3</vt:i4>
      </vt:variant>
      <vt:variant>
        <vt:i4>0</vt:i4>
      </vt:variant>
      <vt:variant>
        <vt:i4>5</vt:i4>
      </vt:variant>
      <vt:variant>
        <vt:lpwstr>mailto:2pratibha138@gmail.com</vt:lpwstr>
      </vt:variant>
      <vt:variant>
        <vt:lpwstr/>
      </vt:variant>
      <vt:variant>
        <vt:i4>1900666</vt:i4>
      </vt:variant>
      <vt:variant>
        <vt:i4>0</vt:i4>
      </vt:variant>
      <vt:variant>
        <vt:i4>0</vt:i4>
      </vt:variant>
      <vt:variant>
        <vt:i4>5</vt:i4>
      </vt:variant>
      <vt:variant>
        <vt:lpwstr>mailto:1arunodaya87@outlook.com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Arunodaya</dc:creator>
  <cp:lastModifiedBy>TUSH</cp:lastModifiedBy>
  <cp:revision>2</cp:revision>
  <cp:lastPrinted>2017-09-26T04:02:00Z</cp:lastPrinted>
  <dcterms:created xsi:type="dcterms:W3CDTF">2021-02-10T06:56:00Z</dcterms:created>
  <dcterms:modified xsi:type="dcterms:W3CDTF">2021-02-10T06:56:00Z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